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B5681" w14:textId="77777777" w:rsidR="007412A8" w:rsidRDefault="007412A8" w:rsidP="00D04463">
      <w:pPr>
        <w:pStyle w:val="paragraph"/>
        <w:spacing w:before="0" w:beforeAutospacing="0" w:after="0" w:afterAutospacing="0"/>
        <w:ind w:left="1416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cs-CZ"/>
        </w:rPr>
        <w:t>NÁRODNÁ RADA SLOVENSKEJ REPUBLIKY</w:t>
      </w:r>
      <w:r>
        <w:rPr>
          <w:rStyle w:val="eop"/>
          <w:b/>
          <w:bCs/>
          <w:sz w:val="28"/>
          <w:szCs w:val="28"/>
        </w:rPr>
        <w:t> </w:t>
      </w:r>
    </w:p>
    <w:p w14:paraId="16A244FE" w14:textId="77777777" w:rsidR="007412A8" w:rsidRDefault="007412A8" w:rsidP="007412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lang w:val="cs-CZ"/>
        </w:rPr>
        <w:t xml:space="preserve">VIII. </w:t>
      </w:r>
      <w:proofErr w:type="spellStart"/>
      <w:r>
        <w:rPr>
          <w:rStyle w:val="normaltextrun"/>
          <w:b/>
          <w:bCs/>
          <w:lang w:val="cs-CZ"/>
        </w:rPr>
        <w:t>volebné</w:t>
      </w:r>
      <w:proofErr w:type="spellEnd"/>
      <w:r>
        <w:rPr>
          <w:rStyle w:val="normaltextrun"/>
          <w:b/>
          <w:bCs/>
          <w:lang w:val="cs-CZ"/>
        </w:rPr>
        <w:t xml:space="preserve"> </w:t>
      </w:r>
      <w:proofErr w:type="spellStart"/>
      <w:r>
        <w:rPr>
          <w:rStyle w:val="normaltextrun"/>
          <w:b/>
          <w:bCs/>
          <w:lang w:val="cs-CZ"/>
        </w:rPr>
        <w:t>obdobie</w:t>
      </w:r>
      <w:proofErr w:type="spellEnd"/>
      <w:r>
        <w:rPr>
          <w:rStyle w:val="eop"/>
          <w:b/>
          <w:bCs/>
        </w:rPr>
        <w:t> </w:t>
      </w:r>
    </w:p>
    <w:p w14:paraId="6A3D8B9A" w14:textId="77777777" w:rsidR="007412A8" w:rsidRDefault="007412A8" w:rsidP="007412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lang w:val="cs-CZ"/>
        </w:rPr>
        <w:t>________________________________________________________________</w:t>
      </w:r>
      <w:r>
        <w:rPr>
          <w:rStyle w:val="eop"/>
          <w:b/>
          <w:bCs/>
        </w:rPr>
        <w:t> </w:t>
      </w:r>
    </w:p>
    <w:p w14:paraId="56219026" w14:textId="77777777" w:rsidR="007412A8" w:rsidRDefault="007412A8" w:rsidP="007412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</w:rPr>
        <w:t> </w:t>
      </w:r>
    </w:p>
    <w:p w14:paraId="60A3EFA6" w14:textId="77777777" w:rsidR="007412A8" w:rsidRDefault="007412A8" w:rsidP="007412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cs-CZ"/>
        </w:rPr>
        <w:t>NÁVRH</w:t>
      </w:r>
      <w:r>
        <w:rPr>
          <w:rStyle w:val="eop"/>
          <w:b/>
          <w:bCs/>
          <w:sz w:val="28"/>
          <w:szCs w:val="28"/>
        </w:rPr>
        <w:t> </w:t>
      </w:r>
    </w:p>
    <w:p w14:paraId="0C2D9816" w14:textId="77777777" w:rsidR="007412A8" w:rsidRDefault="007412A8" w:rsidP="007412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8"/>
          <w:szCs w:val="28"/>
        </w:rPr>
        <w:t> </w:t>
      </w:r>
    </w:p>
    <w:p w14:paraId="4C30433B" w14:textId="77777777" w:rsidR="007412A8" w:rsidRDefault="007412A8" w:rsidP="007412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lang w:val="cs-CZ"/>
        </w:rPr>
        <w:t>ZÁKON</w:t>
      </w:r>
      <w:r>
        <w:rPr>
          <w:rStyle w:val="eop"/>
          <w:b/>
          <w:bCs/>
        </w:rPr>
        <w:t> </w:t>
      </w:r>
    </w:p>
    <w:p w14:paraId="729013F5" w14:textId="77777777" w:rsidR="007412A8" w:rsidRDefault="007412A8" w:rsidP="007412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</w:rPr>
        <w:t> </w:t>
      </w:r>
    </w:p>
    <w:p w14:paraId="1C5AA2EE" w14:textId="68799DCB" w:rsidR="007412A8" w:rsidRDefault="007412A8" w:rsidP="007412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lang w:val="cs-CZ"/>
        </w:rPr>
        <w:t>z ........ 2023,</w:t>
      </w:r>
      <w:r>
        <w:rPr>
          <w:rStyle w:val="eop"/>
          <w:b/>
          <w:bCs/>
        </w:rPr>
        <w:t> </w:t>
      </w:r>
    </w:p>
    <w:p w14:paraId="5C2940ED" w14:textId="77777777" w:rsidR="007412A8" w:rsidRDefault="007412A8" w:rsidP="007412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5ACB457" w14:textId="2D4A7699" w:rsidR="007412A8" w:rsidRDefault="007412A8" w:rsidP="007412A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 xml:space="preserve">ktorým sa mení a dopĺňa zákon č. </w:t>
      </w:r>
      <w:r w:rsidRPr="007412A8">
        <w:rPr>
          <w:rStyle w:val="normaltextrun"/>
          <w:b/>
          <w:bCs/>
        </w:rPr>
        <w:t>355/2007 Z. z.</w:t>
      </w:r>
      <w:r>
        <w:rPr>
          <w:rStyle w:val="normaltextrun"/>
          <w:b/>
          <w:bCs/>
        </w:rPr>
        <w:t xml:space="preserve"> </w:t>
      </w:r>
      <w:r w:rsidRPr="007412A8">
        <w:rPr>
          <w:rStyle w:val="normaltextrun"/>
          <w:b/>
          <w:bCs/>
        </w:rPr>
        <w:t>o ochrane, podpore a rozvoji verejného zdravia a o zmene a doplnení niektorých zákonov</w:t>
      </w:r>
    </w:p>
    <w:p w14:paraId="54DCC437" w14:textId="77777777" w:rsidR="007412A8" w:rsidRDefault="007412A8" w:rsidP="007412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D8F4B31" w14:textId="77777777" w:rsidR="007412A8" w:rsidRDefault="007412A8" w:rsidP="007412A8">
      <w:pPr>
        <w:pStyle w:val="paragraph"/>
        <w:spacing w:before="0" w:beforeAutospacing="0" w:after="0" w:afterAutospacing="0"/>
        <w:ind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Národná rada Slovenskej republiky sa uzniesla na tomto zákone:</w:t>
      </w:r>
      <w:r>
        <w:rPr>
          <w:rStyle w:val="eop"/>
        </w:rPr>
        <w:t> </w:t>
      </w:r>
    </w:p>
    <w:p w14:paraId="3D446B9F" w14:textId="77777777" w:rsidR="007412A8" w:rsidRDefault="007412A8" w:rsidP="007412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4E17DEB" w14:textId="77777777" w:rsidR="007412A8" w:rsidRDefault="007412A8" w:rsidP="007412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9A85AF7" w14:textId="77777777" w:rsidR="007412A8" w:rsidRDefault="007412A8" w:rsidP="007412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Čl. I</w:t>
      </w:r>
      <w:r>
        <w:rPr>
          <w:rStyle w:val="eop"/>
        </w:rPr>
        <w:t> </w:t>
      </w:r>
    </w:p>
    <w:p w14:paraId="2AB69138" w14:textId="77777777" w:rsidR="007412A8" w:rsidRDefault="007412A8" w:rsidP="007412A8">
      <w:pPr>
        <w:pStyle w:val="paragraph"/>
        <w:spacing w:before="0" w:beforeAutospacing="0" w:after="0" w:afterAutospacing="0"/>
        <w:ind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9252A1B" w14:textId="20A6D7E0" w:rsidR="007412A8" w:rsidRDefault="007412A8" w:rsidP="007412A8">
      <w:pPr>
        <w:pStyle w:val="paragraph"/>
        <w:spacing w:before="0" w:beforeAutospacing="0" w:after="0" w:afterAutospacing="0"/>
        <w:ind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412A8">
        <w:rPr>
          <w:rStyle w:val="normaltextrun"/>
        </w:rPr>
        <w:t>Zákon č. 355/2007 Z. z. o ochrane, podpore a rozvoji verejného zdravia a o zmene a doplnení niektorých zákonov v znení zákona č. 140/2008 Z. z., zákona č. 461/2008 Z. z., zákona č. 540/2008 Z. z., zákona č. 170/2009 Z. z., zákona č. 67/2010 Z. z., zákona č. 132/2010 Z. z., zákona č. 136/2010 Z. z., zákona č. 172/2011 Z. z., zákona č. 470/2011 Z. z., zákona č. 306/2012 Z. z., zákona č. 74/2013 Z. z., zákona č. 153/2013 Z. z., zákona č. 204/2014 Z. z., zákona č. 77/2015 Z. z., zákona č. 403/2015 Z. z., zákona č. 91/2016 Z. z., zákona č. 125/2016 Z. z., zákona č. 355/2016 Z. z., zákona č. 40/2017 Z. z., zákona č. 150/2017 Z. z., zákona č. 289/2017 Z. z., zákona č. 292/2017 Z. z., zákona č. 87/2018 Z. z., zákona č. 475/2019 Z. z., zákona č. 69/2020 Z. z., zákona č. 119/2020 Z. z., zákona č. 125/2020 Z. z., zákona č. 198/2020 Z. z., zákona č. 242/2020 Z. z., zákona č. 286/2020 Z. z., uznesenia Ústavného súdu Slovenskej republiky č. 318/2020 Z. z., zákona č. 319/2020 Z. z., zákona č. 220/2021 Z. z., zákona č. 252/2021 Z. z., zákona č. 304/2021 Z. z., zákona č. 412/2021 Z. z., zákona č. 533/2021 Z. z., nálezu Ústavného súdu Slovenskej republiky č. 551/2021 Z. z.</w:t>
      </w:r>
      <w:r>
        <w:rPr>
          <w:rStyle w:val="normaltextrun"/>
        </w:rPr>
        <w:t xml:space="preserve">, </w:t>
      </w:r>
      <w:r w:rsidRPr="007412A8">
        <w:rPr>
          <w:rStyle w:val="normaltextrun"/>
        </w:rPr>
        <w:t>zákona č. 249/2022 Z. z.</w:t>
      </w:r>
      <w:r>
        <w:rPr>
          <w:rStyle w:val="normaltextrun"/>
        </w:rPr>
        <w:t xml:space="preserve"> a zákona č. 517/2022 Z. z. </w:t>
      </w:r>
      <w:r w:rsidRPr="007412A8">
        <w:rPr>
          <w:rStyle w:val="normaltextrun"/>
        </w:rPr>
        <w:t xml:space="preserve"> sa mení a dopĺňa takto:</w:t>
      </w:r>
      <w:r>
        <w:rPr>
          <w:rStyle w:val="eop"/>
        </w:rPr>
        <w:t> </w:t>
      </w:r>
    </w:p>
    <w:p w14:paraId="41CCFDEA" w14:textId="77777777" w:rsidR="007412A8" w:rsidRDefault="007412A8" w:rsidP="007412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</w:t>
      </w:r>
      <w:r>
        <w:rPr>
          <w:rStyle w:val="eop"/>
        </w:rPr>
        <w:t> </w:t>
      </w:r>
    </w:p>
    <w:p w14:paraId="6212B498" w14:textId="00E389C7" w:rsidR="007412A8" w:rsidRDefault="007412A8" w:rsidP="007412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A55">
        <w:rPr>
          <w:rFonts w:ascii="Times New Roman" w:hAnsi="Times New Roman" w:cs="Times New Roman"/>
          <w:sz w:val="24"/>
          <w:szCs w:val="24"/>
        </w:rPr>
        <w:t xml:space="preserve">Doterajší text § 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CA1A55">
        <w:rPr>
          <w:rFonts w:ascii="Times New Roman" w:hAnsi="Times New Roman" w:cs="Times New Roman"/>
          <w:sz w:val="24"/>
          <w:szCs w:val="24"/>
        </w:rPr>
        <w:t xml:space="preserve"> sa označuje ako odsek 1 a dopĺňa sa odsekom 2, ktorý znie: </w:t>
      </w:r>
    </w:p>
    <w:p w14:paraId="31599FE5" w14:textId="77777777" w:rsidR="004946A4" w:rsidRDefault="004946A4" w:rsidP="007412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72282" w14:textId="79F0BA3C" w:rsidR="007412A8" w:rsidRPr="00CA1A55" w:rsidRDefault="007412A8" w:rsidP="00741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CA1A55">
        <w:rPr>
          <w:rFonts w:ascii="Times New Roman" w:hAnsi="Times New Roman" w:cs="Times New Roman"/>
          <w:sz w:val="24"/>
          <w:szCs w:val="24"/>
        </w:rPr>
        <w:t>„(2)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5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Obce, v ktorých počet obyvateľov prevyšuje </w:t>
      </w:r>
      <w:r w:rsidR="00C873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5</w:t>
      </w:r>
      <w:r w:rsidRPr="000B25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00, sú povinné mať automatický externý defibrilátor (AED)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na verejne prístupnom mieste a pre každých 5 000 obyvateľov </w:t>
      </w:r>
      <w:r w:rsidRPr="000B25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dodatočný automatický externý defibrilátor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na verejne prístupnom mieste.</w:t>
      </w:r>
      <w:r w:rsidRPr="000B25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Obce sú povinné zabezpečiť bezchybný a spoľahlivý chod zariadení uvedených v prvej vete</w:t>
      </w:r>
      <w:r w:rsidRPr="00CA1A55">
        <w:rPr>
          <w:rFonts w:ascii="Times New Roman" w:hAnsi="Times New Roman" w:cs="Times New Roman"/>
          <w:sz w:val="24"/>
          <w:szCs w:val="24"/>
        </w:rPr>
        <w:t>.“.</w:t>
      </w:r>
    </w:p>
    <w:p w14:paraId="03BBFECD" w14:textId="77777777" w:rsidR="007412A8" w:rsidRDefault="007412A8" w:rsidP="007412A8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E423430" w14:textId="77777777" w:rsidR="004946A4" w:rsidRDefault="004946A4" w:rsidP="004946A4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Style w:val="normaltextrun"/>
          <w:b/>
          <w:bCs/>
        </w:rPr>
      </w:pPr>
    </w:p>
    <w:p w14:paraId="5E2AB16C" w14:textId="2133E0C2" w:rsidR="007412A8" w:rsidRDefault="007412A8" w:rsidP="004946A4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Čl. II</w:t>
      </w:r>
      <w:r>
        <w:rPr>
          <w:rStyle w:val="eop"/>
        </w:rPr>
        <w:t> </w:t>
      </w:r>
    </w:p>
    <w:p w14:paraId="26E569DB" w14:textId="77777777" w:rsidR="007412A8" w:rsidRDefault="007412A8" w:rsidP="007412A8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3D61DB9" w14:textId="6482B47D" w:rsidR="00D13AAC" w:rsidRPr="007412A8" w:rsidRDefault="007412A8" w:rsidP="007412A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Tento zákon nadobúda účinnosť 1. januára 2025.  </w:t>
      </w:r>
    </w:p>
    <w:sectPr w:rsidR="00D13AAC" w:rsidRPr="00741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42A1E"/>
    <w:multiLevelType w:val="hybridMultilevel"/>
    <w:tmpl w:val="14602490"/>
    <w:lvl w:ilvl="0" w:tplc="2604E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87A43"/>
    <w:multiLevelType w:val="hybridMultilevel"/>
    <w:tmpl w:val="78D4D1BA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88408837">
    <w:abstractNumId w:val="0"/>
  </w:num>
  <w:num w:numId="2" w16cid:durableId="1111894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AC"/>
    <w:rsid w:val="000B258B"/>
    <w:rsid w:val="0020028F"/>
    <w:rsid w:val="004946A4"/>
    <w:rsid w:val="007412A8"/>
    <w:rsid w:val="007D109D"/>
    <w:rsid w:val="00C87320"/>
    <w:rsid w:val="00CA1A55"/>
    <w:rsid w:val="00CE55CB"/>
    <w:rsid w:val="00D04463"/>
    <w:rsid w:val="00D13AAC"/>
    <w:rsid w:val="00E8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9476"/>
  <w15:chartTrackingRefBased/>
  <w15:docId w15:val="{9BE13FAD-9EDD-4233-BB71-D28C898B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13AA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D13AAC"/>
    <w:rPr>
      <w:color w:val="0000FF"/>
      <w:u w:val="single"/>
    </w:rPr>
  </w:style>
  <w:style w:type="paragraph" w:customStyle="1" w:styleId="paragraph">
    <w:name w:val="paragraph"/>
    <w:basedOn w:val="Normlny"/>
    <w:rsid w:val="00741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normaltextrun">
    <w:name w:val="normaltextrun"/>
    <w:basedOn w:val="Predvolenpsmoodseku"/>
    <w:rsid w:val="007412A8"/>
  </w:style>
  <w:style w:type="character" w:customStyle="1" w:styleId="eop">
    <w:name w:val="eop"/>
    <w:basedOn w:val="Predvolenpsmoodseku"/>
    <w:rsid w:val="00741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79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72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5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652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LPT</dc:creator>
  <cp:keywords/>
  <dc:description/>
  <cp:lastModifiedBy>Mészáros Tomáš</cp:lastModifiedBy>
  <cp:revision>2</cp:revision>
  <dcterms:created xsi:type="dcterms:W3CDTF">2023-04-14T08:54:00Z</dcterms:created>
  <dcterms:modified xsi:type="dcterms:W3CDTF">2023-04-14T08:54:00Z</dcterms:modified>
</cp:coreProperties>
</file>