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DDA95" w14:textId="77777777" w:rsidR="00136B56" w:rsidRPr="00136B56" w:rsidRDefault="00136B56" w:rsidP="00136B56">
      <w:pPr>
        <w:autoSpaceDE w:val="0"/>
        <w:autoSpaceDN w:val="0"/>
        <w:adjustRightInd w:val="0"/>
        <w:ind w:left="360"/>
        <w:jc w:val="center"/>
        <w:rPr>
          <w:lang w:eastAsia="sk-SK"/>
        </w:rPr>
      </w:pPr>
      <w:r w:rsidRPr="00136B56">
        <w:rPr>
          <w:b/>
          <w:bCs/>
          <w:lang w:eastAsia="sk-SK"/>
        </w:rPr>
        <w:t>DOLOŽKA ZLUČITEĽNOSTI</w:t>
      </w:r>
    </w:p>
    <w:p w14:paraId="53374033" w14:textId="77777777" w:rsidR="00136B56" w:rsidRPr="00136B56" w:rsidRDefault="00136B56" w:rsidP="00136B56">
      <w:pPr>
        <w:autoSpaceDE w:val="0"/>
        <w:autoSpaceDN w:val="0"/>
        <w:adjustRightInd w:val="0"/>
        <w:ind w:left="426"/>
        <w:jc w:val="center"/>
        <w:rPr>
          <w:b/>
          <w:bCs/>
          <w:lang w:eastAsia="sk-SK"/>
        </w:rPr>
      </w:pPr>
      <w:r w:rsidRPr="00136B56">
        <w:rPr>
          <w:b/>
          <w:bCs/>
          <w:lang w:eastAsia="sk-SK"/>
        </w:rPr>
        <w:t>návrhu zákona s právom Európskej únie</w:t>
      </w:r>
    </w:p>
    <w:p w14:paraId="09A6B59A" w14:textId="77777777" w:rsidR="00136B56" w:rsidRPr="00136B56" w:rsidRDefault="00136B56" w:rsidP="00136B56">
      <w:pPr>
        <w:autoSpaceDE w:val="0"/>
        <w:autoSpaceDN w:val="0"/>
        <w:adjustRightInd w:val="0"/>
        <w:rPr>
          <w:lang w:eastAsia="sk-SK"/>
        </w:rPr>
      </w:pPr>
    </w:p>
    <w:p w14:paraId="5B919CF3" w14:textId="52A87C7F" w:rsidR="00136B56" w:rsidRPr="00136B56" w:rsidRDefault="00136B56" w:rsidP="0062452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136B56">
        <w:rPr>
          <w:b/>
          <w:lang w:eastAsia="sk-SK"/>
        </w:rPr>
        <w:t>Navrhovateľ zákona</w:t>
      </w:r>
      <w:r w:rsidRPr="00136B56">
        <w:rPr>
          <w:lang w:eastAsia="sk-SK"/>
        </w:rPr>
        <w:t xml:space="preserve">: </w:t>
      </w:r>
      <w:r w:rsidRPr="005F2897">
        <w:t xml:space="preserve">poslanci Národnej rady Slovenskej republiky </w:t>
      </w:r>
      <w:r w:rsidR="005F2897" w:rsidRPr="005F2897">
        <w:rPr>
          <w:bCs/>
          <w:lang w:eastAsia="sk-SK"/>
        </w:rPr>
        <w:t>Miloš</w:t>
      </w:r>
      <w:r w:rsidR="005F2897">
        <w:rPr>
          <w:bCs/>
          <w:lang w:eastAsia="sk-SK"/>
        </w:rPr>
        <w:t xml:space="preserve"> SVRČEK,</w:t>
      </w:r>
      <w:r w:rsidR="009E1C94">
        <w:rPr>
          <w:bCs/>
          <w:lang w:eastAsia="sk-SK"/>
        </w:rPr>
        <w:t xml:space="preserve"> Peter PČOLINSKÝ, </w:t>
      </w:r>
      <w:bookmarkStart w:id="0" w:name="_GoBack"/>
      <w:bookmarkEnd w:id="0"/>
      <w:r w:rsidR="005F2897">
        <w:rPr>
          <w:bCs/>
          <w:lang w:eastAsia="sk-SK"/>
        </w:rPr>
        <w:t xml:space="preserve"> Petra KRIŠTÚFKOVÁ, Zuzana ŠEBOVÁ a Ľuboš KRAJČÍR</w:t>
      </w:r>
    </w:p>
    <w:p w14:paraId="7C3F0578" w14:textId="77777777" w:rsidR="00136B56" w:rsidRPr="00136B56" w:rsidRDefault="00136B56" w:rsidP="00136B56">
      <w:pPr>
        <w:autoSpaceDE w:val="0"/>
        <w:autoSpaceDN w:val="0"/>
        <w:adjustRightInd w:val="0"/>
        <w:jc w:val="both"/>
        <w:rPr>
          <w:lang w:eastAsia="sk-SK"/>
        </w:rPr>
      </w:pPr>
    </w:p>
    <w:p w14:paraId="5208B2B1" w14:textId="77777777" w:rsidR="00136B56" w:rsidRPr="00AC4389" w:rsidRDefault="00136B56" w:rsidP="0062452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136B56">
        <w:rPr>
          <w:b/>
          <w:lang w:eastAsia="sk-SK"/>
        </w:rPr>
        <w:t>Názov návrhu zákona</w:t>
      </w:r>
      <w:r w:rsidRPr="00136B56">
        <w:rPr>
          <w:lang w:eastAsia="sk-SK"/>
        </w:rPr>
        <w:t xml:space="preserve">: </w:t>
      </w:r>
      <w:r w:rsidRPr="00AC4389">
        <w:rPr>
          <w:lang w:eastAsia="sk-SK"/>
        </w:rPr>
        <w:t xml:space="preserve">Návrh zákona, ktorým sa mení a dopĺňa zákon č. 143/1998 Z. z. o civilnom letectve (letecký zákon) a o zmene a doplnení niektorých zákonov v znení neskorších predpisov </w:t>
      </w:r>
      <w:r w:rsidRPr="00AC4389">
        <w:rPr>
          <w:bCs/>
          <w:lang w:eastAsia="sk-SK"/>
        </w:rPr>
        <w:t>a ktorým sa menia a dopĺňajú niektoré zákony</w:t>
      </w:r>
    </w:p>
    <w:p w14:paraId="5B4B1D57" w14:textId="77777777" w:rsidR="00136B56" w:rsidRPr="00136B56" w:rsidRDefault="00136B56" w:rsidP="00136B56">
      <w:pPr>
        <w:rPr>
          <w:bCs/>
          <w:lang w:eastAsia="sk-SK"/>
        </w:rPr>
      </w:pPr>
    </w:p>
    <w:p w14:paraId="6BB185D8" w14:textId="77777777" w:rsidR="00136B56" w:rsidRPr="00136B56" w:rsidRDefault="00136B56" w:rsidP="0062452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136B56">
        <w:rPr>
          <w:b/>
          <w:bCs/>
          <w:lang w:eastAsia="sk-SK"/>
        </w:rPr>
        <w:t>Predmet návrhu zákona je upravený v práve Európskej únie</w:t>
      </w:r>
      <w:r w:rsidRPr="00136B56">
        <w:rPr>
          <w:lang w:eastAsia="sk-SK"/>
        </w:rPr>
        <w:t xml:space="preserve">: </w:t>
      </w:r>
    </w:p>
    <w:p w14:paraId="1468973F" w14:textId="77777777" w:rsidR="00136B56" w:rsidRPr="00136B56" w:rsidRDefault="00136B56" w:rsidP="0062452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567"/>
        <w:jc w:val="both"/>
        <w:rPr>
          <w:lang w:eastAsia="sk-SK"/>
        </w:rPr>
      </w:pPr>
      <w:r w:rsidRPr="00136B56">
        <w:rPr>
          <w:lang w:eastAsia="sk-SK"/>
        </w:rPr>
        <w:t>v primárnom práve</w:t>
      </w:r>
    </w:p>
    <w:p w14:paraId="0B7F1565" w14:textId="4425FFCD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Zmluva o fungovaní Európskej únie (</w:t>
      </w:r>
      <w:r w:rsidR="001F1DC5">
        <w:rPr>
          <w:lang w:eastAsia="sk-SK"/>
        </w:rPr>
        <w:t xml:space="preserve">čl. 91, </w:t>
      </w:r>
      <w:r w:rsidRPr="00136B56">
        <w:rPr>
          <w:lang w:eastAsia="sk-SK"/>
        </w:rPr>
        <w:t>čl.</w:t>
      </w:r>
      <w:r w:rsidR="00235344">
        <w:rPr>
          <w:lang w:eastAsia="sk-SK"/>
        </w:rPr>
        <w:t> </w:t>
      </w:r>
      <w:r w:rsidR="001F1DC5">
        <w:rPr>
          <w:lang w:eastAsia="sk-SK"/>
        </w:rPr>
        <w:t xml:space="preserve">100 ods. 2, </w:t>
      </w:r>
      <w:r w:rsidR="00DD1E23">
        <w:rPr>
          <w:lang w:eastAsia="sk-SK"/>
        </w:rPr>
        <w:t xml:space="preserve">čl. 114, </w:t>
      </w:r>
      <w:r w:rsidR="001F1DC5">
        <w:rPr>
          <w:lang w:eastAsia="sk-SK"/>
        </w:rPr>
        <w:t>čl. 215)</w:t>
      </w:r>
    </w:p>
    <w:p w14:paraId="25647E70" w14:textId="77777777" w:rsidR="00136B56" w:rsidRPr="00136B56" w:rsidRDefault="00136B56" w:rsidP="00136B56">
      <w:pPr>
        <w:jc w:val="both"/>
        <w:rPr>
          <w:lang w:eastAsia="sk-SK"/>
        </w:rPr>
      </w:pPr>
    </w:p>
    <w:p w14:paraId="1B5351C0" w14:textId="77777777" w:rsidR="00136B56" w:rsidRPr="00136B56" w:rsidRDefault="00136B56" w:rsidP="0062452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567"/>
        <w:jc w:val="both"/>
        <w:rPr>
          <w:lang w:eastAsia="sk-SK"/>
        </w:rPr>
      </w:pPr>
      <w:r w:rsidRPr="00136B56">
        <w:rPr>
          <w:lang w:eastAsia="sk-SK"/>
        </w:rPr>
        <w:t>v sekundárnom práve</w:t>
      </w:r>
    </w:p>
    <w:p w14:paraId="1BDB35BE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Európskeho parlamentu a Rady (ES) č. 549/2004 z 10. marca 2004, ktorým sa stanovuje rámec na vytvorenie jednotného európskeho neba (rámcové nariadenie) </w:t>
      </w:r>
      <w:r w:rsidRPr="00136B56">
        <w:rPr>
          <w:iCs/>
          <w:lang w:eastAsia="sk-SK"/>
        </w:rPr>
        <w:t>(Ú. v. EÚ L 96, 31.3.2004</w:t>
      </w:r>
      <w:r w:rsidRPr="00136B56">
        <w:rPr>
          <w:rFonts w:ascii="Segoe UI" w:hAnsi="Segoe UI" w:cs="Segoe UI"/>
          <w:iCs/>
          <w:lang w:eastAsia="sk-SK"/>
        </w:rPr>
        <w:t>ꓼ</w:t>
      </w:r>
      <w:r w:rsidRPr="00136B56">
        <w:rPr>
          <w:iCs/>
          <w:lang w:eastAsia="sk-SK"/>
        </w:rPr>
        <w:t xml:space="preserve"> Mimoriadne vydanie Ú. v. EÚ, kap. 7/zv. 8) </w:t>
      </w:r>
      <w:r w:rsidRPr="00136B56">
        <w:rPr>
          <w:lang w:eastAsia="sk-SK"/>
        </w:rPr>
        <w:t>v platnom znení - gestor: Ministerstvo dopravy Slovenskej republiky</w:t>
      </w:r>
    </w:p>
    <w:p w14:paraId="43A96A6D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Európskeho parlamentu a Rady (ES) č. 550/2004 z 10. marca 2004 o poskytovaní letových navigačných služieb v jednotnom európskom nebi (nariadenie o poskytovaní služieb) </w:t>
      </w:r>
      <w:r w:rsidRPr="00136B56">
        <w:rPr>
          <w:iCs/>
          <w:lang w:eastAsia="sk-SK"/>
        </w:rPr>
        <w:t xml:space="preserve">(Ú. v. EÚ L 96, 31.3.2004; Mimoriadne vydanie Ú. v. EÚ, kap. 7/zv. 8) </w:t>
      </w:r>
      <w:r w:rsidRPr="00136B56">
        <w:rPr>
          <w:lang w:eastAsia="sk-SK"/>
        </w:rPr>
        <w:t xml:space="preserve">v platnom znení - gestor: Ministerstvo dopravy Slovenskej republiky </w:t>
      </w:r>
    </w:p>
    <w:p w14:paraId="14EC10DC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Európskeho parlamentu a Rady (ES) č. 785/2004 z 21. apríla 2004 o požiadavkách na poistenie leteckých dopravcov a prevádzkovateľov lietadiel </w:t>
      </w:r>
      <w:r w:rsidRPr="00136B56">
        <w:rPr>
          <w:iCs/>
          <w:lang w:eastAsia="sk-SK"/>
        </w:rPr>
        <w:t>(Ú. v. EÚ L 138, 30.4.2004</w:t>
      </w:r>
      <w:r w:rsidRPr="00136B56">
        <w:rPr>
          <w:rFonts w:ascii="Segoe UI" w:hAnsi="Segoe UI" w:cs="Segoe UI"/>
          <w:iCs/>
          <w:lang w:eastAsia="sk-SK"/>
        </w:rPr>
        <w:t>ꓼ</w:t>
      </w:r>
      <w:r w:rsidRPr="00136B56">
        <w:rPr>
          <w:iCs/>
          <w:lang w:eastAsia="sk-SK"/>
        </w:rPr>
        <w:t xml:space="preserve"> Mimoriadne vydanie Ú. v. EÚ, kap. 7/zv. 8)</w:t>
      </w:r>
      <w:r w:rsidRPr="00136B56">
        <w:rPr>
          <w:lang w:eastAsia="sk-SK"/>
        </w:rPr>
        <w:t xml:space="preserve"> v platnom znení - gestor: Ministerstvo dopravy Slovenskej republiky a Dopravný úrad</w:t>
      </w:r>
    </w:p>
    <w:p w14:paraId="68F2B611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color w:val="000000"/>
          <w:lang w:eastAsia="sk-SK"/>
        </w:rPr>
      </w:pPr>
      <w:r w:rsidRPr="00136B56">
        <w:rPr>
          <w:bCs/>
          <w:lang w:eastAsia="sk-SK"/>
        </w:rPr>
        <w:t xml:space="preserve">nariadenie Komisie (ES) č. 2150/2005 z 23. decembra 2005, ktorým sa stanovujú spoločné pravidlá pružného využívania vzdušného priestoru (Ú. v. EÚ L 342, 24.12.2005) </w:t>
      </w:r>
      <w:r w:rsidRPr="00136B56">
        <w:rPr>
          <w:color w:val="000000"/>
          <w:lang w:eastAsia="sk-SK"/>
        </w:rPr>
        <w:t>- gestor: Ministerstvo dopravy Slovenskej republiky</w:t>
      </w:r>
    </w:p>
    <w:p w14:paraId="423F9D57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color w:val="000000"/>
          <w:lang w:eastAsia="sk-SK"/>
        </w:rPr>
      </w:pPr>
      <w:r w:rsidRPr="00136B56">
        <w:rPr>
          <w:color w:val="000000"/>
          <w:lang w:eastAsia="sk-SK"/>
        </w:rPr>
        <w:t xml:space="preserve">nariadenie Rady (ES) č. 765/2006 z 18. mája 2006 o reštriktívnych opatreniach </w:t>
      </w:r>
      <w:r w:rsidRPr="00136B56">
        <w:rPr>
          <w:bCs/>
          <w:color w:val="000000"/>
          <w:lang w:eastAsia="sk-SK"/>
        </w:rPr>
        <w:t>vzhľadom na situáciu v Bielorusku a zapojenie Bieloruska do ruskej agresie voči Ukrajine</w:t>
      </w:r>
      <w:r w:rsidRPr="00136B56">
        <w:rPr>
          <w:color w:val="000000"/>
          <w:lang w:eastAsia="sk-SK"/>
        </w:rPr>
        <w:t xml:space="preserve"> (Ú. v. EÚ L 134, 20.5.2006) v platnom znení - gestor: Ministerstvo hospodárstva Slovenskej republiky, Ministerstvo financií Slovenskej republiky</w:t>
      </w:r>
    </w:p>
    <w:p w14:paraId="6A1DF70E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Európskeho parlamentu a Rady (ES) č. 300/2008 z 11. marca 2008 o spoločných pravidlách v oblasti bezpečnostnej ochrany civilného letectva a o zrušení nariadenia (ES) č. 2320/2002 (Ú. v. EÚ L 97, 9.4.2008) v platnom znení - gestor: Ministerstvo dopravy Slovenskej republiky</w:t>
      </w:r>
    </w:p>
    <w:p w14:paraId="1A9BD437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Európskeho parlamentu a Rady (ES) č. 1008/2008 z 24. septembra 2008 o spoločných pravidlách prevádzky leteckých dopravných služieb v Spoločenstve (prepracované znenie) (Ú. v. EÚ L 293, 31.10.2008) v platnom znení - gestor: Ministerstvo dopravy Slovenskej republiky</w:t>
      </w:r>
    </w:p>
    <w:p w14:paraId="2CD87316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iCs/>
          <w:lang w:eastAsia="sk-SK"/>
        </w:rPr>
        <w:t>smernica Európskeho parlamentu a Rady 2009/18/ES z 23. apríla 2009, ktorou sa ustanovujú základné zásady upravujúce vyšetrovanie nehôd v sektore námornej dopravy a ktorou sa mení a dopĺňa smernica Rady 1999/35/ES a smernica Európskeho parlamentu a Rady 2002/59/ES (Ú. v. EÚ L 131, 28.5.2009)</w:t>
      </w:r>
      <w:r w:rsidRPr="00136B56">
        <w:rPr>
          <w:color w:val="000000"/>
          <w:lang w:eastAsia="sk-SK"/>
        </w:rPr>
        <w:t xml:space="preserve"> - gestor: </w:t>
      </w:r>
      <w:r w:rsidRPr="00136B56">
        <w:rPr>
          <w:lang w:eastAsia="sk-SK"/>
        </w:rPr>
        <w:t>Ministerstvo dopravy Slovenskej republiky</w:t>
      </w:r>
    </w:p>
    <w:p w14:paraId="06C3E0D9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Komisie (EÚ) č. 1254/2009 z 18. decembra 2009, ktorým sa umožňuje členským štátom výnimka zo spoločných základných noriem v oblasti </w:t>
      </w:r>
      <w:r w:rsidRPr="00136B56">
        <w:rPr>
          <w:color w:val="000000"/>
          <w:lang w:eastAsia="sk-SK"/>
        </w:rPr>
        <w:lastRenderedPageBreak/>
        <w:t xml:space="preserve">bezpečnostnej ochrany civilného letectva a prijímanie alternatívnych bezpečnostných opatrení (Ú. v. EÚ L 338, 19.12.2009) v platnom znení </w:t>
      </w:r>
      <w:r w:rsidRPr="00136B56">
        <w:rPr>
          <w:lang w:eastAsia="sk-SK"/>
        </w:rPr>
        <w:t>- gestor: Ministerstvo dopravy Slovenskej republiky</w:t>
      </w:r>
    </w:p>
    <w:p w14:paraId="3B6B929B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Európskeho parlamentu a Rady (EÚ) č. 996/2010 z 20. októbra 2010 o vyšetrovaní a prevencii nehôd a incidentov v civilnom letectve a o zrušení smernice 94/56/ES (Ú. v. EÚ L 295, 12.11.2010) v platnom znení - gestor: Ministerstvo dopravy Slovenskej republiky</w:t>
      </w:r>
    </w:p>
    <w:p w14:paraId="28E42352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Komisie (EÚ) č. 1178/2011 z 3. novembra 2011, ktorým sa ustanovujú technické požiadavky a administratívne postupy týkajúce sa posádky civilného letectva podľa nariadenia Európskeho parlamentu a Rady (ES) č. 216/2008 (Ú. v. EÚ L 311, 25.11.2011) v platnom znení - gestor: Ministerstvo dopravy Slovenskej republiky</w:t>
      </w:r>
    </w:p>
    <w:p w14:paraId="532BC08D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Komisie (EÚ) č. 748/2012 z 3. augusta 2012 stanovujúce vykonávacie pravidlá osvedčovania letovej spôsobilosti a environmentálneho osvedčovania lietadiel a prislúchajúcich výrobkov, častí a zariadení, ako aj osvedčovania projekčných a výrobných organizácií (Ú. v. EÚ L 224, 21.8.2012) (prepracované znenie) v platnom znení </w:t>
      </w:r>
      <w:r w:rsidRPr="00136B56">
        <w:rPr>
          <w:color w:val="000000"/>
          <w:lang w:eastAsia="sk-SK"/>
        </w:rPr>
        <w:t xml:space="preserve">- </w:t>
      </w:r>
      <w:r w:rsidRPr="00136B56">
        <w:rPr>
          <w:lang w:eastAsia="sk-SK"/>
        </w:rPr>
        <w:t>gestor: Ministerstvo dopravy Slovenskej republiky</w:t>
      </w:r>
    </w:p>
    <w:p w14:paraId="5086D12A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vykonávacie nariadenie Komisie (EÚ) č. 923/2012 z 26. septembra 2012, ktorým sa stanovujú spoločné pravidlá lietania a prevádzkové ustanovenia týkajúce sa služieb a postupov v letovej prevádzke a ktorým sa mení a dopĺňa vykonávacie nariadenie (EÚ) č. 1035/2011 a nariadenia (ES) č. 1265/2007, (ES) č. 1794/2006, (ES) č. 730/2006, (ES) č. 1033/2006 a (EÚ) č. 255/2010 (Ú. v. EÚ L 281, 13.10.2012) v platnom znení </w:t>
      </w:r>
      <w:r w:rsidRPr="00136B56">
        <w:rPr>
          <w:color w:val="000000"/>
          <w:lang w:eastAsia="sk-SK"/>
        </w:rPr>
        <w:t xml:space="preserve">- </w:t>
      </w:r>
      <w:r w:rsidRPr="00136B56">
        <w:rPr>
          <w:lang w:eastAsia="sk-SK"/>
        </w:rPr>
        <w:t>gestor: Ministerstvo dopravy Slovenskej republiky</w:t>
      </w:r>
    </w:p>
    <w:p w14:paraId="5F132055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>nariadenie Komisie (EÚ) č. 965/2012 z 5. októbra 2012, ktorým sa ustanovujú technické požiadavky a administratívne postupy týkajúce sa leteckej prevádzky podľa nariadenia Európskeho parlamentu a Rady (ES) č. 216/2008 (Ú. v. EÚ L 296, 25.10.2012) v platnom znení - gestor: Ministerstvo dopravy Slovenskej republiky</w:t>
      </w:r>
    </w:p>
    <w:p w14:paraId="6613CEBA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Komisie (EÚ) č. 139/2014 z 12. februára 2014, ktorým sa stanovujú požiadavky a administratívne postupy týkajúce sa letísk podľa nariadenia Európskeho parlamentu a Rady (ES) č. 216/2008 (Ú. v. EÚ L 44, 14.2.2014) v platnom znení </w:t>
      </w:r>
      <w:r w:rsidRPr="00136B56">
        <w:rPr>
          <w:color w:val="000000"/>
          <w:lang w:eastAsia="sk-SK"/>
        </w:rPr>
        <w:t xml:space="preserve">- </w:t>
      </w:r>
      <w:r w:rsidRPr="00136B56">
        <w:rPr>
          <w:lang w:eastAsia="sk-SK"/>
        </w:rPr>
        <w:t>gestor: Ministerstvo dopravy Slovenskej republiky</w:t>
      </w:r>
    </w:p>
    <w:p w14:paraId="20EEA4B1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ar-SA"/>
        </w:rPr>
        <w:t xml:space="preserve">nariadenie Európskeho parlamentu a Rady (EÚ) č. 376/2014 z 3. apríla 2014 o ohlasovaní udalostí, ich analýze a na ne nadväzujúcich opatreniach v civilnom letectve, ktorým sa mení nariadenie Európskeho parlamentu a Rady (EÚ) č. 996/2010 a ktorým sa zrušuje smernica Európskeho parlamentu a Rady 2003/42/ES a nariadenia Komisie (ES) č. 1321/2007 a (ES) č. 1330/2007 (Ú. v. EÚ L 122, 24.4.2014) v platnom znení </w:t>
      </w:r>
      <w:r w:rsidRPr="00136B56">
        <w:rPr>
          <w:color w:val="000000"/>
          <w:lang w:eastAsia="sk-SK"/>
        </w:rPr>
        <w:t xml:space="preserve">- </w:t>
      </w:r>
      <w:r w:rsidRPr="00136B56">
        <w:rPr>
          <w:lang w:eastAsia="sk-SK"/>
        </w:rPr>
        <w:t xml:space="preserve">gestor: Ministerstvo dopravy Slovenskej republiky, </w:t>
      </w:r>
      <w:r w:rsidRPr="00136B56">
        <w:rPr>
          <w:color w:val="000000"/>
          <w:lang w:eastAsia="sk-SK"/>
        </w:rPr>
        <w:t xml:space="preserve">Ministerstvo vnútra Slovenskej republiky, </w:t>
      </w:r>
      <w:r w:rsidRPr="00136B56">
        <w:rPr>
          <w:lang w:eastAsia="sk-SK"/>
        </w:rPr>
        <w:t>Ministerstvo spravodlivosti Slovenskej republiky, Úrad na ochranu osobných údajov Slovenskej republiky</w:t>
      </w:r>
    </w:p>
    <w:p w14:paraId="23140A50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Rady (EÚ) č. 833/2014 z 31. júla 2014 o reštriktívnych opatreniach s ohľadom na konanie Ruska, ktorým destabilizuje situáciu na Ukrajine (Ú. v. EÚ L 229, 31.7.2014) v platnom znení - gestor: Ministerstvo financií Slovenskej republiky, Ministerstvo vnútra Slovenskej republiky, Ministerstvo hospodárstva Slovenskej republiky, Ministerstvo zahraničných veci a európskych záležitostí Slovenskej republiky, Ministerstvo obrany Slovenskej republiky, Ministerstvo zdravotníctva Slovenskej republiky, Národná banka Slovenska, Slovenská informačná služba, Úrad jadrového dozoru Slovenskej republiky, </w:t>
      </w:r>
      <w:r w:rsidRPr="00136B56">
        <w:rPr>
          <w:lang w:eastAsia="sk-SK"/>
        </w:rPr>
        <w:t>Ministerstvo dopravy Slovenskej republiky</w:t>
      </w:r>
    </w:p>
    <w:p w14:paraId="52DC6F16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Európskeho parlamentu a Rady (EÚ) č. 910/2014 z 23. júla 2014 o elektronickej identifikácii a dôveryhodných službách pre elektronické transakcie </w:t>
      </w:r>
      <w:r w:rsidRPr="00136B56">
        <w:rPr>
          <w:color w:val="000000"/>
          <w:lang w:eastAsia="sk-SK"/>
        </w:rPr>
        <w:lastRenderedPageBreak/>
        <w:t xml:space="preserve">na vnútornom trhu a o zrušení smernice 1999/93/ES (Ú. v. EÚ L 257, 28.8.2014) v platnom znení - gestor: Národný bezpečnostný úrad, Ministerstvo financií Slovenskej republiky, Ministerstvo vnútra Slovenskej republiky </w:t>
      </w:r>
    </w:p>
    <w:p w14:paraId="6D9E7887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Komisie (EÚ) č. 1321/2014 z 26. novembra 2014 o zachovaní letovej spôsobilosti lietadiel a výrobkov, súčastí a zariadení leteckej techniky a o schvaľovaní organizácií a personálu zapojených do týchto činností (prepracované znenie) (U. v. EÚ L 362, 17.12.2014) v platnom znení </w:t>
      </w:r>
      <w:r w:rsidRPr="00136B56">
        <w:rPr>
          <w:color w:val="000000"/>
          <w:lang w:eastAsia="sk-SK"/>
        </w:rPr>
        <w:t xml:space="preserve">- </w:t>
      </w:r>
      <w:r w:rsidRPr="00136B56">
        <w:rPr>
          <w:lang w:eastAsia="sk-SK"/>
        </w:rPr>
        <w:t>gestor: Ministerstvo dopravy Slovenskej republiky</w:t>
      </w:r>
    </w:p>
    <w:p w14:paraId="7382D591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Komisie (EÚ) 2015/340 z 20. februára 2015, ktorým sa stanovujú technické požiadavky a administratívne postupy týkajúce sa preukazov a osvedčení riadiacich letovej prevádzky podľa nariadenia Európskeho parlamentu a Rady (ES) č. 216/2008 a ktorým sa mení vykonávacie nariadenie Komisie (EÚ) č. 923/2012 a zrušuje nariadenie Komisie (EÚ) č. 805/2011 (Ú. v. EÚ L 63, 06.03.2015) v platnom znení </w:t>
      </w:r>
      <w:r w:rsidRPr="00136B56">
        <w:rPr>
          <w:color w:val="000000"/>
          <w:lang w:eastAsia="sk-SK"/>
        </w:rPr>
        <w:t xml:space="preserve">- </w:t>
      </w:r>
      <w:r w:rsidRPr="00136B56">
        <w:rPr>
          <w:lang w:eastAsia="sk-SK"/>
        </w:rPr>
        <w:t>gestor: Ministerstvo dopravy Slovenskej republiky</w:t>
      </w:r>
    </w:p>
    <w:p w14:paraId="7D4805B2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Komisie (EÚ) 2015/640 z 23. apríla 2015 o dodatočných špecifikáciách letovej spôsobilosti pre daný typ prevádzky, ktorým sa mení nariadenie (EÚ) č. 965/2012 (Ú. v. EÚ L 106, 24.4.2015) v platnom znení - gestor: Ministerstvo dopravy Slovenskej republiky Ministerstvo dopravy Slovenskej republiky</w:t>
      </w:r>
    </w:p>
    <w:p w14:paraId="4F0F7EC4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vykonávacie nariadenie Komisie (EÚ) 2015/1998 z 5. novembra 2015, ktorým sa stanovujú podrobné opatrenia na vykonávanie spoločných základných noriem bezpečnostnej ochrany letectva (Ú. v. EÚ L 299, 14.11.2015) v platnom znení - </w:t>
      </w:r>
      <w:r w:rsidRPr="00136B56">
        <w:rPr>
          <w:lang w:eastAsia="sk-SK"/>
        </w:rPr>
        <w:t>gestor: Ministerstvo dopravy Slovenskej republiky, Ministerstvo financií Slovenskej republiky</w:t>
      </w:r>
    </w:p>
    <w:p w14:paraId="42DD1CBD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Európskeho parlamentu a Rady (EÚ) 2016/679 z 27. apríla 2016 o ochrane fyzických osôb pri spracúvaní osobných údajov a o voľnom pohybe takýchto údajov, ktorým sa zrušuje smernica 95/46/ES (všeobecné nariadenie o ochrane údajov) (Ú .v. EÚ L 119, 4.5.2016) - gestor: Úrad na ochranu osobných údajov Slovenskej republiky</w:t>
      </w:r>
    </w:p>
    <w:p w14:paraId="37A44D43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vykonávacie nariadenie Komisie (EÚ) 2017/373 z 1. marca 2017, ktorým sa stanovujú spoločné požiadavky na poskytovateľov manažmentu letovej prevádzky/leteckých navigačných služieb a na ostatné funkcie siete manažmentu letovej prevádzky, ktorým sa zrušuje nariadenie (ES) č. 482/2008, vykonávacie nariadenia (EÚ) č. 1034/2011, (EÚ) č. 1035/2011 a (EÚ) 2016/1377 a ktorým sa mení nariadenie (EÚ) č. 677/2011 (Ú. v. EÚ L 62, 8.3.2017) v platnom znení - gestor: Ministerstvo dopravy Slovenskej republiky, Dopravný úrad</w:t>
      </w:r>
    </w:p>
    <w:p w14:paraId="3534CB92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Komisie (EÚ) 2018/395 z 13. marca 2018, ktorým sa stanovujú podrobné pravidlá prevádzky balónov</w:t>
      </w:r>
      <w:r w:rsidRPr="00136B56">
        <w:rPr>
          <w:bCs/>
          <w:lang w:eastAsia="sk-SK"/>
        </w:rPr>
        <w:t>, ako aj udeľovania preukazov spôsobilosti letovej posádke balónov</w:t>
      </w:r>
      <w:r w:rsidRPr="00136B56">
        <w:rPr>
          <w:lang w:eastAsia="sk-SK"/>
        </w:rPr>
        <w:t xml:space="preserve"> podľa nariadenia Európskeho parlamentu a Rady (EÚ) 2018/1139 (Ú. v. EÚ L 71, 14.3.2018) v platnom znení - gestor: Ministerstvo dopravy Slovenskej republiky, Dopravný úrad</w:t>
      </w:r>
    </w:p>
    <w:p w14:paraId="45727DC6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Európskeho parlamentu a Rady (EÚ) 2018/1139 zo 4. júla 2018 o spoločných pravidlách v oblasti civilného letectva, ktorým sa zriaďuje Agentúra Európskej únie pre bezpečnosť letectva a ktorým sa menia nariadenia Európskeho parlamentu a Rady (ES) č. 2111/2005, (ES) č. 1008/2008, (EÚ) č. 996/2010, (EÚ) č. 376/2014 a smernice Európskeho parlamentu a Rady 2014/30/EÚ a 2014/53/EÚ a zrušujú nariadenia Európskeho parlamentu a Rady (ES) č. 552/2004 a (ES) č. 216/2008 a nariadenie Rady (EHS) č. 3922/91 (Ú. v. EÚ L 212, 22.08.2018) v platnom znení - gestor: Ministerstvo dopravy Slovenskej republiky, Dopravný úrad, Úrad pre normalizáciu, metrológiu a skúšobníctvo Slovenskej republiky</w:t>
      </w:r>
    </w:p>
    <w:p w14:paraId="544FF7AF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Európskeho parlamentu a Rady (EÚ) 2018/1862 z 28. novembra 2018 </w:t>
      </w:r>
      <w:r w:rsidRPr="00136B56">
        <w:rPr>
          <w:lang w:eastAsia="sk-SK"/>
        </w:rPr>
        <w:lastRenderedPageBreak/>
        <w:t>o zriadení, prevádzke a využívaní Schengenského informačného systému (SIS) v oblasti policajnej spolupráce a justičnej spolupráce v trestných veciach, o zmene a zrušení rozhodnutia Rady 2007/533/SVV a o zrušení nariadenia Európskeho parlamentu a Rady (ES) č. 1986/2006 a rozhodnutia Komisie 2010/261/EÚ (Ú. v. EÚ L 312, 7.12.2018) v platnom znení - gestor: Ministerstvo vnútra Slovenskej republiky, Ministerstvo spravodlivosti Slovenskej republiky, Ministerstvo financií Slovenskej republiky, Generálna prokuratúra Slovenskej republiky</w:t>
      </w:r>
    </w:p>
    <w:p w14:paraId="1ADDDDDA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vykonávacie nariadenie Komisie (EÚ) 2018/1976 zo 14. decembra 2018, ktorým sa stanovujú podrobné pravidlá prevádzky vetroňov</w:t>
      </w:r>
      <w:r w:rsidRPr="00136B56">
        <w:rPr>
          <w:bCs/>
          <w:lang w:eastAsia="sk-SK"/>
        </w:rPr>
        <w:t xml:space="preserve">, ako aj pravidlá udeľovania preukazov spôsobilosti člena letovej posádky vetroňov </w:t>
      </w:r>
      <w:r w:rsidRPr="00136B56">
        <w:rPr>
          <w:lang w:eastAsia="sk-SK"/>
        </w:rPr>
        <w:t>podľa nariadenia Európskeho parlamentu a Rady (EÚ) 2018/1139 (Ú. v. EÚ L 326, 20.12.2018) v platnom znení - gestor: Ministerstvo dopravy Slovenskej republiky, Dopravný úrad</w:t>
      </w:r>
    </w:p>
    <w:p w14:paraId="4C94AF8A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>delegované nariadenie Komisie (EÚ) 2019/945 z 12. marca 2019 o bezpilotných leteckých systémoch a o prevádzkovateľoch bezpilotných leteckých systémov z tretích krajín (Ú. v. EÚ L 152, 11.6.2019) v platnom znení - gestor: Ministerstvo dopravy Slovenskej republiky, Dopravný úrad, Úrad pre normalizáciu, metrológiu a skúšobníctvo Slovenskej republiky, Ministerstvo financií Slovenskej republiky, Ministerstvo hospodárstva Slovenskej republiky</w:t>
      </w:r>
    </w:p>
    <w:p w14:paraId="7F1F1593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vykonávacie nariadenie Komisie (EÚ) 2019/947 z 24. mája 2019 o pravidlách a postupoch prevádzky bezpilotných lietadiel (Ú. v. EÚ L 152, 11.6.2019) v platom znení - </w:t>
      </w:r>
      <w:r w:rsidRPr="00136B56">
        <w:rPr>
          <w:color w:val="000000"/>
          <w:lang w:eastAsia="sk-SK"/>
        </w:rPr>
        <w:t>gestor: Ministerstvo dopravy Slovenskej republiky, Dopravný úrad, Ministerstvo obrany Slovenskej republiky, Ministerstvo životného prostredia Slovenskej republiky</w:t>
      </w:r>
    </w:p>
    <w:p w14:paraId="668B9D70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delegované nariadenie Komisie (EÚ) 2020/723 zo 4. marca 2020, ktorým sa stanovujú podrobné pravidlá uznávania osvedčení pilotov vydaných v tretích krajinách a ktorým sa mení nariadenie (EÚ) č. 1178/2011 (Ú. v. EÚ L 170, 2.6.2020) - gestor: Ministerstvo dopravy Slovenskej republiky, Dopravný úrad </w:t>
      </w:r>
    </w:p>
    <w:p w14:paraId="1523C767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vykonávacie nariadenia Komisie (EÚ) 2021/664 z 22. apríla 2021 o regulačnom rámci pre priestor U-space (Ú. v. EÚ L 139, 23.4.2021) </w:t>
      </w:r>
      <w:r w:rsidRPr="00136B56">
        <w:rPr>
          <w:color w:val="000000"/>
          <w:lang w:eastAsia="sk-SK"/>
        </w:rPr>
        <w:t>v platnom znení - gestor: Ministerstvo dopravy Slovenskej republiky, Ministerstvo obrany Slovenskej republiky, Dopravný úrad</w:t>
      </w:r>
    </w:p>
    <w:p w14:paraId="18A57B9C" w14:textId="77777777" w:rsidR="00136B56" w:rsidRPr="00136B56" w:rsidRDefault="00136B56" w:rsidP="0062452D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bCs/>
          <w:lang w:eastAsia="sk-SK"/>
        </w:rPr>
        <w:t>smernica Európskeho parlamentu a Rady (EÚ) 2022/993 z 8. júna 2022 o minimálnej úrovni prípravy námorníkov (kodifikované znenie) (Ú. v. EÚ L 169, 27.6.2022) - gestor: Ministerstvo dopravy Slovenskej republiky</w:t>
      </w:r>
    </w:p>
    <w:p w14:paraId="1F83C433" w14:textId="77777777" w:rsidR="00136B56" w:rsidRPr="00136B56" w:rsidRDefault="00136B56" w:rsidP="00136B56">
      <w:pPr>
        <w:autoSpaceDE w:val="0"/>
        <w:autoSpaceDN w:val="0"/>
        <w:adjustRightInd w:val="0"/>
        <w:jc w:val="both"/>
        <w:rPr>
          <w:lang w:eastAsia="sk-SK"/>
        </w:rPr>
      </w:pPr>
    </w:p>
    <w:p w14:paraId="1D0A98AB" w14:textId="77777777" w:rsidR="00136B56" w:rsidRPr="00136B56" w:rsidRDefault="00136B56" w:rsidP="0062452D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134" w:hanging="567"/>
        <w:jc w:val="both"/>
        <w:rPr>
          <w:lang w:eastAsia="sk-SK"/>
        </w:rPr>
      </w:pPr>
      <w:r w:rsidRPr="00136B56">
        <w:rPr>
          <w:lang w:eastAsia="sk-SK"/>
        </w:rPr>
        <w:t>v judikatúre Súdneho dvora Európskej únie napr.</w:t>
      </w:r>
    </w:p>
    <w:p w14:paraId="3A8F9E2E" w14:textId="77777777" w:rsidR="00136B56" w:rsidRPr="00136B56" w:rsidRDefault="00136B56" w:rsidP="00136B56">
      <w:pPr>
        <w:autoSpaceDE w:val="0"/>
        <w:autoSpaceDN w:val="0"/>
        <w:adjustRightInd w:val="0"/>
        <w:ind w:left="1134"/>
        <w:jc w:val="both"/>
        <w:rPr>
          <w:lang w:eastAsia="sk-SK"/>
        </w:rPr>
      </w:pPr>
      <w:r w:rsidRPr="00136B56">
        <w:rPr>
          <w:lang w:eastAsia="sk-SK"/>
        </w:rPr>
        <w:t>-</w:t>
      </w:r>
    </w:p>
    <w:p w14:paraId="32B41E2F" w14:textId="77777777" w:rsidR="00136B56" w:rsidRPr="00136B56" w:rsidRDefault="00136B56" w:rsidP="00136B56">
      <w:pPr>
        <w:autoSpaceDE w:val="0"/>
        <w:autoSpaceDN w:val="0"/>
        <w:adjustRightInd w:val="0"/>
        <w:jc w:val="both"/>
        <w:rPr>
          <w:lang w:eastAsia="sk-SK"/>
        </w:rPr>
      </w:pPr>
    </w:p>
    <w:p w14:paraId="42F6B1E3" w14:textId="77777777" w:rsidR="00136B56" w:rsidRPr="00136B56" w:rsidRDefault="00136B56" w:rsidP="0062452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136B56">
        <w:rPr>
          <w:b/>
          <w:bCs/>
          <w:lang w:eastAsia="sk-SK"/>
        </w:rPr>
        <w:t>Záväzky Slovenskej republiky vo vzťahu k Európskej únii</w:t>
      </w:r>
      <w:r w:rsidRPr="00136B56">
        <w:rPr>
          <w:lang w:eastAsia="sk-SK"/>
        </w:rPr>
        <w:t xml:space="preserve">: </w:t>
      </w:r>
    </w:p>
    <w:p w14:paraId="0D132FE1" w14:textId="77777777" w:rsidR="00136B56" w:rsidRPr="00136B56" w:rsidRDefault="00136B56" w:rsidP="0062452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lang w:eastAsia="sk-SK"/>
        </w:rPr>
      </w:pPr>
      <w:r w:rsidRPr="00136B56">
        <w:rPr>
          <w:lang w:eastAsia="sk-SK"/>
        </w:rPr>
        <w:t xml:space="preserve">uviesť lehotu na prebranie príslušného právneho aktu Európskej únie, príp. aj osobitnú lehotu účinnosti jeho ustanovení </w:t>
      </w:r>
    </w:p>
    <w:p w14:paraId="787A5CE2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(ES) č. 549/2004 v platnom znení – 20. apríl 2004</w:t>
      </w:r>
    </w:p>
    <w:p w14:paraId="094A4583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(ES) č. 550/2004 v platnom znení – 20. apríl 2004</w:t>
      </w:r>
    </w:p>
    <w:p w14:paraId="5E9EE0FC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(ES) č. 785/2004 v platnom znení – 30. apríl 2004</w:t>
      </w:r>
    </w:p>
    <w:p w14:paraId="35B6DE6E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(ES) č. </w:t>
      </w:r>
      <w:r w:rsidRPr="00136B56">
        <w:rPr>
          <w:bCs/>
          <w:lang w:eastAsia="sk-SK"/>
        </w:rPr>
        <w:t>2150/2005 – 13. január 2006</w:t>
      </w:r>
    </w:p>
    <w:p w14:paraId="437FF0C9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bCs/>
          <w:lang w:eastAsia="sk-SK"/>
        </w:rPr>
        <w:t xml:space="preserve">nariadenie (ES) č. </w:t>
      </w:r>
      <w:r w:rsidRPr="00136B56">
        <w:rPr>
          <w:color w:val="000000"/>
          <w:lang w:eastAsia="sk-SK"/>
        </w:rPr>
        <w:t xml:space="preserve">765/2006 </w:t>
      </w:r>
      <w:r w:rsidRPr="00136B56">
        <w:rPr>
          <w:lang w:eastAsia="sk-SK"/>
        </w:rPr>
        <w:t>v platnom znení</w:t>
      </w:r>
      <w:r w:rsidRPr="00136B56">
        <w:rPr>
          <w:color w:val="000000"/>
          <w:lang w:eastAsia="sk-SK"/>
        </w:rPr>
        <w:t xml:space="preserve"> – 20. máj 2006</w:t>
      </w:r>
    </w:p>
    <w:p w14:paraId="5EBBCBE7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(ES) č. </w:t>
      </w:r>
      <w:r w:rsidRPr="00136B56">
        <w:rPr>
          <w:lang w:eastAsia="sk-SK"/>
        </w:rPr>
        <w:t>300/2008 v platnom znení – 29. apríl 2008</w:t>
      </w:r>
    </w:p>
    <w:p w14:paraId="658A40CC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(ES) č. 1008/2008 v platnom znení – 1. november 2008</w:t>
      </w:r>
    </w:p>
    <w:p w14:paraId="7760328A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smernica 2009/18/ES – 28. máj 2009</w:t>
      </w:r>
    </w:p>
    <w:p w14:paraId="407FD88F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lastRenderedPageBreak/>
        <w:t xml:space="preserve">nariadenie (EÚ) č. </w:t>
      </w:r>
      <w:r w:rsidRPr="00136B56">
        <w:rPr>
          <w:color w:val="000000"/>
          <w:lang w:eastAsia="sk-SK"/>
        </w:rPr>
        <w:t xml:space="preserve">1254/2009 </w:t>
      </w:r>
      <w:r w:rsidRPr="00136B56">
        <w:rPr>
          <w:lang w:eastAsia="sk-SK"/>
        </w:rPr>
        <w:t>v platnom znení</w:t>
      </w:r>
      <w:r w:rsidRPr="00136B56">
        <w:rPr>
          <w:color w:val="000000"/>
          <w:lang w:eastAsia="sk-SK"/>
        </w:rPr>
        <w:t xml:space="preserve"> – 8. január 2010</w:t>
      </w:r>
    </w:p>
    <w:p w14:paraId="3DEFE3D0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(EÚ) č. 996/2010 v platnom znení – 2. december 2010</w:t>
      </w:r>
    </w:p>
    <w:p w14:paraId="370369AC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(EÚ) č. 1178/2011 v platnom znení – 15. december 2011</w:t>
      </w:r>
    </w:p>
    <w:p w14:paraId="18F9AD6D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(EÚ) č. </w:t>
      </w:r>
      <w:r w:rsidRPr="00136B56">
        <w:rPr>
          <w:lang w:eastAsia="sk-SK"/>
        </w:rPr>
        <w:t>748/2012 v platnom znení – 10. september 2012</w:t>
      </w:r>
    </w:p>
    <w:p w14:paraId="3D7EDC14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vykonávacie nariadenie (EÚ) č. 923/2012 v platnom znení – 2. november 2012</w:t>
      </w:r>
    </w:p>
    <w:p w14:paraId="46CDCEEC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(EÚ) č. </w:t>
      </w:r>
      <w:r w:rsidRPr="00136B56">
        <w:rPr>
          <w:color w:val="000000"/>
          <w:lang w:eastAsia="sk-SK"/>
        </w:rPr>
        <w:t>965/2012</w:t>
      </w:r>
      <w:r w:rsidRPr="00136B56">
        <w:rPr>
          <w:lang w:eastAsia="sk-SK"/>
        </w:rPr>
        <w:t xml:space="preserve"> v platnom znení</w:t>
      </w:r>
      <w:r w:rsidRPr="00136B56">
        <w:rPr>
          <w:color w:val="000000"/>
          <w:lang w:eastAsia="sk-SK"/>
        </w:rPr>
        <w:t xml:space="preserve"> – 28. október 2012</w:t>
      </w:r>
      <w:r w:rsidRPr="00136B56">
        <w:rPr>
          <w:lang w:eastAsia="sk-SK"/>
        </w:rPr>
        <w:t xml:space="preserve"> </w:t>
      </w:r>
    </w:p>
    <w:p w14:paraId="5C166DC0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(EÚ) č. </w:t>
      </w:r>
      <w:r w:rsidRPr="00136B56">
        <w:rPr>
          <w:lang w:eastAsia="sk-SK"/>
        </w:rPr>
        <w:t>139/2014 v platnom znení – 6. marec 2014</w:t>
      </w:r>
    </w:p>
    <w:p w14:paraId="637D37B0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nariadenie (EÚ) č. </w:t>
      </w:r>
      <w:r w:rsidRPr="00136B56">
        <w:rPr>
          <w:color w:val="000000"/>
          <w:lang w:eastAsia="ar-SA"/>
        </w:rPr>
        <w:t xml:space="preserve">376/2014 </w:t>
      </w:r>
      <w:r w:rsidRPr="00136B56">
        <w:rPr>
          <w:lang w:eastAsia="sk-SK"/>
        </w:rPr>
        <w:t>v platnom znení</w:t>
      </w:r>
      <w:r w:rsidRPr="00136B56">
        <w:rPr>
          <w:color w:val="000000"/>
          <w:lang w:eastAsia="ar-SA"/>
        </w:rPr>
        <w:t xml:space="preserve"> – 14. máj 2014</w:t>
      </w:r>
    </w:p>
    <w:p w14:paraId="2CB68C1E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(EÚ) č. 833/2014 </w:t>
      </w:r>
      <w:r w:rsidRPr="00136B56">
        <w:rPr>
          <w:lang w:eastAsia="sk-SK"/>
        </w:rPr>
        <w:t>v platnom znení</w:t>
      </w:r>
      <w:r w:rsidRPr="00136B56">
        <w:rPr>
          <w:color w:val="000000"/>
          <w:lang w:eastAsia="sk-SK"/>
        </w:rPr>
        <w:t xml:space="preserve"> – 1. august 2014</w:t>
      </w:r>
    </w:p>
    <w:p w14:paraId="722A2A8B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>nariadenie (EÚ) č. 910/2014</w:t>
      </w:r>
      <w:r w:rsidRPr="00136B56">
        <w:rPr>
          <w:lang w:eastAsia="sk-SK"/>
        </w:rPr>
        <w:t xml:space="preserve"> v platnom znení</w:t>
      </w:r>
      <w:r w:rsidRPr="00136B56">
        <w:rPr>
          <w:color w:val="000000"/>
          <w:lang w:eastAsia="sk-SK"/>
        </w:rPr>
        <w:t xml:space="preserve"> – 17. september 2014</w:t>
      </w:r>
    </w:p>
    <w:p w14:paraId="56AF19EB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(EÚ) č. </w:t>
      </w:r>
      <w:r w:rsidRPr="00136B56">
        <w:rPr>
          <w:lang w:eastAsia="sk-SK"/>
        </w:rPr>
        <w:t>1321/2014 v platnom znení – 6. január 2015</w:t>
      </w:r>
    </w:p>
    <w:p w14:paraId="16823D4A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(EÚ) 2015/340 – 26. marec 2015</w:t>
      </w:r>
    </w:p>
    <w:p w14:paraId="1D760F76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(EÚ) 2015/640 v platom znení – 14. máj 2015</w:t>
      </w:r>
    </w:p>
    <w:p w14:paraId="553BD198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vykonávacie nariadenie (EÚ) </w:t>
      </w:r>
      <w:r w:rsidRPr="00136B56">
        <w:rPr>
          <w:color w:val="000000"/>
          <w:lang w:eastAsia="sk-SK"/>
        </w:rPr>
        <w:t xml:space="preserve">2015/1998 </w:t>
      </w:r>
      <w:r w:rsidRPr="00136B56">
        <w:rPr>
          <w:lang w:eastAsia="sk-SK"/>
        </w:rPr>
        <w:t>v platnom znení</w:t>
      </w:r>
      <w:r w:rsidRPr="00136B56">
        <w:rPr>
          <w:color w:val="000000"/>
          <w:lang w:eastAsia="sk-SK"/>
        </w:rPr>
        <w:t xml:space="preserve"> – 15.  november 2015</w:t>
      </w:r>
    </w:p>
    <w:p w14:paraId="4938586F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nariadenie (EÚ) </w:t>
      </w:r>
      <w:r w:rsidRPr="00136B56">
        <w:rPr>
          <w:lang w:eastAsia="sk-SK"/>
        </w:rPr>
        <w:t>2016/679 – 24. máj 2016</w:t>
      </w:r>
    </w:p>
    <w:p w14:paraId="11A57C42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vykonávacie nariadenie (EÚ) 2017/373 v platnom znení – 2. január 2020</w:t>
      </w:r>
    </w:p>
    <w:p w14:paraId="149CB2F7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(EÚ) 2018/395 v platnom znení – 3. apríl 2018</w:t>
      </w:r>
    </w:p>
    <w:p w14:paraId="5A8A700A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(EÚ) 2018/1139 v platnom znení – 11. september 2018</w:t>
      </w:r>
    </w:p>
    <w:p w14:paraId="0BF92653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nariadenie (EÚ) 2018/1862 v platnom znení – 27. december 2018</w:t>
      </w:r>
    </w:p>
    <w:p w14:paraId="703FE6D6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vykonávacie nariadenie (EÚ) 2018/1976 v platnom znení – 9. január 2019</w:t>
      </w:r>
    </w:p>
    <w:p w14:paraId="5E8791C8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delegované nariadenie (EÚ) </w:t>
      </w:r>
      <w:r w:rsidRPr="00136B56">
        <w:rPr>
          <w:color w:val="000000"/>
          <w:lang w:eastAsia="sk-SK"/>
        </w:rPr>
        <w:t>2019/945</w:t>
      </w:r>
      <w:r w:rsidRPr="00136B56">
        <w:rPr>
          <w:lang w:eastAsia="sk-SK"/>
        </w:rPr>
        <w:t xml:space="preserve"> v platnom znení</w:t>
      </w:r>
      <w:r w:rsidRPr="00136B56">
        <w:rPr>
          <w:color w:val="000000"/>
          <w:lang w:eastAsia="sk-SK"/>
        </w:rPr>
        <w:t xml:space="preserve"> – 1. júl 2019</w:t>
      </w:r>
    </w:p>
    <w:p w14:paraId="11F0912E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vykonávacie nariadenie (EÚ) </w:t>
      </w:r>
      <w:r w:rsidRPr="00136B56">
        <w:rPr>
          <w:lang w:eastAsia="sk-SK"/>
        </w:rPr>
        <w:t>2019/947 v platnom znení – 1 júl 2019</w:t>
      </w:r>
    </w:p>
    <w:p w14:paraId="54FE5E49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delegované nariadenie (EÚ) </w:t>
      </w:r>
      <w:r w:rsidRPr="00136B56">
        <w:rPr>
          <w:color w:val="000000"/>
          <w:lang w:eastAsia="sk-SK"/>
        </w:rPr>
        <w:t>2020/723 – 24. marec 2020</w:t>
      </w:r>
    </w:p>
    <w:p w14:paraId="3D7408C9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 xml:space="preserve">vykonávacie nariadenie (EÚ) </w:t>
      </w:r>
      <w:r w:rsidRPr="00136B56">
        <w:rPr>
          <w:lang w:eastAsia="sk-SK"/>
        </w:rPr>
        <w:t xml:space="preserve">2021/664 </w:t>
      </w:r>
      <w:r w:rsidRPr="00136B56">
        <w:rPr>
          <w:color w:val="000000"/>
          <w:lang w:eastAsia="sk-SK"/>
        </w:rPr>
        <w:t>v platnom znení</w:t>
      </w:r>
      <w:r w:rsidRPr="00136B56">
        <w:rPr>
          <w:lang w:eastAsia="sk-SK"/>
        </w:rPr>
        <w:t xml:space="preserve"> – 13. máj 2021</w:t>
      </w:r>
    </w:p>
    <w:p w14:paraId="2781E0EF" w14:textId="733BC9D6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bCs/>
          <w:lang w:eastAsia="sk-SK"/>
        </w:rPr>
        <w:t xml:space="preserve">smernica (EÚ) 2022/993 </w:t>
      </w:r>
      <w:r w:rsidR="00AC4389">
        <w:rPr>
          <w:bCs/>
          <w:lang w:eastAsia="sk-SK"/>
        </w:rPr>
        <w:t xml:space="preserve">– </w:t>
      </w:r>
      <w:r w:rsidRPr="00136B56">
        <w:rPr>
          <w:bCs/>
          <w:lang w:eastAsia="sk-SK"/>
        </w:rPr>
        <w:t>17. júl 2022</w:t>
      </w:r>
    </w:p>
    <w:p w14:paraId="3C9F0977" w14:textId="77777777" w:rsidR="00136B56" w:rsidRPr="00136B56" w:rsidRDefault="00136B56" w:rsidP="00136B56">
      <w:pPr>
        <w:autoSpaceDE w:val="0"/>
        <w:autoSpaceDN w:val="0"/>
        <w:adjustRightInd w:val="0"/>
        <w:ind w:left="1701"/>
        <w:jc w:val="both"/>
        <w:rPr>
          <w:lang w:eastAsia="sk-SK"/>
        </w:rPr>
      </w:pPr>
    </w:p>
    <w:p w14:paraId="3C3AEF80" w14:textId="77777777" w:rsidR="00136B56" w:rsidRPr="00136B56" w:rsidRDefault="00136B56" w:rsidP="0062452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lang w:eastAsia="sk-SK"/>
        </w:rPr>
      </w:pPr>
      <w:r w:rsidRPr="00136B56">
        <w:rPr>
          <w:lang w:eastAsia="sk-SK"/>
        </w:rPr>
        <w:t>uviesť informáciu o začatí konania v rámci „EÚ Pilot“ alebo o začatí postupu Európskej komisie, alebo o konaní Súdneho dvora Európskej únie proti Slovenskej republike podľa čl. 258 a 260 Zmluvy o fungovaní Európskej únie v jej platnom znení, spolu s uvedením konkrétnych vytýkaných nedostatkov a požiadaviek na zabezpečenie nápravy so zreteľom na nariadenie Európskeho parlamentu a Rady (ES) č. 1049/2001 z 30. mája 2001 o prístupe verejnosti k dokumentom Európskeho parlamentu, Rady a Komisie</w:t>
      </w:r>
    </w:p>
    <w:p w14:paraId="3C02D01A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 xml:space="preserve">konanie č. 2014/2105 (formálne oznámenie z 10. júla 2014) o porušení čl. 258 Zmluvy o fungovaní EÚ z dôvodu nesplnenia si povinností vyplývajúcich z čl. 9a ods. 1 a ods. 2 písm. b) </w:t>
      </w:r>
      <w:r w:rsidRPr="00136B56">
        <w:rPr>
          <w:lang w:eastAsia="sk-SK" w:bidi="si-LK"/>
        </w:rPr>
        <w:t>nariadenia Európskeho parlamentu a Rady (ES) č. 550/2004 z 10. marca 2004 o poskytovaní letových navigačných služieb v jednotnom európskom nebi (nariadenie o poskytovaní služieb) v platnom znení vo vzťahu k Funkčnému bloku vzdušného priestoru Stredná Európa (FAB CE) a čl. 2 ods. 25 nariadenia Európskeho parlamentu a Rady (ES) č. 549/2004 z 10. marca 2004, ktorým sa stanovuje rámec na vytvorenie jednotného európskeho neba (rámcové nariadenie) (Ú. v. EÚ L 96, 31.3.2004, Mimoriadne vydanie Ú. v. EÚ, kap. 7/zv. 8) v platnom znení</w:t>
      </w:r>
      <w:r w:rsidRPr="00136B56">
        <w:rPr>
          <w:lang w:eastAsia="sk-SK"/>
        </w:rPr>
        <w:t>,</w:t>
      </w:r>
    </w:p>
    <w:p w14:paraId="52F63DAD" w14:textId="77777777" w:rsidR="00136B56" w:rsidRPr="00136B56" w:rsidRDefault="00136B56" w:rsidP="00136B56">
      <w:pPr>
        <w:autoSpaceDE w:val="0"/>
        <w:autoSpaceDN w:val="0"/>
        <w:adjustRightInd w:val="0"/>
        <w:ind w:left="1701"/>
        <w:jc w:val="both"/>
        <w:rPr>
          <w:lang w:eastAsia="sk-SK"/>
        </w:rPr>
      </w:pPr>
    </w:p>
    <w:p w14:paraId="4BA8F395" w14:textId="77777777" w:rsidR="00136B56" w:rsidRPr="00136B56" w:rsidRDefault="00136B56" w:rsidP="0062452D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1134" w:hanging="567"/>
        <w:jc w:val="both"/>
        <w:rPr>
          <w:lang w:eastAsia="sk-SK"/>
        </w:rPr>
      </w:pPr>
      <w:r w:rsidRPr="00136B56">
        <w:rPr>
          <w:lang w:eastAsia="sk-SK"/>
        </w:rPr>
        <w:t>uviesť informáciu o právnych predpisoch, v ktorých sú uvádzané právne akty Európskej únie už prebrané, spolu s uvedením rozsahu ich prebrania, príp. potreby prijatia ďalších úprav </w:t>
      </w:r>
    </w:p>
    <w:p w14:paraId="2494AF9A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701" w:hanging="567"/>
        <w:jc w:val="both"/>
        <w:rPr>
          <w:lang w:eastAsia="sk-SK"/>
        </w:rPr>
      </w:pPr>
      <w:r w:rsidRPr="00136B56">
        <w:rPr>
          <w:lang w:eastAsia="sk-SK"/>
        </w:rPr>
        <w:t>smernica 2009/18/ES</w:t>
      </w:r>
      <w:r w:rsidRPr="00136B56">
        <w:rPr>
          <w:b/>
          <w:lang w:eastAsia="sk-SK"/>
        </w:rPr>
        <w:t xml:space="preserve"> – </w:t>
      </w:r>
      <w:r w:rsidRPr="00136B56">
        <w:rPr>
          <w:lang w:eastAsia="sk-SK"/>
        </w:rPr>
        <w:t>úplná transpozícia:</w:t>
      </w:r>
    </w:p>
    <w:p w14:paraId="77216668" w14:textId="3C109A41" w:rsidR="00136B56" w:rsidRPr="00136B56" w:rsidRDefault="00136B56" w:rsidP="0062452D">
      <w:pPr>
        <w:widowControl w:val="0"/>
        <w:numPr>
          <w:ilvl w:val="3"/>
          <w:numId w:val="6"/>
        </w:numPr>
        <w:tabs>
          <w:tab w:val="num" w:pos="2626"/>
        </w:tabs>
        <w:autoSpaceDE w:val="0"/>
        <w:autoSpaceDN w:val="0"/>
        <w:adjustRightInd w:val="0"/>
        <w:ind w:left="2268" w:hanging="567"/>
        <w:jc w:val="both"/>
        <w:rPr>
          <w:lang w:eastAsia="sk-SK"/>
        </w:rPr>
      </w:pPr>
      <w:r w:rsidRPr="00136B56">
        <w:rPr>
          <w:lang w:eastAsia="sk-SK"/>
        </w:rPr>
        <w:t>zákon č. </w:t>
      </w:r>
      <w:r w:rsidRPr="00136B56">
        <w:rPr>
          <w:bCs/>
          <w:lang w:eastAsia="sk-SK"/>
        </w:rPr>
        <w:t>435/2000</w:t>
      </w:r>
      <w:r w:rsidR="00AC4389">
        <w:rPr>
          <w:bCs/>
          <w:lang w:eastAsia="sk-SK"/>
        </w:rPr>
        <w:t> </w:t>
      </w:r>
      <w:r w:rsidRPr="00136B56">
        <w:rPr>
          <w:bCs/>
          <w:lang w:eastAsia="sk-SK"/>
        </w:rPr>
        <w:t>Z. z. o námornej plavbe v znení neskorších predpisov</w:t>
      </w:r>
    </w:p>
    <w:p w14:paraId="57629E37" w14:textId="1E1611B4" w:rsidR="00136B56" w:rsidRPr="00136B56" w:rsidRDefault="00136B56" w:rsidP="0062452D">
      <w:pPr>
        <w:widowControl w:val="0"/>
        <w:numPr>
          <w:ilvl w:val="3"/>
          <w:numId w:val="6"/>
        </w:numPr>
        <w:tabs>
          <w:tab w:val="num" w:pos="2626"/>
        </w:tabs>
        <w:autoSpaceDE w:val="0"/>
        <w:autoSpaceDN w:val="0"/>
        <w:adjustRightInd w:val="0"/>
        <w:ind w:left="2268" w:hanging="567"/>
        <w:jc w:val="both"/>
        <w:rPr>
          <w:lang w:eastAsia="sk-SK"/>
        </w:rPr>
      </w:pPr>
      <w:r w:rsidRPr="00136B56">
        <w:rPr>
          <w:bCs/>
          <w:color w:val="000000"/>
          <w:lang w:eastAsia="sk-SK"/>
        </w:rPr>
        <w:t>nariadenie vlády Slovenskej republiky č. 50/2011</w:t>
      </w:r>
      <w:r w:rsidR="00AC4389">
        <w:rPr>
          <w:bCs/>
          <w:color w:val="000000"/>
          <w:lang w:eastAsia="sk-SK"/>
        </w:rPr>
        <w:t> </w:t>
      </w:r>
      <w:r w:rsidRPr="00136B56">
        <w:rPr>
          <w:bCs/>
          <w:color w:val="000000"/>
          <w:lang w:eastAsia="sk-SK"/>
        </w:rPr>
        <w:t xml:space="preserve">Z. z. o vyšetrovaní </w:t>
      </w:r>
      <w:r w:rsidRPr="00136B56">
        <w:rPr>
          <w:bCs/>
          <w:color w:val="000000"/>
          <w:lang w:eastAsia="sk-SK"/>
        </w:rPr>
        <w:lastRenderedPageBreak/>
        <w:t>námorných nehôd a námorných mimoriadnych udalostí v znení nariadenia vlády Slovenskej republiky č. 15/2019 Z. z.</w:t>
      </w:r>
    </w:p>
    <w:p w14:paraId="7D5C7653" w14:textId="77777777" w:rsidR="00136B56" w:rsidRPr="00136B56" w:rsidRDefault="00136B56" w:rsidP="00136B56">
      <w:pPr>
        <w:jc w:val="both"/>
        <w:rPr>
          <w:lang w:eastAsia="sk-SK"/>
        </w:rPr>
      </w:pPr>
    </w:p>
    <w:p w14:paraId="5F343FE4" w14:textId="77777777" w:rsidR="00136B56" w:rsidRPr="00136B56" w:rsidRDefault="00136B56" w:rsidP="0062452D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sk-SK"/>
        </w:rPr>
      </w:pPr>
      <w:r w:rsidRPr="00136B56">
        <w:rPr>
          <w:lang w:eastAsia="sk-SK"/>
        </w:rPr>
        <w:t>smernica (EÚ) 2022/993</w:t>
      </w:r>
      <w:r w:rsidRPr="00136B56">
        <w:rPr>
          <w:b/>
          <w:lang w:eastAsia="sk-SK"/>
        </w:rPr>
        <w:t xml:space="preserve"> – </w:t>
      </w:r>
      <w:r w:rsidRPr="00136B56">
        <w:rPr>
          <w:lang w:eastAsia="sk-SK"/>
        </w:rPr>
        <w:t>úplná transpozícia:</w:t>
      </w:r>
    </w:p>
    <w:p w14:paraId="728403D6" w14:textId="4A7715AA" w:rsidR="00136B56" w:rsidRPr="00136B56" w:rsidRDefault="00136B56" w:rsidP="0062452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268" w:hanging="567"/>
        <w:jc w:val="both"/>
        <w:rPr>
          <w:lang w:eastAsia="sk-SK"/>
        </w:rPr>
      </w:pPr>
      <w:r w:rsidRPr="00136B56">
        <w:rPr>
          <w:lang w:eastAsia="sk-SK"/>
        </w:rPr>
        <w:t>zákon č.</w:t>
      </w:r>
      <w:r w:rsidR="00AC4389">
        <w:rPr>
          <w:lang w:eastAsia="sk-SK"/>
        </w:rPr>
        <w:t> 435/2000 </w:t>
      </w:r>
      <w:r w:rsidRPr="00136B56">
        <w:rPr>
          <w:lang w:eastAsia="sk-SK"/>
        </w:rPr>
        <w:t>Z.</w:t>
      </w:r>
      <w:r w:rsidR="00AC4389">
        <w:rPr>
          <w:lang w:eastAsia="sk-SK"/>
        </w:rPr>
        <w:t> </w:t>
      </w:r>
      <w:r w:rsidRPr="00136B56">
        <w:rPr>
          <w:lang w:eastAsia="sk-SK"/>
        </w:rPr>
        <w:t xml:space="preserve">z. o námornej plavbe v znení neskorších predpisov, </w:t>
      </w:r>
    </w:p>
    <w:p w14:paraId="4D942C2A" w14:textId="49FD6FBF" w:rsidR="00136B56" w:rsidRPr="00136B56" w:rsidRDefault="00136B56" w:rsidP="0062452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268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>oznámenie Ministerstva zahraničných vecí Slovenskej republiky č.</w:t>
      </w:r>
      <w:r w:rsidR="00F634C0">
        <w:rPr>
          <w:color w:val="000000"/>
          <w:lang w:eastAsia="sk-SK"/>
        </w:rPr>
        <w:t> </w:t>
      </w:r>
      <w:r w:rsidRPr="00136B56">
        <w:rPr>
          <w:color w:val="000000"/>
          <w:lang w:eastAsia="sk-SK"/>
        </w:rPr>
        <w:t>165/2001</w:t>
      </w:r>
      <w:r w:rsidR="00F634C0">
        <w:rPr>
          <w:color w:val="000000"/>
          <w:lang w:eastAsia="sk-SK"/>
        </w:rPr>
        <w:t> </w:t>
      </w:r>
      <w:r w:rsidRPr="00136B56">
        <w:rPr>
          <w:color w:val="000000"/>
          <w:lang w:eastAsia="sk-SK"/>
        </w:rPr>
        <w:t>Z.</w:t>
      </w:r>
      <w:r w:rsidR="00F634C0">
        <w:rPr>
          <w:color w:val="000000"/>
          <w:lang w:eastAsia="sk-SK"/>
        </w:rPr>
        <w:t> </w:t>
      </w:r>
      <w:r w:rsidRPr="00136B56">
        <w:rPr>
          <w:color w:val="000000"/>
          <w:lang w:eastAsia="sk-SK"/>
        </w:rPr>
        <w:t>z. o uskutočnení notifikácie sukcesie Slovenskej republiky do mnohostranných zmluvných dokumentov, ktorých depozitárom je generálny tajomník Medzinárodnej námornej organizácie,</w:t>
      </w:r>
    </w:p>
    <w:p w14:paraId="486F382D" w14:textId="2384B055" w:rsidR="00136B56" w:rsidRPr="00136B56" w:rsidRDefault="00136B56" w:rsidP="0062452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268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>vyhláška Ministerstva zahraničných vecí č.</w:t>
      </w:r>
      <w:r w:rsidR="00F634C0">
        <w:rPr>
          <w:color w:val="000000"/>
          <w:lang w:eastAsia="sk-SK"/>
        </w:rPr>
        <w:t> </w:t>
      </w:r>
      <w:r w:rsidRPr="00136B56">
        <w:rPr>
          <w:color w:val="000000"/>
          <w:lang w:eastAsia="sk-SK"/>
        </w:rPr>
        <w:t>190/1968 Zb. o Medzinárodnom dohovore o telekomunikáciách, Montreux 1965,</w:t>
      </w:r>
    </w:p>
    <w:p w14:paraId="6DCAE5EB" w14:textId="4F28463B" w:rsidR="00136B56" w:rsidRPr="00136B56" w:rsidRDefault="00136B56" w:rsidP="0062452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268" w:hanging="567"/>
        <w:jc w:val="both"/>
        <w:rPr>
          <w:lang w:eastAsia="sk-SK"/>
        </w:rPr>
      </w:pPr>
      <w:r w:rsidRPr="00136B56">
        <w:rPr>
          <w:color w:val="000000"/>
          <w:lang w:eastAsia="sk-SK"/>
        </w:rPr>
        <w:t>výnos Ministerstva dopravy, výstavby a regionálneho rozvoja Slovenskej republiky č.</w:t>
      </w:r>
      <w:r w:rsidR="00F634C0">
        <w:rPr>
          <w:color w:val="000000"/>
          <w:lang w:eastAsia="sk-SK"/>
        </w:rPr>
        <w:t> </w:t>
      </w:r>
      <w:r w:rsidRPr="00136B56">
        <w:rPr>
          <w:bCs/>
          <w:color w:val="000000"/>
          <w:lang w:eastAsia="sk-SK"/>
        </w:rPr>
        <w:t>05358/2014/C421-SCLVD/67299-M</w:t>
      </w:r>
      <w:r w:rsidRPr="00136B56">
        <w:rPr>
          <w:color w:val="000000"/>
          <w:lang w:eastAsia="sk-SK"/>
        </w:rPr>
        <w:t xml:space="preserve"> zo 4. novembra 2014, ktorým sa ustanovujú podrobnosti o získaní odbornej spôsobilosti člena lodnej posádky (oznámenie Ministerstva dopravy, výstavby a regionálneho rozvoja č.</w:t>
      </w:r>
      <w:r w:rsidR="00F634C0">
        <w:rPr>
          <w:color w:val="000000"/>
          <w:lang w:eastAsia="sk-SK"/>
        </w:rPr>
        <w:t> </w:t>
      </w:r>
      <w:r w:rsidRPr="00136B56">
        <w:rPr>
          <w:color w:val="000000"/>
          <w:lang w:eastAsia="sk-SK"/>
        </w:rPr>
        <w:t>313/2014</w:t>
      </w:r>
      <w:r w:rsidR="00F634C0">
        <w:rPr>
          <w:color w:val="000000"/>
          <w:lang w:eastAsia="sk-SK"/>
        </w:rPr>
        <w:t> </w:t>
      </w:r>
      <w:r w:rsidRPr="00136B56">
        <w:rPr>
          <w:color w:val="000000"/>
          <w:lang w:eastAsia="sk-SK"/>
        </w:rPr>
        <w:t>Z.</w:t>
      </w:r>
      <w:r w:rsidR="00F634C0">
        <w:rPr>
          <w:color w:val="000000"/>
          <w:lang w:eastAsia="sk-SK"/>
        </w:rPr>
        <w:t> </w:t>
      </w:r>
      <w:r w:rsidRPr="00136B56">
        <w:rPr>
          <w:color w:val="000000"/>
          <w:lang w:eastAsia="sk-SK"/>
        </w:rPr>
        <w:t>z.) v znení neskorších predpisov.</w:t>
      </w:r>
    </w:p>
    <w:p w14:paraId="1BE364D4" w14:textId="77777777" w:rsidR="00136B56" w:rsidRPr="00136B56" w:rsidRDefault="00136B56" w:rsidP="00136B56">
      <w:pPr>
        <w:autoSpaceDE w:val="0"/>
        <w:autoSpaceDN w:val="0"/>
        <w:adjustRightInd w:val="0"/>
        <w:jc w:val="both"/>
        <w:rPr>
          <w:lang w:eastAsia="sk-SK"/>
        </w:rPr>
      </w:pPr>
    </w:p>
    <w:p w14:paraId="7D9FE79D" w14:textId="77777777" w:rsidR="00136B56" w:rsidRPr="00136B56" w:rsidRDefault="00136B56" w:rsidP="0062452D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lang w:eastAsia="sk-SK"/>
        </w:rPr>
      </w:pPr>
      <w:r w:rsidRPr="00136B56">
        <w:rPr>
          <w:b/>
          <w:bCs/>
          <w:lang w:eastAsia="sk-SK"/>
        </w:rPr>
        <w:t>Návrh zákona je zlučiteľný s právom Európskej únie</w:t>
      </w:r>
      <w:r w:rsidRPr="00136B56">
        <w:rPr>
          <w:lang w:eastAsia="sk-SK"/>
        </w:rPr>
        <w:t xml:space="preserve">: </w:t>
      </w:r>
    </w:p>
    <w:p w14:paraId="7A8560A0" w14:textId="77777777" w:rsidR="00136B56" w:rsidRPr="00136B56" w:rsidRDefault="00136B56" w:rsidP="00136B56">
      <w:pPr>
        <w:autoSpaceDE w:val="0"/>
        <w:autoSpaceDN w:val="0"/>
        <w:adjustRightInd w:val="0"/>
        <w:ind w:firstLine="567"/>
        <w:jc w:val="both"/>
        <w:rPr>
          <w:lang w:eastAsia="sk-SK"/>
        </w:rPr>
      </w:pPr>
      <w:r w:rsidRPr="00136B56">
        <w:rPr>
          <w:lang w:eastAsia="sk-SK"/>
        </w:rPr>
        <w:t>Úplne</w:t>
      </w:r>
    </w:p>
    <w:p w14:paraId="36D3196B" w14:textId="4B6BEDE6" w:rsidR="00FA5350" w:rsidRPr="00AC4389" w:rsidRDefault="00FA5350" w:rsidP="00136B56"/>
    <w:sectPr w:rsidR="00FA5350" w:rsidRPr="00AC4389" w:rsidSect="0092078B">
      <w:pgSz w:w="11906" w:h="16838"/>
      <w:pgMar w:top="153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F0AE" w14:textId="77777777" w:rsidR="00E7578D" w:rsidRDefault="00E7578D" w:rsidP="00A96055">
      <w:r>
        <w:separator/>
      </w:r>
    </w:p>
  </w:endnote>
  <w:endnote w:type="continuationSeparator" w:id="0">
    <w:p w14:paraId="6A3FFB7D" w14:textId="77777777" w:rsidR="00E7578D" w:rsidRDefault="00E7578D" w:rsidP="00A9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8B763" w14:textId="77777777" w:rsidR="00E7578D" w:rsidRDefault="00E7578D" w:rsidP="00A96055">
      <w:r>
        <w:separator/>
      </w:r>
    </w:p>
  </w:footnote>
  <w:footnote w:type="continuationSeparator" w:id="0">
    <w:p w14:paraId="79E49DBE" w14:textId="77777777" w:rsidR="00E7578D" w:rsidRDefault="00E7578D" w:rsidP="00A9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9772958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1" w15:restartNumberingAfterBreak="0">
    <w:nsid w:val="093859BE"/>
    <w:multiLevelType w:val="hybridMultilevel"/>
    <w:tmpl w:val="507031E2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3961A4C"/>
    <w:multiLevelType w:val="multilevel"/>
    <w:tmpl w:val="340034B0"/>
    <w:lvl w:ilvl="0">
      <w:start w:val="1"/>
      <w:numFmt w:val="decimal"/>
      <w:pStyle w:val="Nadpis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4B42180"/>
    <w:multiLevelType w:val="hybridMultilevel"/>
    <w:tmpl w:val="D5D6207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2C086B"/>
    <w:multiLevelType w:val="hybridMultilevel"/>
    <w:tmpl w:val="E70A050E"/>
    <w:lvl w:ilvl="0" w:tplc="8ECA70E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3961851"/>
    <w:multiLevelType w:val="multilevel"/>
    <w:tmpl w:val="FEFA75A0"/>
    <w:lvl w:ilvl="0">
      <w:start w:val="1"/>
      <w:numFmt w:val="decimal"/>
      <w:pStyle w:val="slovaniestredstra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69768E5"/>
    <w:multiLevelType w:val="hybridMultilevel"/>
    <w:tmpl w:val="94B66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F00024"/>
    <w:multiLevelType w:val="hybridMultilevel"/>
    <w:tmpl w:val="A832EFDC"/>
    <w:lvl w:ilvl="0" w:tplc="514C3DA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1755D0E"/>
    <w:multiLevelType w:val="hybridMultilevel"/>
    <w:tmpl w:val="3EBAE6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55"/>
    <w:rsid w:val="00007817"/>
    <w:rsid w:val="00021A85"/>
    <w:rsid w:val="0004054C"/>
    <w:rsid w:val="00046C35"/>
    <w:rsid w:val="00064475"/>
    <w:rsid w:val="000651B7"/>
    <w:rsid w:val="00065713"/>
    <w:rsid w:val="00070227"/>
    <w:rsid w:val="0008109D"/>
    <w:rsid w:val="000A3838"/>
    <w:rsid w:val="000A4C94"/>
    <w:rsid w:val="000B41B3"/>
    <w:rsid w:val="000D5D0B"/>
    <w:rsid w:val="000D788A"/>
    <w:rsid w:val="000E4CA9"/>
    <w:rsid w:val="000F4C0F"/>
    <w:rsid w:val="000F5A26"/>
    <w:rsid w:val="000F70E7"/>
    <w:rsid w:val="001266ED"/>
    <w:rsid w:val="00136B56"/>
    <w:rsid w:val="001437D5"/>
    <w:rsid w:val="00182433"/>
    <w:rsid w:val="00196F0C"/>
    <w:rsid w:val="001A44FD"/>
    <w:rsid w:val="001D65BC"/>
    <w:rsid w:val="001D6FE8"/>
    <w:rsid w:val="001F1DC5"/>
    <w:rsid w:val="001F2977"/>
    <w:rsid w:val="001F5AF0"/>
    <w:rsid w:val="00201334"/>
    <w:rsid w:val="0021009D"/>
    <w:rsid w:val="00223E0A"/>
    <w:rsid w:val="00225637"/>
    <w:rsid w:val="002306C9"/>
    <w:rsid w:val="00235344"/>
    <w:rsid w:val="00263112"/>
    <w:rsid w:val="00264D14"/>
    <w:rsid w:val="00270DEE"/>
    <w:rsid w:val="002A040A"/>
    <w:rsid w:val="002B074B"/>
    <w:rsid w:val="002B2914"/>
    <w:rsid w:val="002B2FD3"/>
    <w:rsid w:val="002B67AF"/>
    <w:rsid w:val="002C2BA9"/>
    <w:rsid w:val="002D545F"/>
    <w:rsid w:val="002D6F85"/>
    <w:rsid w:val="002F6B7D"/>
    <w:rsid w:val="003121C5"/>
    <w:rsid w:val="00314663"/>
    <w:rsid w:val="00333339"/>
    <w:rsid w:val="00335789"/>
    <w:rsid w:val="003365AE"/>
    <w:rsid w:val="003521E6"/>
    <w:rsid w:val="00393A32"/>
    <w:rsid w:val="00396E1D"/>
    <w:rsid w:val="003A6CC3"/>
    <w:rsid w:val="003E78B5"/>
    <w:rsid w:val="003F5F29"/>
    <w:rsid w:val="00414E45"/>
    <w:rsid w:val="00426F34"/>
    <w:rsid w:val="00445694"/>
    <w:rsid w:val="00470511"/>
    <w:rsid w:val="004767F4"/>
    <w:rsid w:val="00497CE8"/>
    <w:rsid w:val="004A0341"/>
    <w:rsid w:val="004A040E"/>
    <w:rsid w:val="004A2790"/>
    <w:rsid w:val="004A56DE"/>
    <w:rsid w:val="004B673F"/>
    <w:rsid w:val="004E6C7D"/>
    <w:rsid w:val="00530AC7"/>
    <w:rsid w:val="005403CB"/>
    <w:rsid w:val="00540E96"/>
    <w:rsid w:val="005446F9"/>
    <w:rsid w:val="00565F85"/>
    <w:rsid w:val="00583968"/>
    <w:rsid w:val="00585E73"/>
    <w:rsid w:val="005A0585"/>
    <w:rsid w:val="005A6223"/>
    <w:rsid w:val="005A6F87"/>
    <w:rsid w:val="005B1841"/>
    <w:rsid w:val="005B2B45"/>
    <w:rsid w:val="005B414E"/>
    <w:rsid w:val="005F2897"/>
    <w:rsid w:val="0060210F"/>
    <w:rsid w:val="006078BF"/>
    <w:rsid w:val="00611BE9"/>
    <w:rsid w:val="0062452D"/>
    <w:rsid w:val="00627559"/>
    <w:rsid w:val="006405F1"/>
    <w:rsid w:val="006507A9"/>
    <w:rsid w:val="00673A0F"/>
    <w:rsid w:val="00681E2D"/>
    <w:rsid w:val="00683562"/>
    <w:rsid w:val="006B104D"/>
    <w:rsid w:val="006C128F"/>
    <w:rsid w:val="006C2B0D"/>
    <w:rsid w:val="006C4BDC"/>
    <w:rsid w:val="006D449D"/>
    <w:rsid w:val="00712D17"/>
    <w:rsid w:val="007130CF"/>
    <w:rsid w:val="007260D9"/>
    <w:rsid w:val="00764C7C"/>
    <w:rsid w:val="00770DDC"/>
    <w:rsid w:val="00773860"/>
    <w:rsid w:val="007858FB"/>
    <w:rsid w:val="00792956"/>
    <w:rsid w:val="007A06FB"/>
    <w:rsid w:val="007B4C9A"/>
    <w:rsid w:val="007C539A"/>
    <w:rsid w:val="007C6CDF"/>
    <w:rsid w:val="007D7541"/>
    <w:rsid w:val="007E01A5"/>
    <w:rsid w:val="007E2DAC"/>
    <w:rsid w:val="007E7990"/>
    <w:rsid w:val="007F67DE"/>
    <w:rsid w:val="007F6CEF"/>
    <w:rsid w:val="007F782E"/>
    <w:rsid w:val="008104AC"/>
    <w:rsid w:val="008110D3"/>
    <w:rsid w:val="00816C44"/>
    <w:rsid w:val="00841EC7"/>
    <w:rsid w:val="00842E95"/>
    <w:rsid w:val="00895D69"/>
    <w:rsid w:val="008A5DEA"/>
    <w:rsid w:val="008C38BC"/>
    <w:rsid w:val="008D2476"/>
    <w:rsid w:val="00900CEC"/>
    <w:rsid w:val="00913D94"/>
    <w:rsid w:val="00914F8B"/>
    <w:rsid w:val="0092078B"/>
    <w:rsid w:val="009321D2"/>
    <w:rsid w:val="00942AC4"/>
    <w:rsid w:val="00950C2D"/>
    <w:rsid w:val="00952280"/>
    <w:rsid w:val="00954B9D"/>
    <w:rsid w:val="009B11CA"/>
    <w:rsid w:val="009E1C94"/>
    <w:rsid w:val="009E2174"/>
    <w:rsid w:val="009E2A5A"/>
    <w:rsid w:val="009E2AA7"/>
    <w:rsid w:val="009F469E"/>
    <w:rsid w:val="00A13EC1"/>
    <w:rsid w:val="00A37D87"/>
    <w:rsid w:val="00A726B7"/>
    <w:rsid w:val="00A762C6"/>
    <w:rsid w:val="00A875ED"/>
    <w:rsid w:val="00A95A43"/>
    <w:rsid w:val="00A96055"/>
    <w:rsid w:val="00AA1979"/>
    <w:rsid w:val="00AC4389"/>
    <w:rsid w:val="00AF4256"/>
    <w:rsid w:val="00AF6251"/>
    <w:rsid w:val="00B21F71"/>
    <w:rsid w:val="00B66548"/>
    <w:rsid w:val="00B806E2"/>
    <w:rsid w:val="00B97D04"/>
    <w:rsid w:val="00BB12C3"/>
    <w:rsid w:val="00BC2418"/>
    <w:rsid w:val="00BF3B6C"/>
    <w:rsid w:val="00C1207B"/>
    <w:rsid w:val="00C32DAC"/>
    <w:rsid w:val="00C44878"/>
    <w:rsid w:val="00C56B1F"/>
    <w:rsid w:val="00C72AF8"/>
    <w:rsid w:val="00C978B9"/>
    <w:rsid w:val="00CA4A63"/>
    <w:rsid w:val="00CA5679"/>
    <w:rsid w:val="00CC2858"/>
    <w:rsid w:val="00CF2FD7"/>
    <w:rsid w:val="00D16E9A"/>
    <w:rsid w:val="00D65F44"/>
    <w:rsid w:val="00D77129"/>
    <w:rsid w:val="00D83E8F"/>
    <w:rsid w:val="00DA06B7"/>
    <w:rsid w:val="00DA5067"/>
    <w:rsid w:val="00DC3902"/>
    <w:rsid w:val="00DD1E23"/>
    <w:rsid w:val="00E0518E"/>
    <w:rsid w:val="00E13FD4"/>
    <w:rsid w:val="00E14943"/>
    <w:rsid w:val="00E23988"/>
    <w:rsid w:val="00E27F64"/>
    <w:rsid w:val="00E302AE"/>
    <w:rsid w:val="00E51715"/>
    <w:rsid w:val="00E66DB7"/>
    <w:rsid w:val="00E7578D"/>
    <w:rsid w:val="00E76788"/>
    <w:rsid w:val="00EA22FB"/>
    <w:rsid w:val="00EC0CC9"/>
    <w:rsid w:val="00EC3A9A"/>
    <w:rsid w:val="00EE5DA3"/>
    <w:rsid w:val="00F027F0"/>
    <w:rsid w:val="00F102DB"/>
    <w:rsid w:val="00F1316D"/>
    <w:rsid w:val="00F2473C"/>
    <w:rsid w:val="00F30554"/>
    <w:rsid w:val="00F6190B"/>
    <w:rsid w:val="00F634C0"/>
    <w:rsid w:val="00F653B1"/>
    <w:rsid w:val="00F73C6C"/>
    <w:rsid w:val="00F74530"/>
    <w:rsid w:val="00F85BDB"/>
    <w:rsid w:val="00F9042A"/>
    <w:rsid w:val="00FA5350"/>
    <w:rsid w:val="00FB4E6E"/>
    <w:rsid w:val="00FB71A4"/>
    <w:rsid w:val="00FC75B3"/>
    <w:rsid w:val="00FD0103"/>
    <w:rsid w:val="00FE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977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4C0F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767F4"/>
    <w:pPr>
      <w:keepNext/>
      <w:keepLines/>
      <w:spacing w:before="240"/>
      <w:outlineLvl w:val="0"/>
    </w:pPr>
    <w:rPr>
      <w:rFonts w:asciiTheme="minorHAnsi" w:hAnsiTheme="minorHAnsi"/>
      <w:b/>
      <w:smallCaps/>
      <w:sz w:val="2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67F4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960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6055"/>
  </w:style>
  <w:style w:type="paragraph" w:styleId="Pta">
    <w:name w:val="footer"/>
    <w:basedOn w:val="Normlny"/>
    <w:link w:val="PtaChar"/>
    <w:uiPriority w:val="99"/>
    <w:unhideWhenUsed/>
    <w:rsid w:val="00A960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6055"/>
  </w:style>
  <w:style w:type="character" w:styleId="Zstupntext">
    <w:name w:val="Placeholder Text"/>
    <w:uiPriority w:val="99"/>
    <w:rsid w:val="00A96055"/>
    <w:rPr>
      <w:rFonts w:ascii="Times New Roman" w:hAnsi="Times New Roman" w:cs="Times New Roman"/>
      <w:color w:val="808080"/>
    </w:rPr>
  </w:style>
  <w:style w:type="paragraph" w:styleId="Zkladntext">
    <w:name w:val="Body Text"/>
    <w:basedOn w:val="Normlny"/>
    <w:link w:val="ZkladntextChar"/>
    <w:rsid w:val="00A96055"/>
    <w:pPr>
      <w:widowControl w:val="0"/>
      <w:spacing w:line="288" w:lineRule="auto"/>
    </w:pPr>
    <w:rPr>
      <w:rFonts w:cs="Arial Unicode MS"/>
      <w:lang w:val="en-US"/>
    </w:rPr>
  </w:style>
  <w:style w:type="character" w:customStyle="1" w:styleId="ZkladntextChar">
    <w:name w:val="Základný text Char"/>
    <w:basedOn w:val="Predvolenpsmoodseku"/>
    <w:link w:val="Zkladntext"/>
    <w:rsid w:val="00A96055"/>
    <w:rPr>
      <w:rFonts w:ascii="Times New Roman" w:eastAsia="Times New Roman" w:hAnsi="Times New Roman" w:cs="Arial Unicode MS"/>
      <w:color w:val="000000"/>
      <w:sz w:val="24"/>
      <w:szCs w:val="24"/>
      <w:lang w:val="en-US" w:eastAsia="zh-CN"/>
    </w:rPr>
  </w:style>
  <w:style w:type="paragraph" w:customStyle="1" w:styleId="p4">
    <w:name w:val="p4"/>
    <w:basedOn w:val="Normlny"/>
    <w:rsid w:val="00A96055"/>
    <w:pPr>
      <w:jc w:val="center"/>
    </w:pPr>
    <w:rPr>
      <w:sz w:val="18"/>
      <w:szCs w:val="18"/>
    </w:rPr>
  </w:style>
  <w:style w:type="paragraph" w:customStyle="1" w:styleId="p6">
    <w:name w:val="p6"/>
    <w:basedOn w:val="Normlny"/>
    <w:rsid w:val="00A96055"/>
    <w:pPr>
      <w:ind w:firstLine="531"/>
      <w:jc w:val="center"/>
    </w:pPr>
    <w:rPr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914F8B"/>
    <w:rPr>
      <w:color w:val="0000FF"/>
      <w:u w:val="single"/>
    </w:rPr>
  </w:style>
  <w:style w:type="paragraph" w:styleId="Odsekzoznamu">
    <w:name w:val="List Paragraph"/>
    <w:aliases w:val="body,Odsek zoznamu2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6C4BD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336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365A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365AE"/>
    <w:rPr>
      <w:rFonts w:ascii="Calibri" w:eastAsia="Times New Roman" w:hAnsi="Calibri" w:cs="Calibri"/>
      <w:color w:val="000000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6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365AE"/>
    <w:rPr>
      <w:rFonts w:ascii="Calibri" w:eastAsia="Times New Roman" w:hAnsi="Calibri" w:cs="Calibri"/>
      <w:b/>
      <w:bCs/>
      <w:color w:val="000000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65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65AE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customStyle="1" w:styleId="Textpoznmkypodiarou1">
    <w:name w:val="Text poznámky pod čiarou1"/>
    <w:basedOn w:val="Normlny"/>
    <w:next w:val="Textpoznmkypodiarou"/>
    <w:link w:val="TextpoznmkypodiarouChar"/>
    <w:unhideWhenUsed/>
    <w:rsid w:val="006D449D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1"/>
    <w:rsid w:val="006D449D"/>
    <w:rPr>
      <w:sz w:val="20"/>
      <w:szCs w:val="20"/>
    </w:rPr>
  </w:style>
  <w:style w:type="character" w:styleId="Odkaznapoznmkupodiarou">
    <w:name w:val="footnote reference"/>
    <w:basedOn w:val="Predvolenpsmoodseku"/>
    <w:rsid w:val="006D449D"/>
    <w:rPr>
      <w:rFonts w:ascii="Times New Roman" w:hAnsi="Times New Roman"/>
      <w:i w:val="0"/>
      <w:vertAlign w:val="superscript"/>
    </w:rPr>
  </w:style>
  <w:style w:type="paragraph" w:styleId="Textpoznmkypodiarou">
    <w:name w:val="footnote text"/>
    <w:basedOn w:val="Normlny"/>
    <w:link w:val="TextpoznmkypodiarouChar1"/>
    <w:unhideWhenUsed/>
    <w:rsid w:val="006D449D"/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6D449D"/>
    <w:rPr>
      <w:rFonts w:ascii="Times New Roman" w:eastAsia="Times New Roman" w:hAnsi="Times New Roman" w:cs="Calibri"/>
      <w:color w:val="000000"/>
      <w:sz w:val="20"/>
      <w:szCs w:val="20"/>
      <w:lang w:eastAsia="zh-CN"/>
    </w:rPr>
  </w:style>
  <w:style w:type="paragraph" w:customStyle="1" w:styleId="Nadpis11">
    <w:name w:val="Nadpis 11"/>
    <w:basedOn w:val="Normlny"/>
    <w:next w:val="Normlny"/>
    <w:rsid w:val="004767F4"/>
    <w:pPr>
      <w:keepNext/>
      <w:keepLines/>
      <w:numPr>
        <w:numId w:val="1"/>
      </w:numPr>
      <w:tabs>
        <w:tab w:val="clear" w:pos="720"/>
        <w:tab w:val="num" w:pos="0"/>
      </w:tabs>
      <w:ind w:left="567" w:hanging="567"/>
      <w:outlineLvl w:val="0"/>
    </w:pPr>
    <w:rPr>
      <w:b/>
      <w:smallCaps/>
      <w:szCs w:val="32"/>
    </w:rPr>
  </w:style>
  <w:style w:type="paragraph" w:customStyle="1" w:styleId="Nadpis21">
    <w:name w:val="Nadpis 21"/>
    <w:basedOn w:val="Normlny"/>
    <w:next w:val="Normlny"/>
    <w:uiPriority w:val="9"/>
    <w:semiHidden/>
    <w:unhideWhenUsed/>
    <w:qFormat/>
    <w:rsid w:val="004767F4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numbering" w:customStyle="1" w:styleId="Bezzoznamu1">
    <w:name w:val="Bez zoznamu1"/>
    <w:next w:val="Bezzoznamu"/>
    <w:uiPriority w:val="99"/>
    <w:semiHidden/>
    <w:unhideWhenUsed/>
    <w:rsid w:val="004767F4"/>
  </w:style>
  <w:style w:type="character" w:customStyle="1" w:styleId="Nadpis1Char">
    <w:name w:val="Nadpis 1 Char"/>
    <w:basedOn w:val="Predvolenpsmoodseku"/>
    <w:link w:val="Nadpis1"/>
    <w:rsid w:val="004767F4"/>
    <w:rPr>
      <w:rFonts w:eastAsia="Times New Roman" w:cs="Times New Roman"/>
      <w:b/>
      <w:smallCaps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67F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Bodytext2">
    <w:name w:val="Body text (2)"/>
    <w:basedOn w:val="Normlny"/>
    <w:link w:val="Bodytext20"/>
    <w:rsid w:val="004767F4"/>
    <w:pPr>
      <w:shd w:val="clear" w:color="auto" w:fill="FFFFFF"/>
    </w:pPr>
  </w:style>
  <w:style w:type="character" w:customStyle="1" w:styleId="Bodytext20">
    <w:name w:val="Body text (2)_"/>
    <w:basedOn w:val="Predvolenpsmoodseku"/>
    <w:link w:val="Bodytext2"/>
    <w:rsid w:val="004767F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slovaniestredstrany">
    <w:name w:val="číslovanie stred strany"/>
    <w:basedOn w:val="Normlny"/>
    <w:link w:val="slovaniestredstranyChar"/>
    <w:qFormat/>
    <w:rsid w:val="004767F4"/>
    <w:pPr>
      <w:numPr>
        <w:numId w:val="2"/>
      </w:numPr>
      <w:jc w:val="center"/>
    </w:pPr>
    <w:rPr>
      <w:szCs w:val="20"/>
    </w:rPr>
  </w:style>
  <w:style w:type="character" w:customStyle="1" w:styleId="slovaniestredstranyChar">
    <w:name w:val="číslovanie stred strany Char"/>
    <w:link w:val="slovaniestredstrany"/>
    <w:rsid w:val="004767F4"/>
    <w:rPr>
      <w:rFonts w:ascii="Times New Roman" w:eastAsia="Times New Roman" w:hAnsi="Times New Roman" w:cs="Times New Roman"/>
      <w:sz w:val="24"/>
      <w:szCs w:val="20"/>
    </w:rPr>
  </w:style>
  <w:style w:type="paragraph" w:customStyle="1" w:styleId="Popis1">
    <w:name w:val="Popis1"/>
    <w:basedOn w:val="Normlny"/>
    <w:next w:val="Normlny"/>
    <w:uiPriority w:val="35"/>
    <w:unhideWhenUsed/>
    <w:qFormat/>
    <w:rsid w:val="004767F4"/>
    <w:pPr>
      <w:keepNext/>
    </w:pPr>
    <w:rPr>
      <w:rFonts w:eastAsia="Calibri"/>
      <w:iCs/>
      <w:sz w:val="20"/>
      <w:szCs w:val="18"/>
    </w:rPr>
  </w:style>
  <w:style w:type="table" w:customStyle="1" w:styleId="Mriekatabuky1">
    <w:name w:val="Mriežka tabuľky1"/>
    <w:basedOn w:val="Normlnatabuka"/>
    <w:next w:val="Mriekatabuky"/>
    <w:uiPriority w:val="39"/>
    <w:rsid w:val="004767F4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aaa">
    <w:name w:val="aaaa"/>
    <w:basedOn w:val="Predvolenpsmoodseku"/>
    <w:uiPriority w:val="1"/>
    <w:qFormat/>
    <w:rsid w:val="004767F4"/>
    <w:rPr>
      <w:rFonts w:ascii="Calibri" w:hAnsi="Calibri"/>
      <w:b/>
      <w:color w:val="324E9D"/>
      <w:sz w:val="18"/>
    </w:rPr>
  </w:style>
  <w:style w:type="character" w:customStyle="1" w:styleId="OdsekzoznamuChar">
    <w:name w:val="Odsek zoznamu Char"/>
    <w:aliases w:val="body Char,Odsek zoznamu2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4767F4"/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4767F4"/>
    <w:rPr>
      <w:rFonts w:ascii="Arial" w:hAnsi="Arial"/>
      <w:sz w:val="16"/>
      <w:szCs w:val="20"/>
      <w:lang w:eastAsia="ar-SA"/>
    </w:rPr>
  </w:style>
  <w:style w:type="character" w:customStyle="1" w:styleId="TextvysvetlivkyChar">
    <w:name w:val="Text vysvetlivky Char"/>
    <w:basedOn w:val="Predvolenpsmoodseku"/>
    <w:link w:val="Textvysvetlivky"/>
    <w:semiHidden/>
    <w:rsid w:val="004767F4"/>
    <w:rPr>
      <w:rFonts w:ascii="Arial" w:eastAsia="Times New Roman" w:hAnsi="Arial" w:cs="Times New Roman"/>
      <w:sz w:val="16"/>
      <w:szCs w:val="20"/>
      <w:lang w:eastAsia="ar-SA"/>
    </w:rPr>
  </w:style>
  <w:style w:type="character" w:styleId="Odkaznavysvetlivku">
    <w:name w:val="endnote reference"/>
    <w:semiHidden/>
    <w:rsid w:val="004767F4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4767F4"/>
    <w:rPr>
      <w:i/>
      <w:iCs/>
    </w:rPr>
  </w:style>
  <w:style w:type="paragraph" w:customStyle="1" w:styleId="Telo">
    <w:name w:val="Telo"/>
    <w:rsid w:val="004767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sk-SK"/>
    </w:rPr>
  </w:style>
  <w:style w:type="paragraph" w:customStyle="1" w:styleId="Default">
    <w:name w:val="Default"/>
    <w:rsid w:val="004767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nywebov1">
    <w:name w:val="Normálny (webový)1"/>
    <w:basedOn w:val="Normlny"/>
    <w:next w:val="Normlnywebov"/>
    <w:uiPriority w:val="99"/>
    <w:semiHidden/>
    <w:unhideWhenUsed/>
    <w:rsid w:val="004767F4"/>
    <w:pPr>
      <w:spacing w:before="100" w:beforeAutospacing="1" w:after="100" w:afterAutospacing="1"/>
    </w:pPr>
    <w:rPr>
      <w:rFonts w:eastAsia="Calibri"/>
      <w:lang w:eastAsia="sk-SK"/>
    </w:rPr>
  </w:style>
  <w:style w:type="paragraph" w:customStyle="1" w:styleId="Revzia1">
    <w:name w:val="Revízia1"/>
    <w:next w:val="Revzia"/>
    <w:hidden/>
    <w:uiPriority w:val="99"/>
    <w:semiHidden/>
    <w:rsid w:val="004767F4"/>
  </w:style>
  <w:style w:type="character" w:customStyle="1" w:styleId="PouitHypertextovPrepojenie1">
    <w:name w:val="PoužitéHypertextovéPrepojenie1"/>
    <w:basedOn w:val="Predvolenpsmoodseku"/>
    <w:uiPriority w:val="99"/>
    <w:semiHidden/>
    <w:unhideWhenUsed/>
    <w:rsid w:val="004767F4"/>
    <w:rPr>
      <w:color w:val="954F72"/>
      <w:u w:val="single"/>
    </w:rPr>
  </w:style>
  <w:style w:type="table" w:customStyle="1" w:styleId="Mriekatabuky71">
    <w:name w:val="Mriežka tabuľky71"/>
    <w:basedOn w:val="Normlnatabuka"/>
    <w:next w:val="Mriekatabuky"/>
    <w:uiPriority w:val="39"/>
    <w:rsid w:val="004767F4"/>
    <w:rPr>
      <w:rFonts w:ascii="Times New Roman" w:eastAsia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1">
    <w:name w:val="Nadpis 1 Char1"/>
    <w:basedOn w:val="Predvolenpsmoodseku"/>
    <w:uiPriority w:val="9"/>
    <w:rsid w:val="004767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Nadpis2Char1">
    <w:name w:val="Nadpis 2 Char1"/>
    <w:basedOn w:val="Predvolenpsmoodseku"/>
    <w:uiPriority w:val="9"/>
    <w:semiHidden/>
    <w:rsid w:val="004767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styleId="Mriekatabuky">
    <w:name w:val="Table Grid"/>
    <w:basedOn w:val="Normlnatabuka"/>
    <w:uiPriority w:val="39"/>
    <w:rsid w:val="00476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767F4"/>
  </w:style>
  <w:style w:type="paragraph" w:styleId="Revzia">
    <w:name w:val="Revision"/>
    <w:hidden/>
    <w:uiPriority w:val="99"/>
    <w:semiHidden/>
    <w:rsid w:val="004767F4"/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67F4"/>
    <w:rPr>
      <w:color w:val="954F72" w:themeColor="followedHyperlink"/>
      <w:u w:val="single"/>
    </w:rPr>
  </w:style>
  <w:style w:type="numbering" w:customStyle="1" w:styleId="Bezzoznamu2">
    <w:name w:val="Bez zoznamu2"/>
    <w:next w:val="Bezzoznamu"/>
    <w:uiPriority w:val="99"/>
    <w:semiHidden/>
    <w:unhideWhenUsed/>
    <w:rsid w:val="006078BF"/>
  </w:style>
  <w:style w:type="paragraph" w:customStyle="1" w:styleId="Popis2">
    <w:name w:val="Popis2"/>
    <w:basedOn w:val="Normlny"/>
    <w:next w:val="Normlny"/>
    <w:uiPriority w:val="35"/>
    <w:unhideWhenUsed/>
    <w:qFormat/>
    <w:rsid w:val="006078BF"/>
    <w:pPr>
      <w:keepNext/>
    </w:pPr>
    <w:rPr>
      <w:rFonts w:eastAsia="Calibri"/>
      <w:iCs/>
      <w:sz w:val="20"/>
      <w:szCs w:val="18"/>
    </w:rPr>
  </w:style>
  <w:style w:type="table" w:customStyle="1" w:styleId="Mriekatabuky2">
    <w:name w:val="Mriežka tabuľky2"/>
    <w:basedOn w:val="Normlnatabuka"/>
    <w:next w:val="Mriekatabuky"/>
    <w:uiPriority w:val="39"/>
    <w:rsid w:val="006078BF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Standard">
    <w:name w:val="Standard"/>
    <w:rsid w:val="000F4C0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6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55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8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0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06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81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66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7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18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2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1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56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0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91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3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2623</Words>
  <Characters>14954</Characters>
  <Application>Microsoft Office Word</Application>
  <DocSecurity>0</DocSecurity>
  <Lines>124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2023-04-12T05:47:00Z</dcterms:created>
  <dcterms:modified xsi:type="dcterms:W3CDTF">2023-04-14T07:40:00Z</dcterms:modified>
</cp:coreProperties>
</file>