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47EC" w14:textId="77777777" w:rsidR="00575EE4" w:rsidRPr="00275D8A" w:rsidRDefault="00167C5F" w:rsidP="00E51502">
      <w:pPr>
        <w:spacing w:after="120"/>
        <w:jc w:val="center"/>
        <w:rPr>
          <w:b/>
          <w:caps/>
        </w:rPr>
      </w:pPr>
      <w:r w:rsidRPr="00275D8A">
        <w:rPr>
          <w:b/>
          <w:caps/>
        </w:rPr>
        <w:t>DôVODOVá</w:t>
      </w:r>
      <w:r w:rsidR="00575EE4" w:rsidRPr="00275D8A">
        <w:rPr>
          <w:b/>
          <w:caps/>
        </w:rPr>
        <w:t xml:space="preserve"> správa </w:t>
      </w:r>
    </w:p>
    <w:p w14:paraId="1358F923" w14:textId="77777777" w:rsidR="00E51502" w:rsidRPr="00275D8A" w:rsidRDefault="00E51502" w:rsidP="00E51502">
      <w:pPr>
        <w:spacing w:after="120"/>
        <w:jc w:val="both"/>
      </w:pPr>
    </w:p>
    <w:p w14:paraId="575A635E" w14:textId="77777777" w:rsidR="00167C5F" w:rsidRPr="00275D8A" w:rsidRDefault="00167C5F" w:rsidP="00E51502">
      <w:pPr>
        <w:spacing w:after="120"/>
        <w:jc w:val="both"/>
        <w:rPr>
          <w:b/>
        </w:rPr>
      </w:pPr>
      <w:r w:rsidRPr="00275D8A">
        <w:rPr>
          <w:b/>
        </w:rPr>
        <w:t>Všeobecná časť</w:t>
      </w:r>
    </w:p>
    <w:p w14:paraId="3E6FE69B" w14:textId="5E3E6F79" w:rsidR="0003713C" w:rsidRDefault="0003713C" w:rsidP="0003713C">
      <w:pPr>
        <w:spacing w:after="120"/>
        <w:jc w:val="both"/>
        <w:rPr>
          <w:lang w:eastAsia="sk-SK"/>
        </w:rPr>
      </w:pPr>
      <w:r>
        <w:tab/>
        <w:t xml:space="preserve">Návrh zákona, </w:t>
      </w:r>
      <w:r w:rsidR="005F1130" w:rsidRPr="005F1130">
        <w:t>ktorým sa dopĺňa zákon č. 527/2002 o dobrovoľných dražbách a o doplnení zákona Slovenskej národnej rady č. 323/1992 Zb. o notároch a notárskej činnosti (Notársky poriadok) v znení neskorších predpisov</w:t>
      </w:r>
      <w:r w:rsidR="00DB5D1E">
        <w:t xml:space="preserve"> </w:t>
      </w:r>
      <w:r>
        <w:t>(ďalej len „návrh zákona“) predklad</w:t>
      </w:r>
      <w:r w:rsidR="008F476F">
        <w:t>á</w:t>
      </w:r>
      <w:r>
        <w:t xml:space="preserve"> do legislatívneho procesu poslan</w:t>
      </w:r>
      <w:r w:rsidR="008F476F">
        <w:t>ec</w:t>
      </w:r>
      <w:r>
        <w:t xml:space="preserve"> Národnej rady Slovenskej republiky Peter KREMSKÝ</w:t>
      </w:r>
      <w:r w:rsidR="00E50AF6">
        <w:t>.</w:t>
      </w:r>
    </w:p>
    <w:p w14:paraId="22AAA0F8" w14:textId="4B224910" w:rsidR="0003713C" w:rsidRPr="00E50AF6" w:rsidRDefault="0003713C" w:rsidP="005F1130">
      <w:pPr>
        <w:spacing w:after="120"/>
        <w:jc w:val="both"/>
        <w:rPr>
          <w:lang w:eastAsia="sk-SK"/>
        </w:rPr>
      </w:pPr>
      <w:r>
        <w:rPr>
          <w:lang w:eastAsia="sk-SK"/>
        </w:rPr>
        <w:tab/>
        <w:t xml:space="preserve">Ustanovenie § </w:t>
      </w:r>
      <w:r w:rsidR="005F1130">
        <w:rPr>
          <w:lang w:eastAsia="sk-SK"/>
        </w:rPr>
        <w:t>10</w:t>
      </w:r>
      <w:r>
        <w:rPr>
          <w:lang w:eastAsia="sk-SK"/>
        </w:rPr>
        <w:t xml:space="preserve"> </w:t>
      </w:r>
      <w:r w:rsidR="005F1130">
        <w:rPr>
          <w:lang w:eastAsia="sk-SK"/>
        </w:rPr>
        <w:t>odsek 2 zákona č. 527/2002 Z. z. o dobrovoľných dražbách</w:t>
      </w:r>
      <w:r>
        <w:rPr>
          <w:lang w:eastAsia="sk-SK"/>
        </w:rPr>
        <w:t xml:space="preserve"> </w:t>
      </w:r>
      <w:r w:rsidR="005F1130">
        <w:rPr>
          <w:lang w:eastAsia="sk-SK"/>
        </w:rPr>
        <w:t>obsahuje všeobecnú úpravu platenia peňažných čiastok na účely predmetného zákona, pričom toto ustanovenie umožňuje skladať pri dražbách peniaze aj v hotovosti</w:t>
      </w:r>
      <w:r>
        <w:rPr>
          <w:lang w:eastAsia="sk-SK"/>
        </w:rPr>
        <w:t>.</w:t>
      </w:r>
      <w:r w:rsidR="005F1130">
        <w:rPr>
          <w:lang w:eastAsia="sk-SK"/>
        </w:rPr>
        <w:t xml:space="preserve"> Táto forma sa však často zneužíva na legalizáciu príjmov z trestnej činnosti a obchádzajú sa obmedzenia hotovostných platieb podľa zákona č. 394/2012 Z. z. o obmedzení platieb v hotovosti. Cieľom navrhovanej novely zákona v čl. I je doplnenie § 10 odseku 2 o výslovnú úpravu, ktorá umožňuje platenie v hotovosti najviac vo výške podľa osobitného predpisu t. j. </w:t>
      </w:r>
      <w:r w:rsidR="005F1130" w:rsidRPr="005F1130">
        <w:rPr>
          <w:lang w:eastAsia="sk-SK"/>
        </w:rPr>
        <w:t>zákona č. 394/2012 Z. z. o obmedzení platieb v</w:t>
      </w:r>
      <w:r w:rsidR="005F1130">
        <w:rPr>
          <w:lang w:eastAsia="sk-SK"/>
        </w:rPr>
        <w:t> </w:t>
      </w:r>
      <w:r w:rsidR="005F1130" w:rsidRPr="005F1130">
        <w:rPr>
          <w:lang w:eastAsia="sk-SK"/>
        </w:rPr>
        <w:t>hotovosti</w:t>
      </w:r>
      <w:r w:rsidR="005F1130">
        <w:rPr>
          <w:lang w:eastAsia="sk-SK"/>
        </w:rPr>
        <w:t>.</w:t>
      </w:r>
    </w:p>
    <w:p w14:paraId="78AE44C5" w14:textId="46B82D32" w:rsidR="00B665CF" w:rsidRPr="00275D8A" w:rsidRDefault="00130B7D" w:rsidP="0003713C">
      <w:pPr>
        <w:spacing w:after="120"/>
        <w:jc w:val="both"/>
      </w:pPr>
      <w:r>
        <w:tab/>
      </w:r>
      <w:r w:rsidR="00B665CF" w:rsidRPr="00275D8A">
        <w:t xml:space="preserve">Prijatie navrhovaného zákona bude mať </w:t>
      </w:r>
      <w:r w:rsidR="00A57F97" w:rsidRPr="00275D8A">
        <w:t xml:space="preserve">pozitívne </w:t>
      </w:r>
      <w:r w:rsidR="00B665CF" w:rsidRPr="00275D8A">
        <w:t>vplyv</w:t>
      </w:r>
      <w:r w:rsidR="00A57F97" w:rsidRPr="00275D8A">
        <w:t>y</w:t>
      </w:r>
      <w:r w:rsidR="00B665CF" w:rsidRPr="00275D8A">
        <w:t xml:space="preserve"> na rozpočet verejnej správy</w:t>
      </w:r>
      <w:r w:rsidR="00DA1C61" w:rsidRPr="00275D8A">
        <w:t>.</w:t>
      </w:r>
      <w:r w:rsidR="00B665CF" w:rsidRPr="00275D8A">
        <w:t xml:space="preserve"> Návrh zákona nemá sociálne vplyvy, vplyvy</w:t>
      </w:r>
      <w:r w:rsidR="00DA1C61" w:rsidRPr="00275D8A">
        <w:t xml:space="preserve"> na podnikateľské prostredie,</w:t>
      </w:r>
      <w:r w:rsidR="00B665CF" w:rsidRPr="00275D8A">
        <w:t xml:space="preserve"> na životné prostredie, na služby verejnej správy pre občana, na informatizáciu a nemá vplyvy ani na manželstvo, rodičovstvo a rodinu.</w:t>
      </w:r>
    </w:p>
    <w:p w14:paraId="6C2EA5A9" w14:textId="416B7078" w:rsidR="00392715" w:rsidRDefault="00B665CF" w:rsidP="00E51502">
      <w:pPr>
        <w:spacing w:after="120"/>
        <w:jc w:val="both"/>
      </w:pPr>
      <w:r w:rsidRPr="00275D8A">
        <w:tab/>
        <w:t>Predložený návrh zákona je v súlade s Ústavou Slovenskej republiky, s ústavnými zákonmi, nálezmi ústavného súdu, inými zákonmi a ostatnými všeobecne záväznými právnymi predpismi Slovenskej republiky, s právom Európskej únie a s medzinárodnými zmluvami, ktorými je Slovenská republika viazaná.</w:t>
      </w:r>
    </w:p>
    <w:p w14:paraId="51C680A3" w14:textId="77777777" w:rsidR="00392715" w:rsidRDefault="00392715">
      <w:pPr>
        <w:spacing w:after="200" w:line="276" w:lineRule="auto"/>
      </w:pPr>
      <w:r>
        <w:br w:type="page"/>
      </w:r>
    </w:p>
    <w:p w14:paraId="5F618205" w14:textId="77777777" w:rsidR="00392715" w:rsidRPr="00224087" w:rsidRDefault="00392715" w:rsidP="00392715">
      <w:pPr>
        <w:spacing w:after="120"/>
        <w:jc w:val="center"/>
        <w:rPr>
          <w:b/>
          <w:caps/>
          <w:sz w:val="27"/>
          <w:szCs w:val="27"/>
          <w:lang w:eastAsia="sk-SK"/>
        </w:rPr>
      </w:pPr>
      <w:r w:rsidRPr="00224087">
        <w:rPr>
          <w:b/>
          <w:caps/>
        </w:rPr>
        <w:lastRenderedPageBreak/>
        <w:t>Dôvodová správa</w:t>
      </w:r>
    </w:p>
    <w:p w14:paraId="3AC5DBAC" w14:textId="77777777" w:rsidR="00392715" w:rsidRPr="00224087" w:rsidRDefault="00392715" w:rsidP="00392715">
      <w:pPr>
        <w:jc w:val="both"/>
        <w:rPr>
          <w:b/>
        </w:rPr>
      </w:pPr>
    </w:p>
    <w:p w14:paraId="538937DD" w14:textId="77777777" w:rsidR="00392715" w:rsidRPr="00224087" w:rsidRDefault="00392715" w:rsidP="00392715">
      <w:pPr>
        <w:jc w:val="both"/>
        <w:rPr>
          <w:b/>
        </w:rPr>
      </w:pPr>
      <w:r w:rsidRPr="00224087">
        <w:rPr>
          <w:b/>
        </w:rPr>
        <w:t xml:space="preserve">Osobitná časť </w:t>
      </w:r>
    </w:p>
    <w:p w14:paraId="52310615" w14:textId="77777777" w:rsidR="00392715" w:rsidRPr="00224087" w:rsidRDefault="00392715" w:rsidP="00392715">
      <w:pPr>
        <w:jc w:val="both"/>
      </w:pPr>
    </w:p>
    <w:p w14:paraId="3DC32394" w14:textId="64CA46CE" w:rsidR="00392715" w:rsidRPr="00224087" w:rsidRDefault="00392715" w:rsidP="00392715">
      <w:pPr>
        <w:jc w:val="both"/>
        <w:rPr>
          <w:b/>
        </w:rPr>
      </w:pPr>
      <w:r w:rsidRPr="00224087">
        <w:rPr>
          <w:b/>
        </w:rPr>
        <w:t>K</w:t>
      </w:r>
      <w:r>
        <w:rPr>
          <w:b/>
        </w:rPr>
        <w:t> čl. I</w:t>
      </w:r>
    </w:p>
    <w:p w14:paraId="6D11842E" w14:textId="547D2A90" w:rsidR="00392715" w:rsidRDefault="00392715" w:rsidP="00392715">
      <w:pPr>
        <w:jc w:val="both"/>
      </w:pPr>
    </w:p>
    <w:p w14:paraId="60D6B4B8" w14:textId="69BC4F95" w:rsidR="00EF359F" w:rsidRDefault="00EF359F" w:rsidP="00392715">
      <w:pPr>
        <w:jc w:val="both"/>
      </w:pPr>
      <w:r>
        <w:t>Navrhuje sa</w:t>
      </w:r>
      <w:r w:rsidR="005F1130">
        <w:t xml:space="preserve"> doplniť ustanovenie upravujúce platenie peňažných čiastok pri dobrovoľných dražbách o výslovnú úpravu, ktorá zamedzuje obchádzaniu limitov podľa </w:t>
      </w:r>
      <w:r w:rsidR="005F1130" w:rsidRPr="005F1130">
        <w:t>zákona č. 394/2012 Z. z. o obmedzení platieb v</w:t>
      </w:r>
      <w:r w:rsidR="005F1130">
        <w:t> </w:t>
      </w:r>
      <w:r w:rsidR="005F1130" w:rsidRPr="005F1130">
        <w:t>hotovosti</w:t>
      </w:r>
      <w:r w:rsidR="005F1130">
        <w:t>.</w:t>
      </w:r>
    </w:p>
    <w:p w14:paraId="5551E1D3" w14:textId="77777777" w:rsidR="00EF359F" w:rsidRPr="00224087" w:rsidRDefault="00EF359F" w:rsidP="00392715">
      <w:pPr>
        <w:jc w:val="both"/>
      </w:pPr>
    </w:p>
    <w:p w14:paraId="080D46E7" w14:textId="643F2C0E" w:rsidR="005F1130" w:rsidRDefault="005F1130" w:rsidP="00392715">
      <w:pPr>
        <w:tabs>
          <w:tab w:val="left" w:pos="0"/>
        </w:tabs>
        <w:ind w:left="425" w:hanging="425"/>
        <w:rPr>
          <w:b/>
        </w:rPr>
      </w:pPr>
      <w:r>
        <w:rPr>
          <w:b/>
        </w:rPr>
        <w:t>K čl. II</w:t>
      </w:r>
    </w:p>
    <w:p w14:paraId="6EB925E4" w14:textId="30EA078A" w:rsidR="00392715" w:rsidRDefault="00392715" w:rsidP="00392715">
      <w:pPr>
        <w:jc w:val="both"/>
      </w:pPr>
    </w:p>
    <w:p w14:paraId="1D3010BA" w14:textId="01694798" w:rsidR="00454F3D" w:rsidRDefault="00DF40C3" w:rsidP="00392715">
      <w:pPr>
        <w:jc w:val="both"/>
      </w:pPr>
      <w:r>
        <w:t xml:space="preserve">Účinnosť zákona sa navrhuje </w:t>
      </w:r>
      <w:r w:rsidR="005F1130">
        <w:t xml:space="preserve">dňom 1. </w:t>
      </w:r>
      <w:r w:rsidR="00E50AF6">
        <w:t>augusta</w:t>
      </w:r>
      <w:r w:rsidR="005F1130">
        <w:t xml:space="preserve"> 2023</w:t>
      </w:r>
      <w:r>
        <w:t>.</w:t>
      </w:r>
    </w:p>
    <w:p w14:paraId="40265E9B" w14:textId="77777777" w:rsidR="00454F3D" w:rsidRDefault="00454F3D">
      <w:pPr>
        <w:spacing w:after="200" w:line="276" w:lineRule="auto"/>
      </w:pPr>
      <w:r>
        <w:br w:type="page"/>
      </w:r>
    </w:p>
    <w:p w14:paraId="1B0847B6" w14:textId="77777777" w:rsidR="00454F3D" w:rsidRPr="00220A8B" w:rsidRDefault="00454F3D" w:rsidP="00454F3D">
      <w:pPr>
        <w:tabs>
          <w:tab w:val="left" w:pos="6015"/>
        </w:tabs>
        <w:jc w:val="center"/>
      </w:pPr>
      <w:r w:rsidRPr="00220A8B">
        <w:rPr>
          <w:b/>
          <w:bCs/>
          <w:caps/>
          <w:spacing w:val="30"/>
        </w:rPr>
        <w:lastRenderedPageBreak/>
        <w:t>DOLOŽKA ZLUČITEĽNOSTI</w:t>
      </w:r>
    </w:p>
    <w:p w14:paraId="27B3DE12" w14:textId="77777777" w:rsidR="00454F3D" w:rsidRPr="00220A8B" w:rsidRDefault="00454F3D" w:rsidP="00454F3D">
      <w:pPr>
        <w:pStyle w:val="Normlnywebov1"/>
        <w:spacing w:before="120" w:after="0" w:line="276" w:lineRule="auto"/>
        <w:jc w:val="center"/>
      </w:pPr>
      <w:r w:rsidRPr="00220A8B">
        <w:rPr>
          <w:b/>
          <w:bCs/>
        </w:rPr>
        <w:t>návrhu zákona</w:t>
      </w:r>
      <w:r w:rsidRPr="00220A8B">
        <w:t xml:space="preserve"> </w:t>
      </w:r>
      <w:r w:rsidRPr="00220A8B">
        <w:rPr>
          <w:b/>
          <w:bCs/>
        </w:rPr>
        <w:t>s právom Európskej únie</w:t>
      </w:r>
    </w:p>
    <w:p w14:paraId="3A5B20EC" w14:textId="77777777" w:rsidR="00454F3D" w:rsidRPr="00220A8B" w:rsidRDefault="00454F3D" w:rsidP="00454F3D">
      <w:pPr>
        <w:pStyle w:val="Normlnywebov1"/>
        <w:spacing w:before="120" w:after="0" w:line="276" w:lineRule="auto"/>
        <w:jc w:val="both"/>
      </w:pPr>
      <w:r w:rsidRPr="00220A8B">
        <w:t> </w:t>
      </w:r>
    </w:p>
    <w:p w14:paraId="550AC30B" w14:textId="55AC430B" w:rsidR="00454F3D" w:rsidRPr="00220A8B" w:rsidRDefault="00454F3D" w:rsidP="00454F3D">
      <w:pPr>
        <w:pStyle w:val="Normlnywebov1"/>
        <w:spacing w:before="120" w:after="0" w:line="276" w:lineRule="auto"/>
        <w:jc w:val="both"/>
      </w:pPr>
      <w:r w:rsidRPr="00220A8B">
        <w:rPr>
          <w:b/>
          <w:bCs/>
        </w:rPr>
        <w:t>1. Navrhovateľ zákona:</w:t>
      </w:r>
      <w:r w:rsidRPr="00220A8B">
        <w:t xml:space="preserve"> poslan</w:t>
      </w:r>
      <w:r w:rsidR="008F476F">
        <w:t>ec</w:t>
      </w:r>
      <w:r w:rsidRPr="00220A8B">
        <w:t xml:space="preserve"> Národnej rady Slovenskej republiky Peter KREMSKÝ</w:t>
      </w:r>
    </w:p>
    <w:p w14:paraId="18E95783" w14:textId="77777777" w:rsidR="00454F3D" w:rsidRPr="00220A8B" w:rsidRDefault="00454F3D" w:rsidP="00454F3D">
      <w:pPr>
        <w:pStyle w:val="Normlnywebov1"/>
        <w:spacing w:before="120" w:after="0" w:line="276" w:lineRule="auto"/>
        <w:jc w:val="both"/>
        <w:rPr>
          <w:b/>
          <w:bCs/>
        </w:rPr>
      </w:pPr>
    </w:p>
    <w:p w14:paraId="4ACF0040" w14:textId="5FCAD1F9" w:rsidR="00454F3D" w:rsidRPr="007F2DA0" w:rsidRDefault="00454F3D" w:rsidP="00454F3D">
      <w:pPr>
        <w:jc w:val="both"/>
      </w:pPr>
      <w:r w:rsidRPr="00220A8B">
        <w:rPr>
          <w:b/>
          <w:bCs/>
        </w:rPr>
        <w:t>2. Názov návrhu právneho predpisu:</w:t>
      </w:r>
      <w:r w:rsidRPr="00220A8B">
        <w:rPr>
          <w:b/>
        </w:rPr>
        <w:t xml:space="preserve"> </w:t>
      </w:r>
      <w:r w:rsidR="00DB5D1E">
        <w:t xml:space="preserve">Návrh zákona, </w:t>
      </w:r>
      <w:r w:rsidR="00DB5D1E" w:rsidRPr="005F1130">
        <w:t>ktorým sa dopĺňa zákon č. 527/2002 o dobrovoľných dražbách a o doplnení zákona Slovenskej národnej rady č. 323/1992 Zb. o notároch a notárskej činnosti (Notársky poriadok) v znení neskorších predpisov</w:t>
      </w:r>
    </w:p>
    <w:p w14:paraId="024971EB" w14:textId="77777777" w:rsidR="00454F3D" w:rsidRPr="007F2DA0" w:rsidRDefault="00454F3D" w:rsidP="00454F3D">
      <w:pPr>
        <w:jc w:val="both"/>
      </w:pPr>
    </w:p>
    <w:p w14:paraId="56A3EF9B" w14:textId="77777777" w:rsidR="00454F3D" w:rsidRPr="00220A8B" w:rsidRDefault="00454F3D" w:rsidP="00454F3D">
      <w:pPr>
        <w:jc w:val="both"/>
      </w:pPr>
      <w:r w:rsidRPr="00220A8B">
        <w:rPr>
          <w:b/>
          <w:bCs/>
        </w:rPr>
        <w:t>3. Predmet návrhu zákona:</w:t>
      </w:r>
    </w:p>
    <w:p w14:paraId="6A2BDFBB" w14:textId="77777777" w:rsidR="00454F3D" w:rsidRPr="00220A8B" w:rsidRDefault="00454F3D" w:rsidP="00454F3D">
      <w:pPr>
        <w:pStyle w:val="Vchodzie"/>
        <w:numPr>
          <w:ilvl w:val="0"/>
          <w:numId w:val="17"/>
        </w:numPr>
        <w:spacing w:before="120" w:after="200" w:line="276" w:lineRule="auto"/>
        <w:jc w:val="both"/>
      </w:pPr>
      <w:r w:rsidRPr="00220A8B">
        <w:t xml:space="preserve"> nie je upravený v primárnom práve Európskej únie,</w:t>
      </w:r>
    </w:p>
    <w:p w14:paraId="3032F249" w14:textId="77777777" w:rsidR="00454F3D" w:rsidRPr="00220A8B" w:rsidRDefault="00454F3D" w:rsidP="00454F3D">
      <w:pPr>
        <w:pStyle w:val="Normlnywebov"/>
        <w:numPr>
          <w:ilvl w:val="0"/>
          <w:numId w:val="17"/>
        </w:numPr>
        <w:spacing w:before="120" w:beforeAutospacing="0" w:after="0" w:afterAutospacing="0" w:line="276" w:lineRule="auto"/>
        <w:jc w:val="both"/>
      </w:pPr>
      <w:r w:rsidRPr="00220A8B">
        <w:t>nie</w:t>
      </w:r>
      <w:r w:rsidRPr="00220A8B">
        <w:rPr>
          <w:bCs/>
        </w:rPr>
        <w:t xml:space="preserve"> je upravený v sekundárnom práve Európskej únie, </w:t>
      </w:r>
    </w:p>
    <w:p w14:paraId="79DE67B3" w14:textId="2365961F" w:rsidR="00454F3D" w:rsidRDefault="00454F3D" w:rsidP="00454F3D">
      <w:pPr>
        <w:pStyle w:val="Normlnywebov"/>
        <w:numPr>
          <w:ilvl w:val="0"/>
          <w:numId w:val="17"/>
        </w:numPr>
        <w:spacing w:before="120" w:beforeAutospacing="0" w:after="0" w:afterAutospacing="0" w:line="276" w:lineRule="auto"/>
        <w:jc w:val="both"/>
      </w:pPr>
      <w:r w:rsidRPr="00220A8B">
        <w:t>nie</w:t>
      </w:r>
      <w:r w:rsidRPr="00220A8B">
        <w:rPr>
          <w:bCs/>
        </w:rPr>
        <w:t xml:space="preserve"> je obsiahnutý v judikatúre Súdneho dvora Európskej únie.</w:t>
      </w:r>
    </w:p>
    <w:p w14:paraId="0B3CDDA2" w14:textId="77777777" w:rsidR="00C43917" w:rsidRPr="00C43917" w:rsidRDefault="00C43917" w:rsidP="00C43917">
      <w:pPr>
        <w:pStyle w:val="Normlnywebov"/>
        <w:spacing w:before="120" w:beforeAutospacing="0" w:after="0" w:afterAutospacing="0" w:line="276" w:lineRule="auto"/>
        <w:ind w:left="720"/>
        <w:jc w:val="both"/>
      </w:pPr>
    </w:p>
    <w:p w14:paraId="7184984F" w14:textId="77777777" w:rsidR="001F39EF" w:rsidRPr="001F39EF" w:rsidRDefault="001F39EF" w:rsidP="001F39EF">
      <w:pPr>
        <w:pStyle w:val="Normlnywebov"/>
        <w:rPr>
          <w:b/>
          <w:bCs/>
          <w:color w:val="000000"/>
        </w:rPr>
      </w:pPr>
      <w:r w:rsidRPr="001F39EF">
        <w:rPr>
          <w:b/>
          <w:bCs/>
          <w:color w:val="000000"/>
        </w:rPr>
        <w:t>Vzhľadom na to, že predmet návrhu zákona nie je upravený v práve Európskej únie, je bezpredmetné vyjadrovať sa k bodom 4. a 5.</w:t>
      </w:r>
    </w:p>
    <w:p w14:paraId="1D3E98F7" w14:textId="2F2B685A" w:rsidR="00454F3D" w:rsidRDefault="00454F3D" w:rsidP="00454F3D">
      <w:pPr>
        <w:pStyle w:val="Normlnywebov"/>
        <w:spacing w:before="120"/>
        <w:jc w:val="both"/>
        <w:rPr>
          <w:b/>
          <w:bCs/>
        </w:rPr>
      </w:pPr>
    </w:p>
    <w:p w14:paraId="2F4F1625" w14:textId="77777777" w:rsidR="00454F3D" w:rsidRDefault="00454F3D">
      <w:pPr>
        <w:spacing w:after="200" w:line="276" w:lineRule="auto"/>
        <w:rPr>
          <w:b/>
          <w:bCs/>
          <w:lang w:eastAsia="sk-SK"/>
        </w:rPr>
      </w:pPr>
      <w:r>
        <w:rPr>
          <w:b/>
          <w:bCs/>
        </w:rPr>
        <w:br w:type="page"/>
      </w:r>
    </w:p>
    <w:p w14:paraId="08114DEE" w14:textId="77777777" w:rsidR="00454F3D" w:rsidRPr="00220A8B" w:rsidRDefault="00454F3D" w:rsidP="00454F3D">
      <w:pPr>
        <w:jc w:val="center"/>
      </w:pPr>
      <w:r w:rsidRPr="00220A8B">
        <w:rPr>
          <w:b/>
          <w:bCs/>
          <w:caps/>
          <w:spacing w:val="30"/>
        </w:rPr>
        <w:lastRenderedPageBreak/>
        <w:t>Doložka</w:t>
      </w:r>
    </w:p>
    <w:p w14:paraId="1AE757B0" w14:textId="77777777" w:rsidR="00454F3D" w:rsidRPr="00220A8B" w:rsidRDefault="00454F3D" w:rsidP="00454F3D">
      <w:pPr>
        <w:jc w:val="center"/>
      </w:pPr>
      <w:r w:rsidRPr="00220A8B">
        <w:rPr>
          <w:b/>
          <w:bCs/>
        </w:rPr>
        <w:t>vybraných vplyvov</w:t>
      </w:r>
    </w:p>
    <w:p w14:paraId="381BC591" w14:textId="77777777" w:rsidR="00454F3D" w:rsidRPr="00220A8B" w:rsidRDefault="00454F3D" w:rsidP="00454F3D">
      <w:pPr>
        <w:jc w:val="both"/>
      </w:pPr>
    </w:p>
    <w:p w14:paraId="1C772238" w14:textId="51859FDB" w:rsidR="00454F3D" w:rsidRPr="007F2DA0" w:rsidRDefault="00454F3D" w:rsidP="00454F3D">
      <w:pPr>
        <w:jc w:val="both"/>
      </w:pPr>
      <w:r w:rsidRPr="00220A8B">
        <w:rPr>
          <w:b/>
          <w:bCs/>
        </w:rPr>
        <w:t xml:space="preserve">A.1. Názov materiálu: </w:t>
      </w:r>
      <w:r w:rsidR="00DB5D1E">
        <w:t xml:space="preserve">Návrh zákona, </w:t>
      </w:r>
      <w:r w:rsidR="00DB5D1E" w:rsidRPr="005F1130">
        <w:t>ktorým sa dopĺňa zákon č. 527/2002 o dobrovoľných dražbách a o doplnení zákona Slovenskej národnej rady č. 323/1992 Zb. o notároch a notárskej činnosti (Notársky poriadok) v znení neskorších predpisov</w:t>
      </w:r>
    </w:p>
    <w:p w14:paraId="21689051" w14:textId="77777777" w:rsidR="00454F3D" w:rsidRPr="007F2DA0" w:rsidRDefault="00454F3D" w:rsidP="00454F3D">
      <w:pPr>
        <w:jc w:val="both"/>
      </w:pPr>
    </w:p>
    <w:p w14:paraId="43754253" w14:textId="77777777" w:rsidR="00454F3D" w:rsidRPr="00220A8B" w:rsidRDefault="00454F3D" w:rsidP="00454F3D">
      <w:pPr>
        <w:jc w:val="both"/>
      </w:pPr>
      <w:r w:rsidRPr="00220A8B">
        <w:rPr>
          <w:b/>
          <w:bCs/>
        </w:rPr>
        <w:t>Termín začatia a ukončenia PPK:</w:t>
      </w:r>
      <w:r w:rsidRPr="00220A8B">
        <w:t xml:space="preserve"> </w:t>
      </w:r>
      <w:r w:rsidRPr="00220A8B">
        <w:rPr>
          <w:i/>
          <w:iCs/>
        </w:rPr>
        <w:t>bezpredmetné</w:t>
      </w:r>
    </w:p>
    <w:p w14:paraId="047E4E43" w14:textId="77777777" w:rsidR="00454F3D" w:rsidRPr="00220A8B" w:rsidRDefault="00454F3D" w:rsidP="00454F3D">
      <w:pPr>
        <w:jc w:val="both"/>
        <w:rPr>
          <w:i/>
          <w:iCs/>
        </w:rPr>
      </w:pPr>
    </w:p>
    <w:p w14:paraId="7C8D0739" w14:textId="77777777" w:rsidR="00454F3D" w:rsidRPr="00220A8B" w:rsidRDefault="00454F3D" w:rsidP="00454F3D">
      <w:pPr>
        <w:pStyle w:val="Normlnywebov"/>
        <w:spacing w:line="276" w:lineRule="auto"/>
        <w:jc w:val="both"/>
      </w:pPr>
      <w:r w:rsidRPr="00220A8B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454F3D" w:rsidRPr="007F2DA0" w14:paraId="530F81B1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2053" w14:textId="77777777" w:rsidR="00454F3D" w:rsidRPr="00220A8B" w:rsidRDefault="00454F3D" w:rsidP="005871A5">
            <w:pPr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EB7D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E045B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A111F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Negatívne </w:t>
            </w:r>
          </w:p>
        </w:tc>
      </w:tr>
      <w:tr w:rsidR="00454F3D" w:rsidRPr="007F2DA0" w14:paraId="46D5741B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F3C52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C12C" w14:textId="42E27296" w:rsidR="00454F3D" w:rsidRPr="00220A8B" w:rsidRDefault="00C43917" w:rsidP="005871A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49557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21B13" w14:textId="0452BB5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</w:tr>
      <w:tr w:rsidR="00454F3D" w:rsidRPr="007F2DA0" w14:paraId="30BD08EF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FF3D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368F4" w14:textId="74E999B9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E2F69" w14:textId="40BB32FC" w:rsidR="00454F3D" w:rsidRPr="00220A8B" w:rsidRDefault="00C43917" w:rsidP="005871A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D8FA9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</w:tr>
      <w:tr w:rsidR="00454F3D" w:rsidRPr="007F2DA0" w14:paraId="10AE7499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C77B0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883FC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C4DB6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E2000" w14:textId="77777777" w:rsidR="00454F3D" w:rsidRPr="00220A8B" w:rsidRDefault="00454F3D" w:rsidP="005871A5">
            <w:pPr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</w:tr>
      <w:tr w:rsidR="00454F3D" w:rsidRPr="007F2DA0" w14:paraId="0B88599A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BC7D5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DFD56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CA69C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6465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</w:tr>
      <w:tr w:rsidR="00454F3D" w:rsidRPr="007F2DA0" w14:paraId="22780298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2136F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03C6C" w14:textId="77777777" w:rsidR="00454F3D" w:rsidRPr="00220A8B" w:rsidRDefault="00454F3D" w:rsidP="005871A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AF6CA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9161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</w:tr>
      <w:tr w:rsidR="00454F3D" w:rsidRPr="007F2DA0" w14:paraId="7A48E640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3837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7C41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8C792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EC7A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</w:tr>
      <w:tr w:rsidR="00454F3D" w:rsidRPr="007F2DA0" w14:paraId="10929744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60E99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AEC68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C300B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DCCE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</w:tr>
      <w:tr w:rsidR="00454F3D" w:rsidRPr="007F2DA0" w14:paraId="2122ACEA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1C9AB" w14:textId="77777777" w:rsidR="00454F3D" w:rsidRPr="00220A8B" w:rsidRDefault="00454F3D" w:rsidP="005871A5">
            <w:pPr>
              <w:rPr>
                <w:bCs/>
                <w:lang w:eastAsia="ar-SA"/>
              </w:rPr>
            </w:pPr>
            <w:r w:rsidRPr="00220A8B">
              <w:rPr>
                <w:bCs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28747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C86AF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7C3E3" w14:textId="77777777" w:rsidR="00454F3D" w:rsidRPr="00220A8B" w:rsidRDefault="00454F3D" w:rsidP="005871A5">
            <w:pPr>
              <w:jc w:val="center"/>
              <w:rPr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 </w:t>
            </w:r>
          </w:p>
        </w:tc>
      </w:tr>
      <w:tr w:rsidR="00454F3D" w:rsidRPr="007F2DA0" w14:paraId="63E9D0B1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0517E" w14:textId="77777777" w:rsidR="00454F3D" w:rsidRPr="00220A8B" w:rsidRDefault="00454F3D" w:rsidP="005871A5">
            <w:pPr>
              <w:rPr>
                <w:bCs/>
                <w:color w:val="000000"/>
                <w:lang w:eastAsia="ar-SA"/>
              </w:rPr>
            </w:pPr>
            <w:r w:rsidRPr="00220A8B">
              <w:rPr>
                <w:rStyle w:val="awspan"/>
                <w:rFonts w:eastAsia="Droid Sans Fallback"/>
                <w:bCs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3295E" w14:textId="689FD339" w:rsidR="00454F3D" w:rsidRPr="00220A8B" w:rsidRDefault="00454F3D" w:rsidP="005871A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69F6A" w14:textId="56771E34" w:rsidR="00454F3D" w:rsidRPr="00220A8B" w:rsidRDefault="00C43917" w:rsidP="005871A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7C0C" w14:textId="77777777" w:rsidR="00454F3D" w:rsidRPr="00220A8B" w:rsidRDefault="00454F3D" w:rsidP="005871A5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454F3D" w:rsidRPr="007F2DA0" w14:paraId="27D1C125" w14:textId="77777777" w:rsidTr="005871A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80B91" w14:textId="77777777" w:rsidR="00454F3D" w:rsidRPr="00220A8B" w:rsidRDefault="00454F3D" w:rsidP="005871A5">
            <w:pPr>
              <w:rPr>
                <w:bCs/>
                <w:color w:val="000000"/>
                <w:lang w:eastAsia="ar-SA"/>
              </w:rPr>
            </w:pPr>
            <w:r w:rsidRPr="00220A8B">
              <w:rPr>
                <w:rStyle w:val="awspan"/>
                <w:rFonts w:eastAsia="Droid Sans Fallback"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0776B" w14:textId="77777777" w:rsidR="00454F3D" w:rsidRPr="00220A8B" w:rsidRDefault="00454F3D" w:rsidP="005871A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111F" w14:textId="77777777" w:rsidR="00454F3D" w:rsidRPr="00220A8B" w:rsidRDefault="00454F3D" w:rsidP="005871A5">
            <w:pPr>
              <w:jc w:val="center"/>
              <w:rPr>
                <w:color w:val="000000"/>
                <w:lang w:eastAsia="ar-SA"/>
              </w:rPr>
            </w:pPr>
            <w:r w:rsidRPr="00220A8B">
              <w:rPr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7B683" w14:textId="77777777" w:rsidR="00454F3D" w:rsidRPr="00220A8B" w:rsidRDefault="00454F3D" w:rsidP="005871A5">
            <w:pPr>
              <w:jc w:val="center"/>
              <w:rPr>
                <w:color w:val="000000"/>
                <w:lang w:eastAsia="ar-SA"/>
              </w:rPr>
            </w:pPr>
          </w:p>
        </w:tc>
      </w:tr>
    </w:tbl>
    <w:p w14:paraId="34EB5E17" w14:textId="77777777" w:rsidR="00454F3D" w:rsidRPr="00220A8B" w:rsidRDefault="00454F3D" w:rsidP="00454F3D">
      <w:pPr>
        <w:pStyle w:val="Normlnywebov"/>
        <w:spacing w:line="276" w:lineRule="auto"/>
        <w:jc w:val="both"/>
        <w:rPr>
          <w:b/>
          <w:bCs/>
          <w:color w:val="000000"/>
        </w:rPr>
      </w:pPr>
    </w:p>
    <w:p w14:paraId="4485744B" w14:textId="77777777" w:rsidR="00454F3D" w:rsidRPr="00220A8B" w:rsidRDefault="00454F3D" w:rsidP="00454F3D">
      <w:pPr>
        <w:jc w:val="both"/>
        <w:rPr>
          <w:lang w:eastAsia="ar-SA"/>
        </w:rPr>
      </w:pPr>
      <w:r w:rsidRPr="00220A8B">
        <w:rPr>
          <w:b/>
          <w:bCs/>
          <w:color w:val="000000"/>
          <w:lang w:eastAsia="ar-SA"/>
        </w:rPr>
        <w:t>A.3. Poznámky</w:t>
      </w:r>
    </w:p>
    <w:p w14:paraId="4ECB3637" w14:textId="77777777" w:rsidR="00454F3D" w:rsidRPr="00220A8B" w:rsidRDefault="00454F3D" w:rsidP="00454F3D">
      <w:pPr>
        <w:suppressAutoHyphens/>
        <w:jc w:val="both"/>
        <w:rPr>
          <w:bCs/>
          <w:i/>
          <w:lang w:eastAsia="ar-SA"/>
        </w:rPr>
      </w:pPr>
      <w:r w:rsidRPr="00220A8B">
        <w:rPr>
          <w:bCs/>
          <w:i/>
          <w:lang w:eastAsia="ar-SA"/>
        </w:rPr>
        <w:t>bezpredmetné</w:t>
      </w:r>
    </w:p>
    <w:p w14:paraId="64EBB511" w14:textId="77777777" w:rsidR="00454F3D" w:rsidRPr="00220A8B" w:rsidRDefault="00454F3D" w:rsidP="00454F3D">
      <w:pPr>
        <w:suppressAutoHyphens/>
        <w:jc w:val="both"/>
        <w:rPr>
          <w:lang w:eastAsia="ar-SA"/>
        </w:rPr>
      </w:pPr>
      <w:r w:rsidRPr="00220A8B">
        <w:rPr>
          <w:b/>
          <w:bCs/>
          <w:lang w:eastAsia="ar-SA"/>
        </w:rPr>
        <w:t>A.4. Alternatívne riešenia</w:t>
      </w:r>
    </w:p>
    <w:p w14:paraId="418E4C41" w14:textId="77777777" w:rsidR="00454F3D" w:rsidRPr="00220A8B" w:rsidRDefault="00454F3D" w:rsidP="00454F3D">
      <w:pPr>
        <w:suppressAutoHyphens/>
        <w:jc w:val="both"/>
        <w:rPr>
          <w:lang w:eastAsia="ar-SA"/>
        </w:rPr>
      </w:pPr>
      <w:r w:rsidRPr="00220A8B">
        <w:rPr>
          <w:i/>
          <w:lang w:eastAsia="ar-SA"/>
        </w:rPr>
        <w:t>bezpredmetné </w:t>
      </w:r>
    </w:p>
    <w:p w14:paraId="0B1035DB" w14:textId="77777777" w:rsidR="00454F3D" w:rsidRPr="00220A8B" w:rsidRDefault="00454F3D" w:rsidP="00454F3D">
      <w:pPr>
        <w:ind w:left="567" w:hanging="567"/>
        <w:jc w:val="both"/>
        <w:rPr>
          <w:lang w:eastAsia="ar-SA"/>
        </w:rPr>
      </w:pPr>
      <w:r w:rsidRPr="00220A8B">
        <w:rPr>
          <w:b/>
          <w:bCs/>
          <w:lang w:eastAsia="ar-SA"/>
        </w:rPr>
        <w:t xml:space="preserve">A.5. </w:t>
      </w:r>
      <w:r w:rsidRPr="00220A8B">
        <w:rPr>
          <w:b/>
          <w:bCs/>
          <w:lang w:eastAsia="ar-SA"/>
        </w:rPr>
        <w:tab/>
        <w:t>Stanovisko gestorov</w:t>
      </w:r>
    </w:p>
    <w:p w14:paraId="07EEB6AE" w14:textId="77777777" w:rsidR="00454F3D" w:rsidRPr="00220A8B" w:rsidRDefault="00454F3D" w:rsidP="00454F3D">
      <w:pPr>
        <w:jc w:val="both"/>
      </w:pPr>
      <w:r w:rsidRPr="00220A8B">
        <w:rPr>
          <w:i/>
          <w:iCs/>
          <w:lang w:eastAsia="ar-SA"/>
        </w:rPr>
        <w:t>Návrh zákona bol zaslaný na vyjadrenie Ministerstvu financií SR a stanovisko tohto ministerstva tvorí súčasť predkladaného materiálu.</w:t>
      </w:r>
    </w:p>
    <w:p w14:paraId="6BE2D373" w14:textId="77777777" w:rsidR="00454F3D" w:rsidRPr="007F2DA0" w:rsidRDefault="00454F3D" w:rsidP="00454F3D"/>
    <w:p w14:paraId="72EAA791" w14:textId="77777777" w:rsidR="00454F3D" w:rsidRPr="00220A8B" w:rsidRDefault="00454F3D" w:rsidP="00454F3D">
      <w:pPr>
        <w:pStyle w:val="Normlnywebov"/>
        <w:spacing w:before="120"/>
        <w:jc w:val="both"/>
      </w:pPr>
    </w:p>
    <w:p w14:paraId="5AAC3092" w14:textId="77777777" w:rsidR="00DF40C3" w:rsidRPr="00F4332D" w:rsidRDefault="00DF40C3" w:rsidP="00392715">
      <w:pPr>
        <w:jc w:val="both"/>
      </w:pPr>
    </w:p>
    <w:p w14:paraId="36F6C895" w14:textId="77777777" w:rsidR="00392715" w:rsidRPr="00F4332D" w:rsidRDefault="00392715" w:rsidP="00392715">
      <w:pPr>
        <w:jc w:val="both"/>
      </w:pPr>
    </w:p>
    <w:p w14:paraId="1C6F7EA9" w14:textId="77777777" w:rsidR="00DF40C3" w:rsidRDefault="00DF40C3" w:rsidP="00FE38C5">
      <w:pPr>
        <w:pStyle w:val="Zarkazkladnhotextu"/>
        <w:tabs>
          <w:tab w:val="left" w:pos="0"/>
        </w:tabs>
        <w:jc w:val="both"/>
        <w:rPr>
          <w:bCs/>
        </w:rPr>
      </w:pPr>
    </w:p>
    <w:p w14:paraId="7E6B6664" w14:textId="7C5AE97D" w:rsidR="00392715" w:rsidRDefault="00392715" w:rsidP="00392715">
      <w:pPr>
        <w:jc w:val="center"/>
      </w:pPr>
    </w:p>
    <w:sectPr w:rsidR="003927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A181" w14:textId="77777777" w:rsidR="00314B8B" w:rsidRDefault="00314B8B" w:rsidP="00B81523">
      <w:r>
        <w:separator/>
      </w:r>
    </w:p>
  </w:endnote>
  <w:endnote w:type="continuationSeparator" w:id="0">
    <w:p w14:paraId="144FD983" w14:textId="77777777" w:rsidR="00314B8B" w:rsidRDefault="00314B8B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964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ACFCC2" w14:textId="67339DEB" w:rsidR="00B81523" w:rsidRPr="00B81523" w:rsidRDefault="00B81523">
        <w:pPr>
          <w:pStyle w:val="Pta"/>
          <w:jc w:val="right"/>
          <w:rPr>
            <w:sz w:val="22"/>
            <w:szCs w:val="22"/>
          </w:rPr>
        </w:pPr>
        <w:r w:rsidRPr="00B81523">
          <w:rPr>
            <w:sz w:val="22"/>
            <w:szCs w:val="22"/>
          </w:rPr>
          <w:fldChar w:fldCharType="begin"/>
        </w:r>
        <w:r w:rsidRPr="00B81523">
          <w:rPr>
            <w:sz w:val="22"/>
            <w:szCs w:val="22"/>
          </w:rPr>
          <w:instrText>PAGE   \* MERGEFORMAT</w:instrText>
        </w:r>
        <w:r w:rsidRPr="00B81523">
          <w:rPr>
            <w:sz w:val="22"/>
            <w:szCs w:val="22"/>
          </w:rPr>
          <w:fldChar w:fldCharType="separate"/>
        </w:r>
        <w:r w:rsidR="00FE38C5">
          <w:rPr>
            <w:noProof/>
            <w:sz w:val="22"/>
            <w:szCs w:val="22"/>
          </w:rPr>
          <w:t>9</w:t>
        </w:r>
        <w:r w:rsidRPr="00B8152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8B3F" w14:textId="77777777" w:rsidR="00314B8B" w:rsidRDefault="00314B8B" w:rsidP="00B81523">
      <w:r>
        <w:separator/>
      </w:r>
    </w:p>
  </w:footnote>
  <w:footnote w:type="continuationSeparator" w:id="0">
    <w:p w14:paraId="26D272E2" w14:textId="77777777" w:rsidR="00314B8B" w:rsidRDefault="00314B8B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F86"/>
    <w:multiLevelType w:val="hybridMultilevel"/>
    <w:tmpl w:val="1B04D780"/>
    <w:lvl w:ilvl="0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48F"/>
    <w:multiLevelType w:val="hybridMultilevel"/>
    <w:tmpl w:val="94FC1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FD7"/>
    <w:multiLevelType w:val="hybridMultilevel"/>
    <w:tmpl w:val="80DC1CC4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7640"/>
    <w:multiLevelType w:val="hybridMultilevel"/>
    <w:tmpl w:val="84BA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1119"/>
    <w:multiLevelType w:val="hybridMultilevel"/>
    <w:tmpl w:val="4202A200"/>
    <w:lvl w:ilvl="0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394"/>
    <w:multiLevelType w:val="hybridMultilevel"/>
    <w:tmpl w:val="14B82492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90A8C"/>
    <w:multiLevelType w:val="hybridMultilevel"/>
    <w:tmpl w:val="B74A23C2"/>
    <w:lvl w:ilvl="0" w:tplc="C1FEB8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047495"/>
    <w:multiLevelType w:val="hybridMultilevel"/>
    <w:tmpl w:val="27C049AA"/>
    <w:lvl w:ilvl="0" w:tplc="90B04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43BA"/>
    <w:multiLevelType w:val="hybridMultilevel"/>
    <w:tmpl w:val="052A6E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AC8"/>
    <w:multiLevelType w:val="hybridMultilevel"/>
    <w:tmpl w:val="0944B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5D0"/>
    <w:multiLevelType w:val="hybridMultilevel"/>
    <w:tmpl w:val="3FB69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31783"/>
    <w:multiLevelType w:val="hybridMultilevel"/>
    <w:tmpl w:val="5E58EAF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A7D40"/>
    <w:multiLevelType w:val="hybridMultilevel"/>
    <w:tmpl w:val="A808CD78"/>
    <w:lvl w:ilvl="0" w:tplc="C0DC55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66608"/>
    <w:multiLevelType w:val="hybridMultilevel"/>
    <w:tmpl w:val="2A58C7CC"/>
    <w:lvl w:ilvl="0" w:tplc="C1FEB8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650910">
    <w:abstractNumId w:val="10"/>
  </w:num>
  <w:num w:numId="2" w16cid:durableId="1082945280">
    <w:abstractNumId w:val="3"/>
  </w:num>
  <w:num w:numId="3" w16cid:durableId="591938650">
    <w:abstractNumId w:val="14"/>
  </w:num>
  <w:num w:numId="4" w16cid:durableId="1232930888">
    <w:abstractNumId w:val="9"/>
  </w:num>
  <w:num w:numId="5" w16cid:durableId="2142309949">
    <w:abstractNumId w:val="13"/>
  </w:num>
  <w:num w:numId="6" w16cid:durableId="1276208328">
    <w:abstractNumId w:val="1"/>
  </w:num>
  <w:num w:numId="7" w16cid:durableId="1700159074">
    <w:abstractNumId w:val="15"/>
  </w:num>
  <w:num w:numId="8" w16cid:durableId="311444564">
    <w:abstractNumId w:val="2"/>
  </w:num>
  <w:num w:numId="9" w16cid:durableId="77489010">
    <w:abstractNumId w:val="7"/>
  </w:num>
  <w:num w:numId="10" w16cid:durableId="886454406">
    <w:abstractNumId w:val="4"/>
  </w:num>
  <w:num w:numId="11" w16cid:durableId="1328173389">
    <w:abstractNumId w:val="0"/>
  </w:num>
  <w:num w:numId="12" w16cid:durableId="396392357">
    <w:abstractNumId w:val="5"/>
  </w:num>
  <w:num w:numId="13" w16cid:durableId="1705473323">
    <w:abstractNumId w:val="12"/>
  </w:num>
  <w:num w:numId="14" w16cid:durableId="294601124">
    <w:abstractNumId w:val="11"/>
  </w:num>
  <w:num w:numId="15" w16cid:durableId="669909548">
    <w:abstractNumId w:val="16"/>
  </w:num>
  <w:num w:numId="16" w16cid:durableId="2027831309">
    <w:abstractNumId w:val="8"/>
  </w:num>
  <w:num w:numId="17" w16cid:durableId="503280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E4"/>
    <w:rsid w:val="00017160"/>
    <w:rsid w:val="00020A25"/>
    <w:rsid w:val="00032A1A"/>
    <w:rsid w:val="0003713C"/>
    <w:rsid w:val="00045F6F"/>
    <w:rsid w:val="000520C1"/>
    <w:rsid w:val="00067F37"/>
    <w:rsid w:val="00086953"/>
    <w:rsid w:val="000A31D6"/>
    <w:rsid w:val="000B3FB0"/>
    <w:rsid w:val="000E0847"/>
    <w:rsid w:val="000E57D7"/>
    <w:rsid w:val="00116D11"/>
    <w:rsid w:val="00123881"/>
    <w:rsid w:val="00130B7D"/>
    <w:rsid w:val="00135F6F"/>
    <w:rsid w:val="00167C5F"/>
    <w:rsid w:val="00175C32"/>
    <w:rsid w:val="001902C9"/>
    <w:rsid w:val="00195C88"/>
    <w:rsid w:val="001D7558"/>
    <w:rsid w:val="001E39B8"/>
    <w:rsid w:val="001E6216"/>
    <w:rsid w:val="001E7798"/>
    <w:rsid w:val="001F39EF"/>
    <w:rsid w:val="001F6841"/>
    <w:rsid w:val="00206816"/>
    <w:rsid w:val="002175A5"/>
    <w:rsid w:val="002238E5"/>
    <w:rsid w:val="00231B51"/>
    <w:rsid w:val="00244C96"/>
    <w:rsid w:val="0024530B"/>
    <w:rsid w:val="00245859"/>
    <w:rsid w:val="00263EDE"/>
    <w:rsid w:val="00275D8A"/>
    <w:rsid w:val="00277D0D"/>
    <w:rsid w:val="0029386A"/>
    <w:rsid w:val="0029796D"/>
    <w:rsid w:val="002A2019"/>
    <w:rsid w:val="002B1FD0"/>
    <w:rsid w:val="002D66B9"/>
    <w:rsid w:val="002D671D"/>
    <w:rsid w:val="002E59A1"/>
    <w:rsid w:val="002F5D28"/>
    <w:rsid w:val="00301C4F"/>
    <w:rsid w:val="00314B8B"/>
    <w:rsid w:val="003558AF"/>
    <w:rsid w:val="00372B72"/>
    <w:rsid w:val="00375E34"/>
    <w:rsid w:val="00391527"/>
    <w:rsid w:val="00392715"/>
    <w:rsid w:val="00394D27"/>
    <w:rsid w:val="003B181D"/>
    <w:rsid w:val="003D430A"/>
    <w:rsid w:val="003E36E0"/>
    <w:rsid w:val="004002D9"/>
    <w:rsid w:val="00436271"/>
    <w:rsid w:val="00451778"/>
    <w:rsid w:val="00454F3D"/>
    <w:rsid w:val="00460D0D"/>
    <w:rsid w:val="00494441"/>
    <w:rsid w:val="00495D13"/>
    <w:rsid w:val="004D35B9"/>
    <w:rsid w:val="004D7458"/>
    <w:rsid w:val="004E2C45"/>
    <w:rsid w:val="004F3E68"/>
    <w:rsid w:val="004F5C8A"/>
    <w:rsid w:val="00511E4D"/>
    <w:rsid w:val="00513D53"/>
    <w:rsid w:val="0052498A"/>
    <w:rsid w:val="00526231"/>
    <w:rsid w:val="00531A3A"/>
    <w:rsid w:val="005353AA"/>
    <w:rsid w:val="0055486E"/>
    <w:rsid w:val="00571BC4"/>
    <w:rsid w:val="00574912"/>
    <w:rsid w:val="00575EE4"/>
    <w:rsid w:val="00585933"/>
    <w:rsid w:val="005A4D3F"/>
    <w:rsid w:val="005D1D48"/>
    <w:rsid w:val="005E09BD"/>
    <w:rsid w:val="005F1130"/>
    <w:rsid w:val="00613D43"/>
    <w:rsid w:val="006263F9"/>
    <w:rsid w:val="006422D7"/>
    <w:rsid w:val="0064248E"/>
    <w:rsid w:val="006540DC"/>
    <w:rsid w:val="006670D3"/>
    <w:rsid w:val="006F3606"/>
    <w:rsid w:val="007172D6"/>
    <w:rsid w:val="0079175F"/>
    <w:rsid w:val="007939EF"/>
    <w:rsid w:val="007A3AC1"/>
    <w:rsid w:val="007C76D6"/>
    <w:rsid w:val="007D2F05"/>
    <w:rsid w:val="007D4A94"/>
    <w:rsid w:val="007E0745"/>
    <w:rsid w:val="0081385A"/>
    <w:rsid w:val="00836364"/>
    <w:rsid w:val="0084598D"/>
    <w:rsid w:val="008506D0"/>
    <w:rsid w:val="008516AF"/>
    <w:rsid w:val="008524F4"/>
    <w:rsid w:val="008636A2"/>
    <w:rsid w:val="008666E0"/>
    <w:rsid w:val="00873BDC"/>
    <w:rsid w:val="0088343C"/>
    <w:rsid w:val="00884B60"/>
    <w:rsid w:val="0088709E"/>
    <w:rsid w:val="0089340F"/>
    <w:rsid w:val="008C3F2B"/>
    <w:rsid w:val="008E7F02"/>
    <w:rsid w:val="008F476F"/>
    <w:rsid w:val="00900D6E"/>
    <w:rsid w:val="0093576A"/>
    <w:rsid w:val="009425F7"/>
    <w:rsid w:val="009460F2"/>
    <w:rsid w:val="00956AEA"/>
    <w:rsid w:val="009A08C0"/>
    <w:rsid w:val="009C5A6B"/>
    <w:rsid w:val="009C6E43"/>
    <w:rsid w:val="009D00E0"/>
    <w:rsid w:val="00A0202D"/>
    <w:rsid w:val="00A0346A"/>
    <w:rsid w:val="00A154E7"/>
    <w:rsid w:val="00A32F4F"/>
    <w:rsid w:val="00A57F97"/>
    <w:rsid w:val="00A720C3"/>
    <w:rsid w:val="00A73789"/>
    <w:rsid w:val="00A96909"/>
    <w:rsid w:val="00A97F93"/>
    <w:rsid w:val="00AA0945"/>
    <w:rsid w:val="00AA591F"/>
    <w:rsid w:val="00AB7EA8"/>
    <w:rsid w:val="00AD0161"/>
    <w:rsid w:val="00AE3E0B"/>
    <w:rsid w:val="00AE45EE"/>
    <w:rsid w:val="00AF742F"/>
    <w:rsid w:val="00B0575E"/>
    <w:rsid w:val="00B22884"/>
    <w:rsid w:val="00B347C8"/>
    <w:rsid w:val="00B3646B"/>
    <w:rsid w:val="00B53DDF"/>
    <w:rsid w:val="00B652C6"/>
    <w:rsid w:val="00B665CF"/>
    <w:rsid w:val="00B75BA4"/>
    <w:rsid w:val="00B81523"/>
    <w:rsid w:val="00BB5B70"/>
    <w:rsid w:val="00BC7035"/>
    <w:rsid w:val="00BD1991"/>
    <w:rsid w:val="00BF7697"/>
    <w:rsid w:val="00C06DD8"/>
    <w:rsid w:val="00C43917"/>
    <w:rsid w:val="00C5378B"/>
    <w:rsid w:val="00CA0322"/>
    <w:rsid w:val="00CE2017"/>
    <w:rsid w:val="00CF72B7"/>
    <w:rsid w:val="00D038D5"/>
    <w:rsid w:val="00D432A0"/>
    <w:rsid w:val="00D50874"/>
    <w:rsid w:val="00D53086"/>
    <w:rsid w:val="00D60CAF"/>
    <w:rsid w:val="00D63BB6"/>
    <w:rsid w:val="00D6441F"/>
    <w:rsid w:val="00D713C1"/>
    <w:rsid w:val="00D73CE6"/>
    <w:rsid w:val="00D805AE"/>
    <w:rsid w:val="00D95398"/>
    <w:rsid w:val="00DA1C61"/>
    <w:rsid w:val="00DB4140"/>
    <w:rsid w:val="00DB5D1E"/>
    <w:rsid w:val="00DC0C7C"/>
    <w:rsid w:val="00DF40C3"/>
    <w:rsid w:val="00DF460C"/>
    <w:rsid w:val="00DF5004"/>
    <w:rsid w:val="00E071E3"/>
    <w:rsid w:val="00E50AF6"/>
    <w:rsid w:val="00E51502"/>
    <w:rsid w:val="00E63A76"/>
    <w:rsid w:val="00E72823"/>
    <w:rsid w:val="00E72B7D"/>
    <w:rsid w:val="00E85D53"/>
    <w:rsid w:val="00E95E5A"/>
    <w:rsid w:val="00EB65FC"/>
    <w:rsid w:val="00EC04D3"/>
    <w:rsid w:val="00ED5A22"/>
    <w:rsid w:val="00EF2960"/>
    <w:rsid w:val="00EF359F"/>
    <w:rsid w:val="00F01722"/>
    <w:rsid w:val="00F0411A"/>
    <w:rsid w:val="00F12203"/>
    <w:rsid w:val="00F221D6"/>
    <w:rsid w:val="00F274CD"/>
    <w:rsid w:val="00F37192"/>
    <w:rsid w:val="00F81386"/>
    <w:rsid w:val="00FB7CCE"/>
    <w:rsid w:val="00FC7053"/>
    <w:rsid w:val="00FD3080"/>
    <w:rsid w:val="00FD51CD"/>
    <w:rsid w:val="00FE38C5"/>
    <w:rsid w:val="00FE58D4"/>
    <w:rsid w:val="00FF2D3C"/>
    <w:rsid w:val="00FF3CA8"/>
    <w:rsid w:val="00FF5A58"/>
    <w:rsid w:val="649BB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69E"/>
  <w15:docId w15:val="{122CDE9A-7E20-4C1B-AEFE-7FFCD4E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75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Odstavec cíl se seznamem,Odstavec se seznamem1,body,Odsek zoznamu2,Odsek"/>
    <w:basedOn w:val="Normlny"/>
    <w:link w:val="OdsekzoznamuChar"/>
    <w:uiPriority w:val="34"/>
    <w:qFormat/>
    <w:rsid w:val="00575EE4"/>
    <w:pPr>
      <w:ind w:left="720"/>
      <w:contextualSpacing/>
    </w:pPr>
  </w:style>
  <w:style w:type="character" w:customStyle="1" w:styleId="OdsekzoznamuChar">
    <w:name w:val="Odsek zoznamu Char"/>
    <w:aliases w:val="Odstavec cíl se seznamem Char,Odstavec se seznamem1 Char,body Char,Odsek zoznamu2 Char,Odsek Char"/>
    <w:basedOn w:val="Predvolenpsmoodseku"/>
    <w:link w:val="Odsekzoznamu"/>
    <w:uiPriority w:val="34"/>
    <w:qFormat/>
    <w:locked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152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D805AE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D805AE"/>
    <w:rPr>
      <w:rFonts w:ascii="Calibri" w:eastAsia="Droid Sans Fallback" w:hAnsi="Calibri" w:cs="Times New Roman"/>
      <w:lang w:val="cs-CZ"/>
    </w:rPr>
  </w:style>
  <w:style w:type="paragraph" w:customStyle="1" w:styleId="Default">
    <w:name w:val="Default"/>
    <w:rsid w:val="00F12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B665CF"/>
    <w:pPr>
      <w:widowControl w:val="0"/>
      <w:adjustRightInd w:val="0"/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65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E57D7"/>
  </w:style>
  <w:style w:type="paragraph" w:customStyle="1" w:styleId="Odsekzoznamu1">
    <w:name w:val="Odsek zoznamu1"/>
    <w:basedOn w:val="Normlny"/>
    <w:uiPriority w:val="99"/>
    <w:rsid w:val="00535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nywebov">
    <w:name w:val="Normal (Web)"/>
    <w:aliases w:val="webb"/>
    <w:basedOn w:val="Normlny"/>
    <w:unhideWhenUsed/>
    <w:qFormat/>
    <w:rsid w:val="00F0411A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7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96D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9271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9271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39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39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454F3D"/>
    <w:pPr>
      <w:suppressAutoHyphens/>
      <w:spacing w:before="280" w:after="280"/>
    </w:pPr>
    <w:rPr>
      <w:lang w:eastAsia="ar-SA"/>
    </w:rPr>
  </w:style>
  <w:style w:type="paragraph" w:customStyle="1" w:styleId="Vchodzie">
    <w:name w:val="Vchodzie"/>
    <w:qFormat/>
    <w:rsid w:val="00454F3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DB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dovodova_vseobecna_CBD"/>
    <f:field ref="objsubject" par="" edit="true" text=""/>
    <f:field ref="objcreatedby" par="" text="Poloma, Tomáš, Ing."/>
    <f:field ref="objcreatedat" par="" text="20.4.2021 15:26:38"/>
    <f:field ref="objchangedby" par="" text="Administrator, System"/>
    <f:field ref="objmodifiedat" par="" text="20.4.2021 15:26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Robert Wendl</cp:lastModifiedBy>
  <cp:revision>16</cp:revision>
  <cp:lastPrinted>2022-12-05T09:55:00Z</cp:lastPrinted>
  <dcterms:created xsi:type="dcterms:W3CDTF">2022-12-07T10:17:00Z</dcterms:created>
  <dcterms:modified xsi:type="dcterms:W3CDTF">2023-04-07T14:32:00Z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COO.2145.1000.3.4330778</vt:lpwstr>
  </property>
  <property fmtid="{D5CDD505-2E9C-101B-9397-08002B2CF9AE}" pid="152" name="FSC#FSCFOLIO@1.1001:docpropproject">
    <vt:lpwstr/>
  </property>
</Properties>
</file>