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0589" w14:textId="77777777" w:rsidR="00621A85" w:rsidRPr="00621A85" w:rsidRDefault="00621A85" w:rsidP="00621A8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A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Dôvodová správa</w:t>
      </w:r>
    </w:p>
    <w:p w14:paraId="77591A07" w14:textId="77777777" w:rsidR="00621A85" w:rsidRDefault="00621A85" w:rsidP="00621A8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4886C4" w14:textId="77777777" w:rsidR="00621A85" w:rsidRPr="00621A85" w:rsidRDefault="00621A85" w:rsidP="00621A8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66C95E" w14:textId="77777777" w:rsidR="00621A85" w:rsidRPr="00621A85" w:rsidRDefault="00621A85" w:rsidP="00621A8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1A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Všeobecná časť</w:t>
      </w:r>
    </w:p>
    <w:p w14:paraId="274815E2" w14:textId="77777777" w:rsidR="00621A85" w:rsidRPr="00621A85" w:rsidRDefault="00621A85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C46D0" w14:textId="5BE33558" w:rsidR="00621A85" w:rsidRPr="00621A85" w:rsidRDefault="00621A85" w:rsidP="00621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621A85">
        <w:rPr>
          <w:rFonts w:ascii="Times New Roman" w:hAnsi="Times New Roman" w:cs="Times New Roman"/>
          <w:sz w:val="24"/>
          <w:szCs w:val="24"/>
        </w:rPr>
        <w:t xml:space="preserve">rokovanie Národnej rady Slovenskej republiky </w:t>
      </w:r>
      <w:r w:rsidR="00976C5F">
        <w:rPr>
          <w:rFonts w:ascii="Times New Roman" w:hAnsi="Times New Roman" w:cs="Times New Roman"/>
          <w:sz w:val="24"/>
          <w:szCs w:val="24"/>
        </w:rPr>
        <w:t>predklad</w:t>
      </w:r>
      <w:r w:rsidR="00D6665F">
        <w:rPr>
          <w:rFonts w:ascii="Times New Roman" w:hAnsi="Times New Roman" w:cs="Times New Roman"/>
          <w:sz w:val="24"/>
          <w:szCs w:val="24"/>
        </w:rPr>
        <w:t>ajú</w:t>
      </w:r>
      <w:r w:rsidR="00976C5F">
        <w:rPr>
          <w:rFonts w:ascii="Times New Roman" w:hAnsi="Times New Roman" w:cs="Times New Roman"/>
          <w:sz w:val="24"/>
          <w:szCs w:val="24"/>
        </w:rPr>
        <w:t xml:space="preserve"> poslan</w:t>
      </w:r>
      <w:r w:rsidR="00627425">
        <w:rPr>
          <w:rFonts w:ascii="Times New Roman" w:hAnsi="Times New Roman" w:cs="Times New Roman"/>
          <w:sz w:val="24"/>
          <w:szCs w:val="24"/>
        </w:rPr>
        <w:t>c</w:t>
      </w:r>
      <w:r w:rsidR="00D6665F">
        <w:rPr>
          <w:rFonts w:ascii="Times New Roman" w:hAnsi="Times New Roman" w:cs="Times New Roman"/>
          <w:sz w:val="24"/>
          <w:szCs w:val="24"/>
        </w:rPr>
        <w:t>i</w:t>
      </w:r>
      <w:r w:rsidR="00976C5F">
        <w:rPr>
          <w:rFonts w:ascii="Times New Roman" w:hAnsi="Times New Roman" w:cs="Times New Roman"/>
          <w:sz w:val="24"/>
          <w:szCs w:val="24"/>
        </w:rPr>
        <w:t xml:space="preserve"> Peter Kremský</w:t>
      </w:r>
      <w:r w:rsidR="00AA0305">
        <w:rPr>
          <w:rFonts w:ascii="Times New Roman" w:hAnsi="Times New Roman" w:cs="Times New Roman"/>
          <w:sz w:val="24"/>
          <w:szCs w:val="24"/>
        </w:rPr>
        <w:t xml:space="preserve">, </w:t>
      </w:r>
      <w:r w:rsidR="00D6665F">
        <w:rPr>
          <w:rFonts w:ascii="Times New Roman" w:hAnsi="Times New Roman" w:cs="Times New Roman"/>
          <w:sz w:val="24"/>
          <w:szCs w:val="24"/>
        </w:rPr>
        <w:t>Milan Kuriak</w:t>
      </w:r>
      <w:r w:rsidR="00AA0305">
        <w:rPr>
          <w:rFonts w:ascii="Times New Roman" w:hAnsi="Times New Roman" w:cs="Times New Roman"/>
          <w:sz w:val="24"/>
          <w:szCs w:val="24"/>
        </w:rPr>
        <w:t xml:space="preserve"> a Peter Liba</w:t>
      </w:r>
      <w:r w:rsidR="00976C5F">
        <w:rPr>
          <w:rFonts w:ascii="Times New Roman" w:hAnsi="Times New Roman" w:cs="Times New Roman"/>
          <w:sz w:val="24"/>
          <w:szCs w:val="24"/>
        </w:rPr>
        <w:t xml:space="preserve"> </w:t>
      </w:r>
      <w:r w:rsidRPr="00621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 zákona, ktorým sa </w:t>
      </w:r>
      <w:r w:rsidR="00DF3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mení a </w:t>
      </w:r>
      <w:r w:rsidRPr="00621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dopĺňa zákon Slovenskej národnej rady č. 310/1992 Zb. o stavebnom sporení v znení neskorších predpisov (ďalej len „návrh zákona“). </w:t>
      </w:r>
    </w:p>
    <w:p w14:paraId="21B54686" w14:textId="77777777" w:rsidR="00621A85" w:rsidRPr="00621A85" w:rsidRDefault="00621A85" w:rsidP="00621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2BD18" w14:textId="7D5097C5" w:rsidR="00976C5F" w:rsidRDefault="00621A85" w:rsidP="00621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A85">
        <w:rPr>
          <w:rFonts w:ascii="Times New Roman" w:hAnsi="Times New Roman" w:cs="Times New Roman"/>
          <w:color w:val="000000" w:themeColor="text1"/>
          <w:sz w:val="24"/>
          <w:szCs w:val="24"/>
        </w:rPr>
        <w:t>Cieľom predkladaného návrhu zákona je</w:t>
      </w:r>
      <w:r w:rsidR="00976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zatraktívnenie produktu stavebného sporenia zavedením tzv. rodinného stavebného sporenia</w:t>
      </w:r>
      <w:r w:rsidRPr="00621A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76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podmienkach Slovenskej republiky v súčasnosti najmä pre mladé manželské páry a mladé rodiny v dôsledku vysokých cien nehnuteľností a vysokých úrokoch na hypotekárnych úveroch klesá dostupnosť bývania, pričom nedostupnosť vlastného bývania býva pre mladých ľudí často dôvodom odkladať založenie rodiny.</w:t>
      </w:r>
    </w:p>
    <w:p w14:paraId="17DB49FE" w14:textId="77777777" w:rsidR="00EE1FB0" w:rsidRDefault="00EE1FB0" w:rsidP="00621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5F358E" w14:textId="12BAF4F7" w:rsidR="00621A85" w:rsidRPr="00621A85" w:rsidRDefault="00976C5F" w:rsidP="00621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 zákona zavádza definíciu domácnosti, ktorú tvoria manžel a manželka a ich deti. Zvýhodnenie takýchto rodín spočíva v zohľadnení príjmu celej rodiny t. j. všetkých stavebných sporiteľov v takejto rodine, ktorí vyhlásili svoje zmluvy s nárokom na štátnu prémiu. </w:t>
      </w:r>
      <w:r w:rsidR="004463BB">
        <w:rPr>
          <w:rFonts w:ascii="Times New Roman" w:hAnsi="Times New Roman" w:cs="Times New Roman"/>
          <w:color w:val="000000" w:themeColor="text1"/>
          <w:sz w:val="24"/>
          <w:szCs w:val="24"/>
        </w:rPr>
        <w:t>Zároveň sa pri manželoch zdvojnásobuje hranica priemerného mesačného príjmu určeného zákonom pre plnoletého sporiteľa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3BB">
        <w:rPr>
          <w:rFonts w:ascii="Times New Roman" w:hAnsi="Times New Roman" w:cs="Times New Roman"/>
          <w:color w:val="000000" w:themeColor="text1"/>
          <w:sz w:val="24"/>
          <w:szCs w:val="24"/>
        </w:rPr>
        <w:t>a za každé maloleté dieťa sa zvyšuje o 0,65-násobok priemernej mzdy. Navrhuje sa tiež zmena, aby na získanie štátnej prémie pre rodiny postačovalo nasporiť najmenej 50% sumy potrebnej na „štandardnú štátnu prémiu“, čo zabezpečí získanie prémie aj pre rodiny s nižším príjmom a malými deťmi.</w:t>
      </w:r>
      <w:r w:rsidR="00D01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rodiny sa takisto zavádza výhoda 50% zľavy z úhrady poplatkov, náhrady nákladov alebo inej odplaty za vedenie účtu stavebného sporenia počas prvého roka od dňa poskytnutia štátnej prémie.</w:t>
      </w:r>
    </w:p>
    <w:p w14:paraId="59966F3D" w14:textId="77777777" w:rsidR="00621A85" w:rsidRPr="00621A85" w:rsidRDefault="00621A85" w:rsidP="00621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DA7B6" w14:textId="77777777" w:rsidR="00EE1FB0" w:rsidRDefault="00EE1FB0" w:rsidP="00621A85">
      <w:pPr>
        <w:rPr>
          <w:rFonts w:ascii="Times New Roman" w:hAnsi="Times New Roman" w:cs="Times New Roman"/>
          <w:bCs/>
          <w:sz w:val="24"/>
          <w:szCs w:val="24"/>
          <w:lang w:val="sk"/>
        </w:rPr>
      </w:pPr>
      <w:r w:rsidRPr="00EE1FB0">
        <w:rPr>
          <w:rFonts w:ascii="Times New Roman" w:hAnsi="Times New Roman" w:cs="Times New Roman"/>
          <w:bCs/>
          <w:sz w:val="24"/>
          <w:szCs w:val="24"/>
          <w:lang w:val="sk"/>
        </w:rPr>
        <w:t>Návrh zákona má pozitívny vplyv na manželstvo, rodičovstvo a rodinu a pozitívny sociálny vplyv a negatívny vplyv na rozpočet verejnej správy.  Predkladaný návrh zákona nemá vplyvy na životné prostredie ani vplyv na informatizáciu spoločnosti, vplyvy na služby pre občana  a ani vplyvy na podnikateľské prostredie.</w:t>
      </w:r>
    </w:p>
    <w:p w14:paraId="28E892B3" w14:textId="77777777" w:rsidR="00EE1FB0" w:rsidRDefault="00EE1FB0" w:rsidP="00621A85">
      <w:pPr>
        <w:rPr>
          <w:rFonts w:ascii="Times New Roman" w:hAnsi="Times New Roman" w:cs="Times New Roman"/>
          <w:bCs/>
          <w:sz w:val="24"/>
          <w:szCs w:val="24"/>
          <w:lang w:val="sk"/>
        </w:rPr>
      </w:pPr>
    </w:p>
    <w:p w14:paraId="2D44B0CA" w14:textId="3717D8E5" w:rsidR="00621A85" w:rsidRPr="00621A85" w:rsidRDefault="00621A85" w:rsidP="00621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A85">
        <w:rPr>
          <w:rFonts w:ascii="Times New Roman" w:hAnsi="Times New Roman" w:cs="Times New Roman"/>
          <w:sz w:val="24"/>
          <w:szCs w:val="24"/>
        </w:rPr>
        <w:t xml:space="preserve">Predkladaný návrh zákona je v súlade s Ústavou Slovenskej republiky, ústavnými zákonmi, nálezmi Ústavného súdu </w:t>
      </w:r>
      <w:r w:rsidRPr="00621A85">
        <w:rPr>
          <w:rFonts w:ascii="Times New Roman" w:hAnsi="Times New Roman" w:cs="Times New Roman"/>
          <w:color w:val="000000" w:themeColor="text1"/>
          <w:sz w:val="24"/>
          <w:szCs w:val="24"/>
        </w:rPr>
        <w:t>Slovenskej republiky a inými právnymi predpismi, medzinárodnými zmluvami a dokumentmi, ktorými je Slovenská republika viazaná, ako aj v súlade s právom Európskej únie.</w:t>
      </w:r>
    </w:p>
    <w:p w14:paraId="3F3F1045" w14:textId="77777777" w:rsidR="00621A85" w:rsidRPr="00621A85" w:rsidRDefault="00621A85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F5601A" w14:textId="77777777" w:rsidR="00621A85" w:rsidRPr="00621A85" w:rsidRDefault="00621A85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472A1" w14:textId="77777777" w:rsidR="00621A85" w:rsidRPr="00621A85" w:rsidRDefault="00621A85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5E5245" w14:textId="77777777" w:rsidR="00621A85" w:rsidRDefault="00621A85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86FB5A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5A72E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CB505F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74359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F8A52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A2F39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289D4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E67FB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7B31E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F62CF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E8207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F36C9" w14:textId="77777777" w:rsidR="00472EF3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959AC1" w14:textId="77777777" w:rsidR="00472EF3" w:rsidRPr="00621A85" w:rsidRDefault="00472EF3" w:rsidP="00621A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EC0DE" w14:textId="77777777" w:rsidR="00621A85" w:rsidRPr="00621A85" w:rsidRDefault="00621A85" w:rsidP="00621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A3E356" w14:textId="77777777" w:rsidR="00627425" w:rsidRDefault="00627425" w:rsidP="00621A85">
      <w:pPr>
        <w:rPr>
          <w:rFonts w:ascii="Times New Roman" w:hAnsi="Times New Roman" w:cs="Times New Roman"/>
          <w:b/>
          <w:sz w:val="24"/>
          <w:szCs w:val="24"/>
        </w:rPr>
      </w:pPr>
    </w:p>
    <w:p w14:paraId="0219EDED" w14:textId="68AE8151" w:rsidR="00621A85" w:rsidRPr="00621A85" w:rsidRDefault="00621A85" w:rsidP="00621A85">
      <w:pPr>
        <w:rPr>
          <w:rFonts w:ascii="Times New Roman" w:hAnsi="Times New Roman" w:cs="Times New Roman"/>
          <w:b/>
          <w:sz w:val="24"/>
          <w:szCs w:val="24"/>
        </w:rPr>
      </w:pPr>
      <w:r w:rsidRPr="00621A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Osobitná časť </w:t>
      </w:r>
    </w:p>
    <w:p w14:paraId="37C95871" w14:textId="77777777" w:rsidR="00621A85" w:rsidRPr="00621A85" w:rsidRDefault="00621A85" w:rsidP="00621A85">
      <w:pPr>
        <w:rPr>
          <w:rFonts w:ascii="Times New Roman" w:hAnsi="Times New Roman" w:cs="Times New Roman"/>
          <w:b/>
          <w:sz w:val="24"/>
          <w:szCs w:val="24"/>
        </w:rPr>
      </w:pPr>
    </w:p>
    <w:p w14:paraId="4252BB7F" w14:textId="77777777" w:rsidR="00621A85" w:rsidRPr="00621A85" w:rsidRDefault="00621A85" w:rsidP="00621A85">
      <w:pPr>
        <w:rPr>
          <w:rFonts w:ascii="Times New Roman" w:hAnsi="Times New Roman" w:cs="Times New Roman"/>
          <w:b/>
          <w:sz w:val="24"/>
          <w:szCs w:val="24"/>
        </w:rPr>
      </w:pPr>
      <w:r w:rsidRPr="00621A85">
        <w:rPr>
          <w:rFonts w:ascii="Times New Roman" w:hAnsi="Times New Roman" w:cs="Times New Roman"/>
          <w:b/>
          <w:sz w:val="24"/>
          <w:szCs w:val="24"/>
        </w:rPr>
        <w:t>K čl. I</w:t>
      </w:r>
    </w:p>
    <w:p w14:paraId="7AEFDCD0" w14:textId="56B7FBD8" w:rsidR="00621A85" w:rsidRDefault="00621A85" w:rsidP="00621A85">
      <w:pPr>
        <w:rPr>
          <w:rFonts w:ascii="Times New Roman" w:hAnsi="Times New Roman" w:cs="Times New Roman"/>
          <w:bCs/>
          <w:sz w:val="24"/>
          <w:szCs w:val="24"/>
        </w:rPr>
      </w:pPr>
    </w:p>
    <w:p w14:paraId="6B456848" w14:textId="311AE857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 bodu 1:</w:t>
      </w:r>
    </w:p>
    <w:p w14:paraId="705030B0" w14:textId="514A7019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Zavádza sa definícia domácnosti na účely poskytovania zvýhodnených podmienok pre rodiny. Domácnosť tvoria manžel, manželka a maloleté deti, pričom uvedené skutočnosti sa preukazujú sobášnym listom a rodným listom dieťaťa.</w:t>
      </w:r>
    </w:p>
    <w:p w14:paraId="2FBB5895" w14:textId="41421C61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</w:p>
    <w:p w14:paraId="20477D52" w14:textId="7472F4E1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 bodu 2:</w:t>
      </w:r>
    </w:p>
    <w:p w14:paraId="792940F7" w14:textId="120AF2AF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Legislatívno- technická úprava súvisiaca s bodom 4.</w:t>
      </w:r>
    </w:p>
    <w:p w14:paraId="490CCBCF" w14:textId="0AF3B2CC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</w:p>
    <w:p w14:paraId="421EF37B" w14:textId="492554B4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 bodu 3:</w:t>
      </w:r>
    </w:p>
    <w:p w14:paraId="3795A01E" w14:textId="1D68BB80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 w:rsidRPr="00B27443">
        <w:rPr>
          <w:rFonts w:ascii="Times New Roman" w:hAnsi="Times New Roman" w:cs="Times New Roman"/>
          <w:bCs/>
          <w:sz w:val="24"/>
          <w:szCs w:val="24"/>
        </w:rPr>
        <w:t>Navrhuje sa zvýhodniť rodiny aj 50</w:t>
      </w:r>
      <w:r w:rsidR="000A48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7443">
        <w:rPr>
          <w:rFonts w:ascii="Times New Roman" w:hAnsi="Times New Roman" w:cs="Times New Roman"/>
          <w:bCs/>
          <w:sz w:val="24"/>
          <w:szCs w:val="24"/>
        </w:rPr>
        <w:t>% zľavou z výšky poplatkov, náhradu nákladov alebo inú odplatu za vedenie účtu stavebného sporenia počas obdobia 12 kalendárnych mesiacov odo dňa poskytnutia štátnej prémie.</w:t>
      </w:r>
    </w:p>
    <w:p w14:paraId="79E45579" w14:textId="47B00A5A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</w:p>
    <w:p w14:paraId="478A013A" w14:textId="1D2D5238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 bodu 4:</w:t>
      </w:r>
    </w:p>
    <w:p w14:paraId="257AB079" w14:textId="4C2B38E2" w:rsidR="00B27443" w:rsidRP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 w:rsidRPr="00B27443">
        <w:rPr>
          <w:rFonts w:ascii="Times New Roman" w:hAnsi="Times New Roman" w:cs="Times New Roman"/>
          <w:sz w:val="24"/>
          <w:szCs w:val="24"/>
        </w:rPr>
        <w:t>Súčasná úprava plnoletého žiadateľa o štátnu prémiu zohľadňuje jeho zdaniteľné príjmy bez zohľadnenia ďalších okolností, čo v konečnom dôsledku skresľuje reálnu životnú úroveň žiadateľa. Hranica priemerného mesačného príjmu sa navrhuje zvýšiť o 1,3-násobok (t. j. zdvojnásobiť) priemernej mesačnej nominálnej mzdy zamestnanca v národnom hospodárstve SR zistenej Š</w:t>
      </w:r>
      <w:r w:rsidR="000A48B1">
        <w:rPr>
          <w:rFonts w:ascii="Times New Roman" w:hAnsi="Times New Roman" w:cs="Times New Roman"/>
          <w:sz w:val="24"/>
          <w:szCs w:val="24"/>
        </w:rPr>
        <w:t>Ú</w:t>
      </w:r>
      <w:r w:rsidRPr="00B27443">
        <w:rPr>
          <w:rFonts w:ascii="Times New Roman" w:hAnsi="Times New Roman" w:cs="Times New Roman"/>
          <w:sz w:val="24"/>
          <w:szCs w:val="24"/>
        </w:rPr>
        <w:t xml:space="preserve"> SR za kalendárny rok predchádzajúci kalendárnemu roku, za ktorý sa uplatňuje nárok na štátnu prémiu, keďže je domácnosť tvorená  manželmi a o ďalších 0,65-násobku za každé maloleté dieťa v domácnosti. Umožní to tak získať nárok na štátnu prémiu nielen rodinám s malými deťmi, kde je jeden z rodičov na rodičovskej dovolenke, ale aj rodinám s väčšími deťmi, pri ktorých sa jeden alebo obaja rodičia dostali pri svojej snahe zabezpečiť prostriedky pre svoju rodinu nad doteraz akceptovateľnú hranicu príjmu (tzv. rodinnú štátnu prémiu).</w:t>
      </w:r>
    </w:p>
    <w:p w14:paraId="5EF7040F" w14:textId="2AA2FF58" w:rsidR="00621A85" w:rsidRDefault="00621A85" w:rsidP="00621A85">
      <w:pPr>
        <w:rPr>
          <w:rFonts w:ascii="Times New Roman" w:hAnsi="Times New Roman" w:cs="Times New Roman"/>
          <w:bCs/>
          <w:sz w:val="24"/>
          <w:szCs w:val="24"/>
        </w:rPr>
      </w:pPr>
    </w:p>
    <w:p w14:paraId="4A2AA949" w14:textId="29D16842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 bodu 5:</w:t>
      </w:r>
    </w:p>
    <w:p w14:paraId="619986B7" w14:textId="379569FF" w:rsidR="00B27443" w:rsidRDefault="00B27443" w:rsidP="00621A85">
      <w:pPr>
        <w:rPr>
          <w:rFonts w:ascii="Times New Roman" w:hAnsi="Times New Roman" w:cs="Times New Roman"/>
          <w:sz w:val="24"/>
          <w:szCs w:val="24"/>
        </w:rPr>
      </w:pPr>
      <w:r w:rsidRPr="00B27443">
        <w:rPr>
          <w:rFonts w:ascii="Times New Roman" w:hAnsi="Times New Roman" w:cs="Times New Roman"/>
          <w:sz w:val="24"/>
          <w:szCs w:val="24"/>
        </w:rPr>
        <w:t>Minimálna suma sporenia je pri získavaní štátnej prémie rozhodujúca, obzvlášť pre rodiny s nižším a priemerným príjmom. V realite pozorujeme, že skoro žiadna domácnosť s nižším príjmom nemá možnosť ušetriť si 2 800 eur ročne, aby obdržala maximálnu 70-eurovú štátnu prémiu. Pre uplatnenie nároku na štátnu prémiu nesmie čistý príjem žiadateľa presiahnuť približne 1176 eur, pričom, na získanie úplnej štátnej prémie je potrebné nasporiť 233 eur mesačne - preto  priemerná nasporená suma a tým aj priemerná štátna prémia  býva menej než polovičná. Navrhuje sa preto, aby na získanie štátnej prémie pre rodiny postačovalo nasporiť 50</w:t>
      </w:r>
      <w:r w:rsidR="00516F33">
        <w:rPr>
          <w:rFonts w:ascii="Times New Roman" w:hAnsi="Times New Roman" w:cs="Times New Roman"/>
          <w:sz w:val="24"/>
          <w:szCs w:val="24"/>
        </w:rPr>
        <w:t xml:space="preserve"> </w:t>
      </w:r>
      <w:r w:rsidRPr="00B27443">
        <w:rPr>
          <w:rFonts w:ascii="Times New Roman" w:hAnsi="Times New Roman" w:cs="Times New Roman"/>
          <w:sz w:val="24"/>
          <w:szCs w:val="24"/>
        </w:rPr>
        <w:t>% sumy potrebnej na „štandardnú štátnu prémiu“ – štátna podpora zameraná na získanie vlastného bývania sa tak stane dostupnou aj pre rodiny s nižším príjmom a malými deťmi.</w:t>
      </w:r>
    </w:p>
    <w:p w14:paraId="78872FA8" w14:textId="753C415B" w:rsidR="00B27443" w:rsidRDefault="00B27443" w:rsidP="00621A85">
      <w:pPr>
        <w:rPr>
          <w:rFonts w:ascii="Times New Roman" w:hAnsi="Times New Roman" w:cs="Times New Roman"/>
          <w:sz w:val="24"/>
          <w:szCs w:val="24"/>
        </w:rPr>
      </w:pPr>
    </w:p>
    <w:p w14:paraId="23A42DAE" w14:textId="342A3EF8" w:rsidR="00B27443" w:rsidRDefault="00B27443" w:rsidP="00621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6:</w:t>
      </w:r>
    </w:p>
    <w:p w14:paraId="53BE8DD4" w14:textId="1C7F4140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 w:rsidRPr="00B27443">
        <w:rPr>
          <w:rFonts w:ascii="Times New Roman" w:hAnsi="Times New Roman" w:cs="Times New Roman"/>
          <w:bCs/>
          <w:sz w:val="24"/>
          <w:szCs w:val="24"/>
        </w:rPr>
        <w:t>Každý žiadateľ sa bude musieť rozhodnúť, či ako jednotlivec požiada o štátnu prémiu podľa existujúceho nastavenia podmienok, alebo si zvoli alternatívu posudzovania nároku na tzv. rodinnú štátnu prémiu – kombinácia nebude možná.</w:t>
      </w:r>
    </w:p>
    <w:p w14:paraId="58F6F55D" w14:textId="152FC4B5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</w:p>
    <w:p w14:paraId="649A1803" w14:textId="234F4F59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 bodu 7:</w:t>
      </w:r>
    </w:p>
    <w:p w14:paraId="57EF1B64" w14:textId="31321077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 w:rsidRPr="00B27443">
        <w:rPr>
          <w:rFonts w:ascii="Times New Roman" w:hAnsi="Times New Roman" w:cs="Times New Roman"/>
          <w:bCs/>
          <w:sz w:val="24"/>
          <w:szCs w:val="24"/>
        </w:rPr>
        <w:t>Legislatívno- technická úprava súvisiaca s bodom 4</w:t>
      </w:r>
      <w:r w:rsidR="00516F33">
        <w:rPr>
          <w:rFonts w:ascii="Times New Roman" w:hAnsi="Times New Roman" w:cs="Times New Roman"/>
          <w:bCs/>
          <w:sz w:val="24"/>
          <w:szCs w:val="24"/>
        </w:rPr>
        <w:t>.</w:t>
      </w:r>
      <w:r w:rsidRPr="00B27443">
        <w:rPr>
          <w:rFonts w:ascii="Times New Roman" w:hAnsi="Times New Roman" w:cs="Times New Roman"/>
          <w:bCs/>
          <w:sz w:val="24"/>
          <w:szCs w:val="24"/>
        </w:rPr>
        <w:t xml:space="preserve"> Pôvodné znenie predmetného ustanovenia ostáva zachované, dochádza len prečíslovaniu odkazov na ďalšie odseky zákona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5531C4B" w14:textId="207134A0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</w:p>
    <w:p w14:paraId="31FCADA0" w14:textId="1F752897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 bodu 8:</w:t>
      </w:r>
    </w:p>
    <w:p w14:paraId="6CA2E7B8" w14:textId="5D3E1C83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 w:rsidRPr="00B27443">
        <w:rPr>
          <w:rFonts w:ascii="Times New Roman" w:hAnsi="Times New Roman" w:cs="Times New Roman"/>
          <w:bCs/>
          <w:sz w:val="24"/>
          <w:szCs w:val="24"/>
        </w:rPr>
        <w:t xml:space="preserve">Vzhľadom na zavedenie tzv. rodinnej štátnej prémie je potrebné bližšie upraviť podmienky uzatvárania zmlúv o stavebnom sporení a zmien na zmluvách o stavebnom sporení vo </w:t>
      </w:r>
      <w:r w:rsidRPr="00B27443">
        <w:rPr>
          <w:rFonts w:ascii="Times New Roman" w:hAnsi="Times New Roman" w:cs="Times New Roman"/>
          <w:bCs/>
          <w:sz w:val="24"/>
          <w:szCs w:val="24"/>
        </w:rPr>
        <w:lastRenderedPageBreak/>
        <w:t>všeobecných obchodných podmienkach, aby klienti stavebných sporiteľní mali detailnejšie informácie.</w:t>
      </w:r>
    </w:p>
    <w:p w14:paraId="32D8C600" w14:textId="4130C3DE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</w:p>
    <w:p w14:paraId="06D6FBA3" w14:textId="6B90DB62" w:rsid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 bodu 9:</w:t>
      </w:r>
    </w:p>
    <w:p w14:paraId="2F3D35E4" w14:textId="1414E967" w:rsidR="00B27443" w:rsidRPr="00B27443" w:rsidRDefault="00B27443" w:rsidP="00621A85">
      <w:pPr>
        <w:rPr>
          <w:rFonts w:ascii="Times New Roman" w:hAnsi="Times New Roman" w:cs="Times New Roman"/>
          <w:bCs/>
          <w:sz w:val="24"/>
          <w:szCs w:val="24"/>
        </w:rPr>
      </w:pPr>
      <w:r w:rsidRPr="00B27443">
        <w:rPr>
          <w:rFonts w:ascii="Times New Roman" w:hAnsi="Times New Roman" w:cs="Times New Roman"/>
          <w:bCs/>
          <w:sz w:val="24"/>
          <w:szCs w:val="24"/>
        </w:rPr>
        <w:t>V zmysle prechodných  ustanovení sa ustanovenia tohto zákona použijú na zmluvy, uzatvorené od 1.1.2024.</w:t>
      </w:r>
    </w:p>
    <w:p w14:paraId="45638DE3" w14:textId="77777777" w:rsidR="00621A85" w:rsidRPr="00621A85" w:rsidRDefault="00621A85" w:rsidP="00621A85">
      <w:pPr>
        <w:rPr>
          <w:rFonts w:ascii="Times New Roman" w:hAnsi="Times New Roman" w:cs="Times New Roman"/>
          <w:bCs/>
          <w:sz w:val="24"/>
          <w:szCs w:val="24"/>
        </w:rPr>
      </w:pPr>
    </w:p>
    <w:p w14:paraId="17472086" w14:textId="77777777" w:rsidR="00621A85" w:rsidRPr="00621A85" w:rsidRDefault="00621A85" w:rsidP="00621A85">
      <w:pPr>
        <w:rPr>
          <w:rFonts w:ascii="Times New Roman" w:hAnsi="Times New Roman" w:cs="Times New Roman"/>
          <w:b/>
          <w:sz w:val="24"/>
          <w:szCs w:val="24"/>
        </w:rPr>
      </w:pPr>
      <w:r w:rsidRPr="00621A85">
        <w:rPr>
          <w:rFonts w:ascii="Times New Roman" w:hAnsi="Times New Roman" w:cs="Times New Roman"/>
          <w:b/>
          <w:sz w:val="24"/>
          <w:szCs w:val="24"/>
        </w:rPr>
        <w:t>K čl. II</w:t>
      </w:r>
    </w:p>
    <w:p w14:paraId="1EB76D1A" w14:textId="556F9C18" w:rsidR="00B82045" w:rsidRDefault="00B27443" w:rsidP="00621A85">
      <w:pPr>
        <w:spacing w:line="28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Navrhuje sa účinnosť 1. januára 2024</w:t>
      </w:r>
      <w:r w:rsidR="00621A85" w:rsidRPr="00621A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C41BC9" w14:textId="77777777" w:rsidR="00B82045" w:rsidRDefault="00B82045">
      <w:pPr>
        <w:spacing w:after="160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A1F24F4" w14:textId="77777777" w:rsidR="00B82045" w:rsidRPr="00B82045" w:rsidRDefault="00B82045" w:rsidP="00B82045">
      <w:pPr>
        <w:tabs>
          <w:tab w:val="left" w:pos="601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2045"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  <w:lang w:eastAsia="cs-CZ"/>
        </w:rPr>
        <w:lastRenderedPageBreak/>
        <w:t>DOLOŽKA ZLUČITEĽNOSTI</w:t>
      </w:r>
    </w:p>
    <w:p w14:paraId="17D9A0CD" w14:textId="77777777" w:rsidR="00B82045" w:rsidRPr="00B82045" w:rsidRDefault="00B82045" w:rsidP="00B82045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0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návrhu zákona</w:t>
      </w:r>
      <w:r w:rsidRPr="00B82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20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 právom Európskej únie</w:t>
      </w:r>
    </w:p>
    <w:p w14:paraId="12FA8B34" w14:textId="77777777" w:rsidR="00B82045" w:rsidRPr="00B82045" w:rsidRDefault="00B82045" w:rsidP="00B82045">
      <w:pPr>
        <w:suppressAutoHyphens/>
        <w:spacing w:before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045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14:paraId="30BAFC3E" w14:textId="2B51E443" w:rsidR="00B82045" w:rsidRPr="00B82045" w:rsidRDefault="00B82045" w:rsidP="00B82045">
      <w:pPr>
        <w:suppressAutoHyphens/>
        <w:spacing w:before="12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0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Navrhovateľ zákona:</w:t>
      </w:r>
      <w:r w:rsidRPr="00B82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poslan</w:t>
      </w:r>
      <w:r w:rsidR="00627425">
        <w:rPr>
          <w:rFonts w:ascii="Times New Roman" w:eastAsia="Times New Roman" w:hAnsi="Times New Roman" w:cs="Times New Roman"/>
          <w:sz w:val="24"/>
          <w:szCs w:val="24"/>
          <w:lang w:eastAsia="ar-SA"/>
        </w:rPr>
        <w:t>ec</w:t>
      </w:r>
      <w:r w:rsidRPr="00B820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Národnej rady Slovenskej republiky Peter KREMSKÝ</w:t>
      </w:r>
      <w:r w:rsidR="00AA030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6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Milan KURIAK</w:t>
      </w:r>
      <w:r w:rsidR="00AA03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 Peter LIBA</w:t>
      </w:r>
    </w:p>
    <w:p w14:paraId="106BB2C3" w14:textId="77777777" w:rsidR="00B82045" w:rsidRPr="00B82045" w:rsidRDefault="00B82045" w:rsidP="00B82045">
      <w:pPr>
        <w:suppressAutoHyphens/>
        <w:spacing w:before="12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EB5AD52" w14:textId="55061BA7" w:rsidR="00B82045" w:rsidRPr="00B82045" w:rsidRDefault="00B82045" w:rsidP="00E35E1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20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Názov návrhu právneho predpisu:</w:t>
      </w:r>
      <w:r w:rsidRPr="00B820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820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zákona, </w:t>
      </w:r>
      <w:r w:rsidR="00E35E1E" w:rsidRPr="00E35E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ktorým sa </w:t>
      </w:r>
      <w:r w:rsidR="00DF3F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mení a </w:t>
      </w:r>
      <w:r w:rsidR="00E35E1E" w:rsidRPr="00E35E1E">
        <w:rPr>
          <w:rFonts w:ascii="Times New Roman" w:eastAsia="Times New Roman" w:hAnsi="Times New Roman" w:cs="Times New Roman"/>
          <w:sz w:val="24"/>
          <w:szCs w:val="24"/>
          <w:lang w:eastAsia="cs-CZ"/>
        </w:rPr>
        <w:t>dopĺňa zákon Slovenskej národnej rady č. 310/1992 Zb.</w:t>
      </w:r>
      <w:r w:rsidR="00E35E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5E1E" w:rsidRPr="00E35E1E">
        <w:rPr>
          <w:rFonts w:ascii="Times New Roman" w:eastAsia="Times New Roman" w:hAnsi="Times New Roman" w:cs="Times New Roman"/>
          <w:sz w:val="24"/>
          <w:szCs w:val="24"/>
          <w:lang w:eastAsia="cs-CZ"/>
        </w:rPr>
        <w:t>o stavebnom sporení v znení neskorších predpisov</w:t>
      </w:r>
    </w:p>
    <w:p w14:paraId="6AC6EB64" w14:textId="77777777" w:rsidR="00B82045" w:rsidRPr="00B82045" w:rsidRDefault="00B82045" w:rsidP="00B8204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415BE7" w14:textId="77777777" w:rsidR="00B82045" w:rsidRPr="00B82045" w:rsidRDefault="00B82045" w:rsidP="00B8204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20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 Predmet návrhu zákona:</w:t>
      </w:r>
    </w:p>
    <w:p w14:paraId="226FA16F" w14:textId="77777777" w:rsidR="00B82045" w:rsidRPr="00B82045" w:rsidRDefault="00B82045" w:rsidP="00B82045">
      <w:pPr>
        <w:widowControl w:val="0"/>
        <w:numPr>
          <w:ilvl w:val="0"/>
          <w:numId w:val="2"/>
        </w:numPr>
        <w:spacing w:before="120" w:after="200" w:line="276" w:lineRule="auto"/>
        <w:jc w:val="left"/>
        <w:rPr>
          <w:rFonts w:ascii="Times New Roman" w:eastAsia="Times New Roman" w:hAnsi="Times New Roman" w:cs="Times New Roman"/>
          <w:kern w:val="2"/>
          <w:sz w:val="24"/>
          <w:szCs w:val="24"/>
          <w:lang w:eastAsia="sk-SK"/>
        </w:rPr>
      </w:pPr>
      <w:r w:rsidRPr="00B82045">
        <w:rPr>
          <w:rFonts w:ascii="Times New Roman" w:eastAsia="Times New Roman" w:hAnsi="Times New Roman" w:cs="Times New Roman"/>
          <w:kern w:val="2"/>
          <w:sz w:val="24"/>
          <w:szCs w:val="24"/>
          <w:lang w:eastAsia="sk-SK"/>
        </w:rPr>
        <w:t xml:space="preserve"> nie je upravený v primárnom práve Európskej únie,</w:t>
      </w:r>
    </w:p>
    <w:p w14:paraId="2F90E42F" w14:textId="77777777" w:rsidR="00B82045" w:rsidRPr="00B82045" w:rsidRDefault="00B82045" w:rsidP="00B82045">
      <w:pPr>
        <w:numPr>
          <w:ilvl w:val="0"/>
          <w:numId w:val="2"/>
        </w:numPr>
        <w:spacing w:before="12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2045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B820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je upravený v sekundárnom práve Európskej únie, </w:t>
      </w:r>
    </w:p>
    <w:p w14:paraId="648EB624" w14:textId="77777777" w:rsidR="00B82045" w:rsidRPr="00B82045" w:rsidRDefault="00B82045" w:rsidP="00B82045">
      <w:pPr>
        <w:numPr>
          <w:ilvl w:val="0"/>
          <w:numId w:val="2"/>
        </w:numPr>
        <w:spacing w:before="12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2045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B820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je obsiahnutý v judikatúre Súdneho dvora Európskej únie.</w:t>
      </w:r>
    </w:p>
    <w:p w14:paraId="51EE5F77" w14:textId="77777777" w:rsidR="00B82045" w:rsidRPr="00B82045" w:rsidRDefault="00B82045" w:rsidP="00B82045">
      <w:pPr>
        <w:spacing w:before="12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D130A5" w14:textId="77777777" w:rsidR="00B82045" w:rsidRPr="00B82045" w:rsidRDefault="00B82045" w:rsidP="00B8204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82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to, že predmet návrhu zákona nie je upravený v práve Európskej únie, je bezpredmetné vyjadrovať sa k bodom 4. a 5.</w:t>
      </w:r>
    </w:p>
    <w:p w14:paraId="5422C86B" w14:textId="53211E22" w:rsidR="00B82045" w:rsidRDefault="00B82045" w:rsidP="00621A85">
      <w:pPr>
        <w:spacing w:line="28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388DE0CF" w14:textId="77777777" w:rsidR="00B82045" w:rsidRDefault="00B82045">
      <w:pPr>
        <w:spacing w:after="160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1CBAB51" w14:textId="77777777" w:rsidR="00B82045" w:rsidRPr="00B82045" w:rsidRDefault="00B82045" w:rsidP="00B820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2045"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  <w:lang w:eastAsia="cs-CZ"/>
        </w:rPr>
        <w:lastRenderedPageBreak/>
        <w:t>Doložka</w:t>
      </w:r>
    </w:p>
    <w:p w14:paraId="3D781E10" w14:textId="77777777" w:rsidR="00B82045" w:rsidRPr="00B82045" w:rsidRDefault="00B82045" w:rsidP="00B820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20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vybraných vplyvov</w:t>
      </w:r>
    </w:p>
    <w:p w14:paraId="44262B45" w14:textId="77777777" w:rsidR="00B82045" w:rsidRPr="00B82045" w:rsidRDefault="00B82045" w:rsidP="00B8204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6DFA5" w14:textId="4047A80E" w:rsidR="00B82045" w:rsidRPr="00B82045" w:rsidRDefault="00B82045" w:rsidP="00B8204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20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A.1. Názov materiálu: </w:t>
      </w:r>
      <w:r w:rsidR="00E35E1E" w:rsidRPr="00B820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zákona, </w:t>
      </w:r>
      <w:r w:rsidR="00E35E1E" w:rsidRPr="00E35E1E">
        <w:rPr>
          <w:rFonts w:ascii="Times New Roman" w:eastAsia="Times New Roman" w:hAnsi="Times New Roman" w:cs="Times New Roman"/>
          <w:sz w:val="24"/>
          <w:szCs w:val="24"/>
          <w:lang w:eastAsia="cs-CZ"/>
        </w:rPr>
        <w:t>ktorým sa</w:t>
      </w:r>
      <w:r w:rsidR="00DF3F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mení a</w:t>
      </w:r>
      <w:r w:rsidR="00E35E1E" w:rsidRPr="00E35E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dopĺňa zákon Slovenskej národnej rady č. 310/1992 Zb. o stavebnom sporení v znení neskorších predpisov</w:t>
      </w:r>
    </w:p>
    <w:p w14:paraId="2ACE6DCC" w14:textId="77777777" w:rsidR="00B82045" w:rsidRPr="00B82045" w:rsidRDefault="00B82045" w:rsidP="00B8204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56EF12" w14:textId="77777777" w:rsidR="00B82045" w:rsidRPr="00B82045" w:rsidRDefault="00B82045" w:rsidP="00B8204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20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začatia a ukončenia PPK:</w:t>
      </w:r>
      <w:r w:rsidRPr="00B820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8204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bezpredmetné</w:t>
      </w:r>
    </w:p>
    <w:p w14:paraId="3E1E55B6" w14:textId="77777777" w:rsidR="00B82045" w:rsidRPr="00B82045" w:rsidRDefault="00B82045" w:rsidP="00B82045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CCB0E98" w14:textId="77777777" w:rsidR="00B82045" w:rsidRPr="00B82045" w:rsidRDefault="00B82045" w:rsidP="00B8204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2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73"/>
        <w:gridCol w:w="1197"/>
        <w:gridCol w:w="1180"/>
        <w:gridCol w:w="1204"/>
      </w:tblGrid>
      <w:tr w:rsidR="00B82045" w:rsidRPr="00B82045" w14:paraId="3E3954DE" w14:textId="77777777" w:rsidTr="002C7B1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BB124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77656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3AD49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BC6E0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Negatívne </w:t>
            </w:r>
          </w:p>
        </w:tc>
      </w:tr>
      <w:tr w:rsidR="00B82045" w:rsidRPr="00B82045" w14:paraId="492EC859" w14:textId="77777777" w:rsidTr="002C7B1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9AC27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E3666" w14:textId="339B096E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9C5EA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A7A32" w14:textId="3D4C4FB8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  <w:r w:rsidR="00E35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</w:tr>
      <w:tr w:rsidR="00B82045" w:rsidRPr="00B82045" w14:paraId="39DDED0A" w14:textId="77777777" w:rsidTr="002C7B1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8E5A9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F4A61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537BE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838F4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2045" w:rsidRPr="00B82045" w14:paraId="5E9A9F1A" w14:textId="77777777" w:rsidTr="002C7B1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B70FA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9E038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B7D11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9BBE8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B82045" w:rsidRPr="00B82045" w14:paraId="0A4D6204" w14:textId="77777777" w:rsidTr="002C7B1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690E5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182F8" w14:textId="68551E9B" w:rsidR="00B82045" w:rsidRPr="00B82045" w:rsidRDefault="00E35E1E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A65F2" w14:textId="248413A1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5C682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B82045" w:rsidRPr="00B82045" w14:paraId="57AB781A" w14:textId="77777777" w:rsidTr="002C7B1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5DF6F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– sociálnu exklúziu,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99711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536AD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F59F9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2045" w:rsidRPr="00B82045" w14:paraId="23EB8759" w14:textId="77777777" w:rsidTr="002C7B1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B64B2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2E60A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0049E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E0C52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B82045" w:rsidRPr="00B82045" w14:paraId="51AE446B" w14:textId="77777777" w:rsidTr="002C7B1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427D8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3A06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3C6A2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7EF25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B82045" w:rsidRPr="00B82045" w14:paraId="46A14681" w14:textId="77777777" w:rsidTr="002C7B1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39EE1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2E7B1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F55DA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D8343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B82045" w:rsidRPr="00B82045" w14:paraId="6DC5EB4E" w14:textId="77777777" w:rsidTr="002C7B1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AA04D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Droid Sans Fallback" w:hAnsi="Times New Roman" w:cs="Times New Roman"/>
                <w:bCs/>
                <w:color w:val="000000"/>
                <w:sz w:val="24"/>
                <w:szCs w:val="24"/>
                <w:lang w:eastAsia="cs-CZ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470DA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A54F3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9F4EC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82045" w:rsidRPr="00B82045" w14:paraId="3F951273" w14:textId="77777777" w:rsidTr="002C7B1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0CEA" w14:textId="77777777" w:rsidR="00B82045" w:rsidRPr="00B82045" w:rsidRDefault="00B82045" w:rsidP="00B82045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82045">
              <w:rPr>
                <w:rFonts w:ascii="Times New Roman" w:eastAsia="Droid Sans Fallback" w:hAnsi="Times New Roman" w:cs="Times New Roman"/>
                <w:bCs/>
                <w:color w:val="000000"/>
                <w:sz w:val="24"/>
                <w:szCs w:val="24"/>
                <w:lang w:eastAsia="cs-CZ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95755" w14:textId="79F1C081" w:rsidR="00B82045" w:rsidRPr="00B82045" w:rsidRDefault="00E35E1E" w:rsidP="00B82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8280E" w14:textId="4A731DD5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56233" w14:textId="77777777" w:rsidR="00B82045" w:rsidRPr="00B82045" w:rsidRDefault="00B82045" w:rsidP="00B82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4F18A09" w14:textId="77777777" w:rsidR="00B82045" w:rsidRPr="00B82045" w:rsidRDefault="00B82045" w:rsidP="00B8204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1496751" w14:textId="77777777" w:rsidR="00B82045" w:rsidRPr="00B82045" w:rsidRDefault="00B82045" w:rsidP="00B8204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A.3. Poznámky</w:t>
      </w:r>
    </w:p>
    <w:p w14:paraId="080D656C" w14:textId="77777777" w:rsidR="00B82045" w:rsidRPr="00B82045" w:rsidRDefault="00B82045" w:rsidP="00B82045">
      <w:pPr>
        <w:suppressAutoHyphens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B8204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bezpredmetné</w:t>
      </w:r>
    </w:p>
    <w:p w14:paraId="04F88F4B" w14:textId="77777777" w:rsidR="00B82045" w:rsidRPr="00B82045" w:rsidRDefault="00B82045" w:rsidP="00B820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0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A.4. Alternatívne riešenia</w:t>
      </w:r>
    </w:p>
    <w:p w14:paraId="4E9DE66B" w14:textId="77777777" w:rsidR="00B82045" w:rsidRPr="00B82045" w:rsidRDefault="00B82045" w:rsidP="00B82045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0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bezpredmetné </w:t>
      </w:r>
    </w:p>
    <w:p w14:paraId="1A9D7D3A" w14:textId="77777777" w:rsidR="00B82045" w:rsidRPr="00B82045" w:rsidRDefault="00B82045" w:rsidP="00B82045">
      <w:pPr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0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A.5. </w:t>
      </w:r>
      <w:r w:rsidRPr="00B820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Stanovisko gestorov</w:t>
      </w:r>
    </w:p>
    <w:p w14:paraId="26D9D232" w14:textId="77777777" w:rsidR="00B82045" w:rsidRPr="00B82045" w:rsidRDefault="00B82045" w:rsidP="00B8204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204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Návrh zákona bol zaslaný na vyjadrenie Ministerstvu financií SR a stanovisko tohto ministerstva tvorí súčasť predkladaného materiálu.</w:t>
      </w:r>
    </w:p>
    <w:sectPr w:rsidR="00B82045" w:rsidRPr="00B82045" w:rsidSect="00401BE9">
      <w:footerReference w:type="default" r:id="rId8"/>
      <w:pgSz w:w="11906" w:h="16838"/>
      <w:pgMar w:top="70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B150" w14:textId="77777777" w:rsidR="00EF6320" w:rsidRDefault="00EF6320" w:rsidP="00C934B3">
      <w:r>
        <w:separator/>
      </w:r>
    </w:p>
  </w:endnote>
  <w:endnote w:type="continuationSeparator" w:id="0">
    <w:p w14:paraId="649311C9" w14:textId="77777777" w:rsidR="00EF6320" w:rsidRDefault="00EF6320" w:rsidP="00C9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608289"/>
      <w:docPartObj>
        <w:docPartGallery w:val="Page Numbers (Bottom of Page)"/>
        <w:docPartUnique/>
      </w:docPartObj>
    </w:sdtPr>
    <w:sdtContent>
      <w:p w14:paraId="0BEE28B1" w14:textId="77777777" w:rsidR="00C934B3" w:rsidRDefault="00C934B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1AD">
          <w:rPr>
            <w:noProof/>
          </w:rPr>
          <w:t>2</w:t>
        </w:r>
        <w:r>
          <w:fldChar w:fldCharType="end"/>
        </w:r>
      </w:p>
    </w:sdtContent>
  </w:sdt>
  <w:p w14:paraId="4A9BC779" w14:textId="77777777" w:rsidR="00C934B3" w:rsidRDefault="00C934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7123" w14:textId="77777777" w:rsidR="00EF6320" w:rsidRDefault="00EF6320" w:rsidP="00C934B3">
      <w:r>
        <w:separator/>
      </w:r>
    </w:p>
  </w:footnote>
  <w:footnote w:type="continuationSeparator" w:id="0">
    <w:p w14:paraId="61BA8F43" w14:textId="77777777" w:rsidR="00EF6320" w:rsidRDefault="00EF6320" w:rsidP="00C9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0057F2"/>
    <w:multiLevelType w:val="hybridMultilevel"/>
    <w:tmpl w:val="525ACE6A"/>
    <w:lvl w:ilvl="0" w:tplc="C2CCA79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85622">
    <w:abstractNumId w:val="1"/>
  </w:num>
  <w:num w:numId="2" w16cid:durableId="503280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7E"/>
    <w:rsid w:val="000044AB"/>
    <w:rsid w:val="00023346"/>
    <w:rsid w:val="00051D25"/>
    <w:rsid w:val="00066CA4"/>
    <w:rsid w:val="00072C7B"/>
    <w:rsid w:val="00092F51"/>
    <w:rsid w:val="00095F54"/>
    <w:rsid w:val="000A3CB5"/>
    <w:rsid w:val="000A48B1"/>
    <w:rsid w:val="000A5D82"/>
    <w:rsid w:val="000A677C"/>
    <w:rsid w:val="000C398E"/>
    <w:rsid w:val="000D0AF1"/>
    <w:rsid w:val="000E202D"/>
    <w:rsid w:val="00106EFE"/>
    <w:rsid w:val="001149CD"/>
    <w:rsid w:val="00122115"/>
    <w:rsid w:val="00125A1E"/>
    <w:rsid w:val="001346A2"/>
    <w:rsid w:val="00134D23"/>
    <w:rsid w:val="001722B9"/>
    <w:rsid w:val="001A09F5"/>
    <w:rsid w:val="001C72DB"/>
    <w:rsid w:val="001E5B57"/>
    <w:rsid w:val="001F7B55"/>
    <w:rsid w:val="0021036E"/>
    <w:rsid w:val="0022789D"/>
    <w:rsid w:val="002357D6"/>
    <w:rsid w:val="0024371F"/>
    <w:rsid w:val="00256A6D"/>
    <w:rsid w:val="002644F9"/>
    <w:rsid w:val="0028458E"/>
    <w:rsid w:val="002B48D2"/>
    <w:rsid w:val="002C1C33"/>
    <w:rsid w:val="002F55DA"/>
    <w:rsid w:val="002F6BDD"/>
    <w:rsid w:val="00306D1B"/>
    <w:rsid w:val="00351BB4"/>
    <w:rsid w:val="0035693A"/>
    <w:rsid w:val="00367A3E"/>
    <w:rsid w:val="003727EE"/>
    <w:rsid w:val="003A2FEA"/>
    <w:rsid w:val="003A5B47"/>
    <w:rsid w:val="003B17E1"/>
    <w:rsid w:val="003C13AE"/>
    <w:rsid w:val="003C1EA0"/>
    <w:rsid w:val="003D0C85"/>
    <w:rsid w:val="003E3654"/>
    <w:rsid w:val="00401BE9"/>
    <w:rsid w:val="00410254"/>
    <w:rsid w:val="004155D3"/>
    <w:rsid w:val="00420BB5"/>
    <w:rsid w:val="004463BB"/>
    <w:rsid w:val="00447CC3"/>
    <w:rsid w:val="004561B2"/>
    <w:rsid w:val="00465E01"/>
    <w:rsid w:val="00472EF3"/>
    <w:rsid w:val="00477D44"/>
    <w:rsid w:val="004A298C"/>
    <w:rsid w:val="004A2ADA"/>
    <w:rsid w:val="004A51C3"/>
    <w:rsid w:val="0050778A"/>
    <w:rsid w:val="005164E8"/>
    <w:rsid w:val="00516F33"/>
    <w:rsid w:val="005201B3"/>
    <w:rsid w:val="00525281"/>
    <w:rsid w:val="00527223"/>
    <w:rsid w:val="00537F58"/>
    <w:rsid w:val="0054374A"/>
    <w:rsid w:val="005E7479"/>
    <w:rsid w:val="005F7C09"/>
    <w:rsid w:val="0061791D"/>
    <w:rsid w:val="00621A85"/>
    <w:rsid w:val="00627425"/>
    <w:rsid w:val="00642215"/>
    <w:rsid w:val="00646925"/>
    <w:rsid w:val="00666743"/>
    <w:rsid w:val="006724C9"/>
    <w:rsid w:val="00673F8C"/>
    <w:rsid w:val="00676EE3"/>
    <w:rsid w:val="00695EC9"/>
    <w:rsid w:val="006A674B"/>
    <w:rsid w:val="006B5837"/>
    <w:rsid w:val="006C5363"/>
    <w:rsid w:val="006C75A1"/>
    <w:rsid w:val="006F0CE7"/>
    <w:rsid w:val="0070417D"/>
    <w:rsid w:val="00720E78"/>
    <w:rsid w:val="00732AC7"/>
    <w:rsid w:val="00745B32"/>
    <w:rsid w:val="00747718"/>
    <w:rsid w:val="00751A3F"/>
    <w:rsid w:val="00776FB1"/>
    <w:rsid w:val="00777811"/>
    <w:rsid w:val="007C226A"/>
    <w:rsid w:val="007C5C51"/>
    <w:rsid w:val="008008C3"/>
    <w:rsid w:val="008053CE"/>
    <w:rsid w:val="00830A57"/>
    <w:rsid w:val="00831469"/>
    <w:rsid w:val="008507DF"/>
    <w:rsid w:val="00872130"/>
    <w:rsid w:val="00874D8E"/>
    <w:rsid w:val="008A6472"/>
    <w:rsid w:val="008A6B7E"/>
    <w:rsid w:val="008D5A87"/>
    <w:rsid w:val="008E2AEF"/>
    <w:rsid w:val="008F0BAF"/>
    <w:rsid w:val="00913E3F"/>
    <w:rsid w:val="009177E0"/>
    <w:rsid w:val="00921301"/>
    <w:rsid w:val="00930D14"/>
    <w:rsid w:val="00964804"/>
    <w:rsid w:val="009752EA"/>
    <w:rsid w:val="00976C5F"/>
    <w:rsid w:val="0098580A"/>
    <w:rsid w:val="009924FB"/>
    <w:rsid w:val="00993C64"/>
    <w:rsid w:val="009B4D46"/>
    <w:rsid w:val="009E5133"/>
    <w:rsid w:val="009F0FEF"/>
    <w:rsid w:val="00A0097E"/>
    <w:rsid w:val="00A01D61"/>
    <w:rsid w:val="00A30E17"/>
    <w:rsid w:val="00A317AC"/>
    <w:rsid w:val="00A40A66"/>
    <w:rsid w:val="00A7746B"/>
    <w:rsid w:val="00AA0305"/>
    <w:rsid w:val="00AA7BD5"/>
    <w:rsid w:val="00AC2E5B"/>
    <w:rsid w:val="00AE2A11"/>
    <w:rsid w:val="00AE5496"/>
    <w:rsid w:val="00B10FFD"/>
    <w:rsid w:val="00B20517"/>
    <w:rsid w:val="00B23479"/>
    <w:rsid w:val="00B27443"/>
    <w:rsid w:val="00B6314E"/>
    <w:rsid w:val="00B664FC"/>
    <w:rsid w:val="00B74BAC"/>
    <w:rsid w:val="00B82045"/>
    <w:rsid w:val="00BA2FDB"/>
    <w:rsid w:val="00BA34A3"/>
    <w:rsid w:val="00BE23D9"/>
    <w:rsid w:val="00C0146D"/>
    <w:rsid w:val="00C151AD"/>
    <w:rsid w:val="00C15259"/>
    <w:rsid w:val="00C351C9"/>
    <w:rsid w:val="00C5424B"/>
    <w:rsid w:val="00C934B3"/>
    <w:rsid w:val="00CB4930"/>
    <w:rsid w:val="00CB4B19"/>
    <w:rsid w:val="00CD7560"/>
    <w:rsid w:val="00CE2D0A"/>
    <w:rsid w:val="00CE38B2"/>
    <w:rsid w:val="00CE7452"/>
    <w:rsid w:val="00CF4BD6"/>
    <w:rsid w:val="00D011E7"/>
    <w:rsid w:val="00D01233"/>
    <w:rsid w:val="00D0174C"/>
    <w:rsid w:val="00D55F62"/>
    <w:rsid w:val="00D62E81"/>
    <w:rsid w:val="00D6665F"/>
    <w:rsid w:val="00D91A5F"/>
    <w:rsid w:val="00D959CC"/>
    <w:rsid w:val="00DD6878"/>
    <w:rsid w:val="00DF1F2A"/>
    <w:rsid w:val="00DF3F7D"/>
    <w:rsid w:val="00E1616D"/>
    <w:rsid w:val="00E16649"/>
    <w:rsid w:val="00E21BCD"/>
    <w:rsid w:val="00E35E1E"/>
    <w:rsid w:val="00E51D67"/>
    <w:rsid w:val="00E73C4E"/>
    <w:rsid w:val="00E82E6A"/>
    <w:rsid w:val="00EA3F7A"/>
    <w:rsid w:val="00EB0A65"/>
    <w:rsid w:val="00EB41E3"/>
    <w:rsid w:val="00ED6222"/>
    <w:rsid w:val="00EE1FB0"/>
    <w:rsid w:val="00EF6320"/>
    <w:rsid w:val="00F03176"/>
    <w:rsid w:val="00F07B65"/>
    <w:rsid w:val="00F12E45"/>
    <w:rsid w:val="00F30E34"/>
    <w:rsid w:val="00F463E9"/>
    <w:rsid w:val="00F53FC5"/>
    <w:rsid w:val="00F70D36"/>
    <w:rsid w:val="00F8420E"/>
    <w:rsid w:val="00F97677"/>
    <w:rsid w:val="00FA0BA8"/>
    <w:rsid w:val="00FA78B3"/>
    <w:rsid w:val="00FD4461"/>
    <w:rsid w:val="00FD64FE"/>
    <w:rsid w:val="00FE378E"/>
    <w:rsid w:val="00FE3E20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8334"/>
  <w15:chartTrackingRefBased/>
  <w15:docId w15:val="{9B475D67-AAC3-4C52-B7F2-B34620A3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B7E"/>
    <w:pPr>
      <w:spacing w:after="0" w:line="240" w:lineRule="auto"/>
      <w:jc w:val="both"/>
    </w:pPr>
    <w:rPr>
      <w:rFonts w:ascii="Arial Narrow" w:hAnsi="Arial Narrow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8A6B7E"/>
    <w:rPr>
      <w:color w:val="000000"/>
    </w:rPr>
  </w:style>
  <w:style w:type="character" w:styleId="Zstupntext">
    <w:name w:val="Placeholder Text"/>
    <w:basedOn w:val="Predvolenpsmoodseku"/>
    <w:uiPriority w:val="99"/>
    <w:semiHidden/>
    <w:rsid w:val="009752EA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A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A1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E2D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E2D0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E2D0A"/>
    <w:rPr>
      <w:rFonts w:ascii="Arial Narrow" w:hAnsi="Arial Narrow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2D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2D0A"/>
    <w:rPr>
      <w:rFonts w:ascii="Arial Narrow" w:hAnsi="Arial Narrow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934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34B3"/>
    <w:rPr>
      <w:rFonts w:ascii="Arial Narrow" w:hAnsi="Arial Narrow"/>
      <w:szCs w:val="36"/>
    </w:rPr>
  </w:style>
  <w:style w:type="paragraph" w:styleId="Pta">
    <w:name w:val="footer"/>
    <w:basedOn w:val="Normlny"/>
    <w:link w:val="PtaChar"/>
    <w:uiPriority w:val="99"/>
    <w:unhideWhenUsed/>
    <w:rsid w:val="00C934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34B3"/>
    <w:rPr>
      <w:rFonts w:ascii="Arial Narrow" w:hAnsi="Arial Narrow"/>
      <w:szCs w:val="36"/>
    </w:rPr>
  </w:style>
  <w:style w:type="paragraph" w:styleId="Odsekzoznamu">
    <w:name w:val="List Paragraph"/>
    <w:basedOn w:val="Normlny"/>
    <w:uiPriority w:val="34"/>
    <w:qFormat/>
    <w:rsid w:val="00642215"/>
    <w:pPr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0A48B1"/>
    <w:pPr>
      <w:spacing w:after="0" w:line="240" w:lineRule="auto"/>
    </w:pPr>
    <w:rPr>
      <w:rFonts w:ascii="Arial Narrow" w:hAnsi="Arial Narrow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56BD-7910-47B3-86A8-0D540978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Robert Wendl</cp:lastModifiedBy>
  <cp:revision>14</cp:revision>
  <cp:lastPrinted>2022-06-07T16:23:00Z</cp:lastPrinted>
  <dcterms:created xsi:type="dcterms:W3CDTF">2023-01-09T11:40:00Z</dcterms:created>
  <dcterms:modified xsi:type="dcterms:W3CDTF">2023-04-13T10:30:00Z</dcterms:modified>
</cp:coreProperties>
</file>