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B6F7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33670C94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135A645B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C8C1B1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69BB537A" w14:textId="77777777" w:rsidR="00363CD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527E67A8" w14:textId="77777777" w:rsidR="0011587C" w:rsidRPr="00895E80" w:rsidRDefault="0011587C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</w:pPr>
    </w:p>
    <w:p w14:paraId="565B66EE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0B889C92" w14:textId="77777777" w:rsidR="00363CD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ZÁKON</w:t>
      </w:r>
    </w:p>
    <w:p w14:paraId="12EB33EE" w14:textId="77777777" w:rsidR="0011587C" w:rsidRPr="00895E80" w:rsidRDefault="0011587C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6433EF5A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37722AE2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z .... 2023</w:t>
      </w: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>,</w:t>
      </w:r>
    </w:p>
    <w:p w14:paraId="31E3FC1D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124BC07A" w14:textId="11BBBE39" w:rsidR="00363CD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ktorým sa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dopĺňa zákon </w:t>
      </w:r>
      <w:r w:rsidRPr="00895E80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 xml:space="preserve">č. </w:t>
      </w:r>
      <w:r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>343/2015 Z. z. o verejnom obstarávaní a o zmene a doplnení niektorých zákonov v znení neskorších predpisov</w:t>
      </w:r>
    </w:p>
    <w:p w14:paraId="7F23B6EC" w14:textId="77777777" w:rsidR="0011587C" w:rsidRPr="00645951" w:rsidRDefault="0011587C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</w:pPr>
    </w:p>
    <w:p w14:paraId="182D7B31" w14:textId="77777777" w:rsidR="008A5BBA" w:rsidRDefault="008A5BBA" w:rsidP="001158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3DBB93B" w14:textId="77777777" w:rsidR="00363CD0" w:rsidRDefault="00363CD0" w:rsidP="001158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color w:val="000000"/>
          <w:sz w:val="24"/>
          <w:szCs w:val="24"/>
          <w:lang w:eastAsia="sk-SK"/>
        </w:rPr>
        <w:t>Národná</w:t>
      </w: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rada Slovenskej republiky sa uzniesla na tomto zákone:</w:t>
      </w:r>
    </w:p>
    <w:p w14:paraId="3F5DC947" w14:textId="77777777" w:rsidR="0011587C" w:rsidRPr="00895E80" w:rsidRDefault="0011587C" w:rsidP="001158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0BFF6F27" w14:textId="77777777" w:rsidR="000217C7" w:rsidRDefault="000217C7" w:rsidP="0011587C">
      <w:pPr>
        <w:pStyle w:val="Nadpis5"/>
        <w:spacing w:before="0"/>
        <w:rPr>
          <w:b/>
        </w:rPr>
      </w:pPr>
    </w:p>
    <w:p w14:paraId="6157F425" w14:textId="77777777" w:rsidR="00363CD0" w:rsidRPr="00280EA4" w:rsidRDefault="00363CD0" w:rsidP="0011587C">
      <w:pPr>
        <w:pStyle w:val="Nadpis5"/>
        <w:spacing w:before="0"/>
        <w:rPr>
          <w:b/>
        </w:rPr>
      </w:pPr>
      <w:r w:rsidRPr="00280EA4">
        <w:rPr>
          <w:b/>
        </w:rPr>
        <w:t>Čl. I</w:t>
      </w:r>
    </w:p>
    <w:p w14:paraId="063E2C80" w14:textId="77777777" w:rsidR="00363CD0" w:rsidRDefault="00363CD0" w:rsidP="0011587C">
      <w:pPr>
        <w:pStyle w:val="Zkladntext"/>
        <w:ind w:firstLine="708"/>
        <w:rPr>
          <w:rFonts w:ascii="Times New Roman" w:hAnsi="Times New Roman"/>
          <w:sz w:val="24"/>
        </w:rPr>
      </w:pPr>
    </w:p>
    <w:p w14:paraId="1A3DE40C" w14:textId="48A81A76" w:rsidR="00E85AB3" w:rsidRDefault="00363CD0" w:rsidP="0011587C">
      <w:pPr>
        <w:spacing w:after="0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Zákon č. </w:t>
      </w:r>
      <w:hyperlink r:id="rId7" w:tooltip="Odkaz na predpis alebo ustanovenie" w:history="1">
        <w:r w:rsidRPr="00363CD0">
          <w:rPr>
            <w:rFonts w:ascii="Times New Roman" w:hAnsi="Times New Roman"/>
            <w:color w:val="222222"/>
            <w:sz w:val="24"/>
            <w:szCs w:val="24"/>
            <w:lang w:eastAsia="sk-SK"/>
          </w:rPr>
          <w:t>343/2015 Z. z.</w:t>
        </w:r>
      </w:hyperlink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 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z., zákona č. 62/2020 Z. z., zákona č. 9/2021 Z. z., zákona č. 141/2021 Z. z., zákona č. 214/2021 Z. z., zákona č. 395/2021 Z. z., zákona č. 64/2022 Z. z., zákona č. 86/2022 Z. z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.,</w:t>
      </w: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zákona č. 121/2022 Z. z. 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a zákona č. 151/2022 Z. z. </w:t>
      </w: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sa 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dopĺňa</w:t>
      </w: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takto:</w:t>
      </w:r>
    </w:p>
    <w:p w14:paraId="53626704" w14:textId="77777777" w:rsidR="0011587C" w:rsidRDefault="0011587C" w:rsidP="0011587C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0116E950" w14:textId="2EA73307" w:rsidR="00363CD0" w:rsidRDefault="00DA662F" w:rsidP="0011587C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DA662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V § 112 ods. 1 </w:t>
      </w:r>
      <w:r w:rsidR="008F33F8">
        <w:rPr>
          <w:rFonts w:ascii="Times New Roman" w:hAnsi="Times New Roman"/>
          <w:color w:val="222222"/>
          <w:sz w:val="24"/>
          <w:szCs w:val="24"/>
          <w:lang w:eastAsia="sk-SK"/>
        </w:rPr>
        <w:t>sa na konci pripájajú tieto slová</w:t>
      </w:r>
      <w:r w:rsidRPr="00DA662F">
        <w:rPr>
          <w:rFonts w:ascii="Times New Roman" w:hAnsi="Times New Roman"/>
          <w:color w:val="222222"/>
          <w:sz w:val="24"/>
          <w:szCs w:val="24"/>
          <w:lang w:eastAsia="sk-SK"/>
        </w:rPr>
        <w:t>: „alebo elektronický prostriedok podľa § 20</w:t>
      </w:r>
      <w:r w:rsidR="00363CD0">
        <w:rPr>
          <w:rFonts w:ascii="Times New Roman" w:hAnsi="Times New Roman"/>
          <w:color w:val="222222"/>
          <w:sz w:val="24"/>
          <w:szCs w:val="24"/>
          <w:lang w:eastAsia="sk-SK"/>
        </w:rPr>
        <w:t>.</w:t>
      </w:r>
      <w:r w:rsidR="007A1CB3">
        <w:rPr>
          <w:rFonts w:ascii="Times New Roman" w:hAnsi="Times New Roman"/>
          <w:color w:val="222222"/>
          <w:sz w:val="24"/>
          <w:szCs w:val="24"/>
          <w:lang w:eastAsia="sk-SK"/>
        </w:rPr>
        <w:t>“.</w:t>
      </w:r>
    </w:p>
    <w:p w14:paraId="670141E8" w14:textId="77777777" w:rsidR="00363CD0" w:rsidRDefault="00363CD0" w:rsidP="0011587C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1A31B69C" w14:textId="76A4C422" w:rsidR="00DA662F" w:rsidRDefault="00DA662F" w:rsidP="00DA662F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DA662F">
        <w:rPr>
          <w:rFonts w:ascii="Times New Roman" w:hAnsi="Times New Roman"/>
          <w:color w:val="222222"/>
          <w:sz w:val="24"/>
          <w:szCs w:val="24"/>
          <w:lang w:eastAsia="sk-SK"/>
        </w:rPr>
        <w:t>§ 113 sa dopĺňa odsekom 8, ktorý znie:</w:t>
      </w:r>
    </w:p>
    <w:p w14:paraId="1DD069B6" w14:textId="0280971C" w:rsidR="00DA662F" w:rsidRPr="00DA662F" w:rsidRDefault="00DA662F" w:rsidP="00DA662F">
      <w:pPr>
        <w:pStyle w:val="Odsekzoznamu"/>
        <w:spacing w:after="0"/>
        <w:ind w:left="426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DA662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</w:p>
    <w:p w14:paraId="6FF44938" w14:textId="4575AF98" w:rsidR="00645951" w:rsidRPr="00363CD0" w:rsidRDefault="00DA662F" w:rsidP="00DA662F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DA662F">
        <w:rPr>
          <w:rFonts w:ascii="Times New Roman" w:hAnsi="Times New Roman"/>
          <w:color w:val="222222"/>
          <w:sz w:val="24"/>
          <w:szCs w:val="24"/>
          <w:lang w:eastAsia="sk-SK"/>
        </w:rPr>
        <w:t>„(8) Verejný obstarávateľ nie je pri postupe podľa odsekov 1 až 7 povinný použiť elektronickú platformu, ak na zadávanie zákazky použije elektronický prostriedok podľa § 20</w:t>
      </w:r>
      <w:r w:rsidR="00645951">
        <w:rPr>
          <w:rFonts w:ascii="Times New Roman" w:hAnsi="Times New Roman"/>
          <w:color w:val="222222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“.</w:t>
      </w:r>
    </w:p>
    <w:p w14:paraId="09A9CC7A" w14:textId="77777777" w:rsidR="00363CD0" w:rsidRDefault="00363CD0" w:rsidP="0011587C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443A062F" w14:textId="7E1C4FBD" w:rsidR="00DA662F" w:rsidRDefault="00DA662F" w:rsidP="00DA662F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DA662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§ 114 sa dopĺňa odsekom 9, ktorý znie: </w:t>
      </w:r>
    </w:p>
    <w:p w14:paraId="7AF81612" w14:textId="77777777" w:rsidR="00DA662F" w:rsidRPr="00DA662F" w:rsidRDefault="00DA662F" w:rsidP="00DA662F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521623C9" w14:textId="090D2670" w:rsidR="00645951" w:rsidRDefault="00DA662F" w:rsidP="00DA662F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DA662F">
        <w:rPr>
          <w:rFonts w:ascii="Times New Roman" w:hAnsi="Times New Roman"/>
          <w:color w:val="222222"/>
          <w:sz w:val="24"/>
          <w:szCs w:val="24"/>
          <w:lang w:eastAsia="sk-SK"/>
        </w:rPr>
        <w:t>„(9) Verejný obstarávateľ nie je pri postupe podľa odsekov 1 až 8 povinný použiť elektronickú platformu, ak na zadávanie zákazky použije elektronický prostriedok podľa § 20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.“.</w:t>
      </w:r>
    </w:p>
    <w:p w14:paraId="3667AA17" w14:textId="77777777" w:rsidR="001248BF" w:rsidRDefault="001248BF" w:rsidP="0011587C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41F5068D" w14:textId="5A80B590" w:rsidR="00645951" w:rsidRDefault="001248BF" w:rsidP="0011587C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V </w:t>
      </w:r>
      <w:r w:rsidR="00DA662F" w:rsidRPr="00DA662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§ 114a ods. 2 </w:t>
      </w:r>
      <w:r w:rsidR="008F33F8">
        <w:rPr>
          <w:rFonts w:ascii="Times New Roman" w:hAnsi="Times New Roman"/>
          <w:color w:val="222222"/>
          <w:sz w:val="24"/>
          <w:szCs w:val="24"/>
          <w:lang w:eastAsia="sk-SK"/>
        </w:rPr>
        <w:t>sa na konci druhej vety pripájajú tieto slová</w:t>
      </w:r>
      <w:r w:rsidR="00DA662F" w:rsidRPr="00DA662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„alebo elektronického prostriedku podľa § 20</w:t>
      </w:r>
      <w:r w:rsidR="00DA662F">
        <w:rPr>
          <w:rFonts w:ascii="Times New Roman" w:hAnsi="Times New Roman"/>
          <w:color w:val="222222"/>
          <w:sz w:val="24"/>
          <w:szCs w:val="24"/>
          <w:lang w:eastAsia="sk-SK"/>
        </w:rPr>
        <w:t>“.</w:t>
      </w:r>
    </w:p>
    <w:p w14:paraId="70093306" w14:textId="77777777" w:rsidR="001248BF" w:rsidRPr="001248BF" w:rsidRDefault="001248BF" w:rsidP="0011587C">
      <w:pPr>
        <w:pStyle w:val="Odsekzoznamu"/>
        <w:spacing w:after="0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694BCBA6" w14:textId="3598FB86" w:rsidR="00A627C8" w:rsidRDefault="00EC590F" w:rsidP="00EC590F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V</w:t>
      </w:r>
      <w:r w:rsidR="001248B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C590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§ 116 ods. 1 sa za slová „elektronickej platformy“ </w:t>
      </w:r>
      <w:r w:rsidR="008F33F8">
        <w:rPr>
          <w:rFonts w:ascii="Times New Roman" w:hAnsi="Times New Roman"/>
          <w:color w:val="222222"/>
          <w:sz w:val="24"/>
          <w:szCs w:val="24"/>
          <w:lang w:eastAsia="sk-SK"/>
        </w:rPr>
        <w:t>vkladajú</w:t>
      </w:r>
      <w:r w:rsidR="008F33F8" w:rsidRPr="00EC590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C590F">
        <w:rPr>
          <w:rFonts w:ascii="Times New Roman" w:hAnsi="Times New Roman"/>
          <w:color w:val="222222"/>
          <w:sz w:val="24"/>
          <w:szCs w:val="24"/>
          <w:lang w:eastAsia="sk-SK"/>
        </w:rPr>
        <w:t>slová „alebo elektronického prostriedku podľa § 20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“.</w:t>
      </w:r>
    </w:p>
    <w:p w14:paraId="6CBDABF9" w14:textId="77777777" w:rsidR="00EC590F" w:rsidRDefault="00EC590F" w:rsidP="00EC590F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7F869218" w14:textId="29B880FB" w:rsidR="00EC590F" w:rsidRDefault="000217C7" w:rsidP="00EC590F">
      <w:pPr>
        <w:pStyle w:val="Odsekzoznamu"/>
        <w:numPr>
          <w:ilvl w:val="0"/>
          <w:numId w:val="1"/>
        </w:numPr>
        <w:spacing w:after="0"/>
        <w:ind w:left="426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V </w:t>
      </w:r>
      <w:r w:rsidR="00EC590F" w:rsidRPr="00EC590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§ 117 sa dopĺňa odsekom 13, ktorý znie: </w:t>
      </w:r>
    </w:p>
    <w:p w14:paraId="2638DBD3" w14:textId="77777777" w:rsidR="00EC590F" w:rsidRPr="00EC590F" w:rsidRDefault="00EC590F" w:rsidP="00EC590F">
      <w:pPr>
        <w:pStyle w:val="Odsekzoznamu"/>
        <w:spacing w:after="0"/>
        <w:ind w:left="426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1BD09698" w14:textId="6E5601CB" w:rsidR="005B6290" w:rsidRDefault="00EC590F" w:rsidP="00EC590F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EC590F">
        <w:rPr>
          <w:rFonts w:ascii="Times New Roman" w:hAnsi="Times New Roman"/>
          <w:color w:val="222222"/>
          <w:sz w:val="24"/>
          <w:szCs w:val="24"/>
          <w:lang w:eastAsia="sk-SK"/>
        </w:rPr>
        <w:t>„(13) Verejný obstarávateľ nie je pri postupe podľa odsekov 1 až 12 povinný použiť elektronickú platformu, ak na zadávanie zákazky použije elektronický prostriedok podľa § 20.</w:t>
      </w:r>
      <w:r w:rsidR="00A627C8">
        <w:rPr>
          <w:rFonts w:ascii="Times New Roman" w:hAnsi="Times New Roman"/>
          <w:color w:val="222222"/>
          <w:sz w:val="24"/>
          <w:szCs w:val="24"/>
          <w:lang w:eastAsia="sk-SK"/>
        </w:rPr>
        <w:t>“.</w:t>
      </w:r>
    </w:p>
    <w:p w14:paraId="2C2DFF4A" w14:textId="77777777" w:rsidR="000217C7" w:rsidRPr="005B6290" w:rsidRDefault="000217C7" w:rsidP="005B6290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7BA78AF4" w14:textId="77777777" w:rsidR="000217C7" w:rsidRDefault="000217C7" w:rsidP="0011587C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658AA102" w14:textId="77777777" w:rsidR="000217C7" w:rsidRDefault="000217C7" w:rsidP="0011587C">
      <w:pPr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0217C7">
        <w:rPr>
          <w:rFonts w:ascii="Times New Roman" w:hAnsi="Times New Roman"/>
          <w:b/>
          <w:color w:val="222222"/>
          <w:sz w:val="24"/>
          <w:szCs w:val="24"/>
          <w:lang w:eastAsia="sk-SK"/>
        </w:rPr>
        <w:t>Čl. II</w:t>
      </w:r>
    </w:p>
    <w:p w14:paraId="124FB900" w14:textId="77777777" w:rsidR="0011587C" w:rsidRDefault="0011587C" w:rsidP="0011587C">
      <w:pPr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</w:p>
    <w:p w14:paraId="1778DE5D" w14:textId="7AA99B46" w:rsidR="00574F2D" w:rsidRPr="000217C7" w:rsidRDefault="000217C7" w:rsidP="00574F2D">
      <w:pPr>
        <w:spacing w:after="0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Tento zákon nadobúda účinnosť 1. </w:t>
      </w:r>
      <w:r w:rsidR="00727571">
        <w:rPr>
          <w:rFonts w:ascii="Times New Roman" w:hAnsi="Times New Roman"/>
          <w:color w:val="222222"/>
          <w:sz w:val="24"/>
          <w:szCs w:val="24"/>
          <w:lang w:eastAsia="sk-SK"/>
        </w:rPr>
        <w:t>augusta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202</w:t>
      </w:r>
      <w:r w:rsidR="008F33F8">
        <w:rPr>
          <w:rFonts w:ascii="Times New Roman" w:hAnsi="Times New Roman"/>
          <w:color w:val="222222"/>
          <w:sz w:val="24"/>
          <w:szCs w:val="24"/>
          <w:lang w:eastAsia="sk-SK"/>
        </w:rPr>
        <w:t>3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.</w:t>
      </w:r>
    </w:p>
    <w:sectPr w:rsidR="00574F2D" w:rsidRPr="000217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15A6" w14:textId="77777777" w:rsidR="009B38D8" w:rsidRDefault="009B38D8" w:rsidP="00645951">
      <w:pPr>
        <w:spacing w:after="0" w:line="240" w:lineRule="auto"/>
      </w:pPr>
      <w:r>
        <w:separator/>
      </w:r>
    </w:p>
  </w:endnote>
  <w:endnote w:type="continuationSeparator" w:id="0">
    <w:p w14:paraId="3939048A" w14:textId="77777777" w:rsidR="009B38D8" w:rsidRDefault="009B38D8" w:rsidP="0064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464820"/>
      <w:docPartObj>
        <w:docPartGallery w:val="Page Numbers (Bottom of Page)"/>
        <w:docPartUnique/>
      </w:docPartObj>
    </w:sdtPr>
    <w:sdtContent>
      <w:p w14:paraId="08057412" w14:textId="77777777" w:rsidR="00645951" w:rsidRDefault="0064595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97">
          <w:rPr>
            <w:noProof/>
          </w:rPr>
          <w:t>1</w:t>
        </w:r>
        <w:r>
          <w:fldChar w:fldCharType="end"/>
        </w:r>
      </w:p>
    </w:sdtContent>
  </w:sdt>
  <w:p w14:paraId="5442831F" w14:textId="77777777" w:rsidR="00645951" w:rsidRDefault="006459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3347" w14:textId="77777777" w:rsidR="009B38D8" w:rsidRDefault="009B38D8" w:rsidP="00645951">
      <w:pPr>
        <w:spacing w:after="0" w:line="240" w:lineRule="auto"/>
      </w:pPr>
      <w:r>
        <w:separator/>
      </w:r>
    </w:p>
  </w:footnote>
  <w:footnote w:type="continuationSeparator" w:id="0">
    <w:p w14:paraId="586D5E0A" w14:textId="77777777" w:rsidR="009B38D8" w:rsidRDefault="009B38D8" w:rsidP="0064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A49"/>
    <w:multiLevelType w:val="hybridMultilevel"/>
    <w:tmpl w:val="B22A9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762E"/>
    <w:multiLevelType w:val="hybridMultilevel"/>
    <w:tmpl w:val="C678A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00861"/>
    <w:multiLevelType w:val="hybridMultilevel"/>
    <w:tmpl w:val="63029F3E"/>
    <w:lvl w:ilvl="0" w:tplc="E7543E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06204852">
    <w:abstractNumId w:val="0"/>
  </w:num>
  <w:num w:numId="2" w16cid:durableId="1040789254">
    <w:abstractNumId w:val="2"/>
  </w:num>
  <w:num w:numId="3" w16cid:durableId="137588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D0"/>
    <w:rsid w:val="000217C7"/>
    <w:rsid w:val="0011587C"/>
    <w:rsid w:val="001248BF"/>
    <w:rsid w:val="001A74BB"/>
    <w:rsid w:val="001D4A1D"/>
    <w:rsid w:val="0021248D"/>
    <w:rsid w:val="002220E4"/>
    <w:rsid w:val="00307263"/>
    <w:rsid w:val="00363CD0"/>
    <w:rsid w:val="003B73AC"/>
    <w:rsid w:val="004A5235"/>
    <w:rsid w:val="00574F2D"/>
    <w:rsid w:val="005B6290"/>
    <w:rsid w:val="005C4F1F"/>
    <w:rsid w:val="00645951"/>
    <w:rsid w:val="006662D8"/>
    <w:rsid w:val="00725770"/>
    <w:rsid w:val="00727571"/>
    <w:rsid w:val="007A1CB3"/>
    <w:rsid w:val="00811F47"/>
    <w:rsid w:val="008451B9"/>
    <w:rsid w:val="008A5BBA"/>
    <w:rsid w:val="008E64D8"/>
    <w:rsid w:val="008F33F8"/>
    <w:rsid w:val="009B38D8"/>
    <w:rsid w:val="00A627C8"/>
    <w:rsid w:val="00A84BE0"/>
    <w:rsid w:val="00BC0CF4"/>
    <w:rsid w:val="00BC7CF4"/>
    <w:rsid w:val="00C81191"/>
    <w:rsid w:val="00D0284C"/>
    <w:rsid w:val="00D662C7"/>
    <w:rsid w:val="00D90243"/>
    <w:rsid w:val="00DA662F"/>
    <w:rsid w:val="00E066AE"/>
    <w:rsid w:val="00EC590F"/>
    <w:rsid w:val="00F24997"/>
    <w:rsid w:val="00FF28BC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1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3CD0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363CD0"/>
    <w:pPr>
      <w:keepNext/>
      <w:spacing w:before="120" w:after="0" w:line="240" w:lineRule="auto"/>
      <w:jc w:val="center"/>
      <w:outlineLvl w:val="4"/>
    </w:pPr>
    <w:rPr>
      <w:rFonts w:ascii="Times New Roman" w:hAnsi="Times New Roman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363CD0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63CD0"/>
    <w:pPr>
      <w:spacing w:after="0" w:line="240" w:lineRule="auto"/>
      <w:jc w:val="both"/>
    </w:pPr>
    <w:rPr>
      <w:rFonts w:eastAsiaTheme="minorEastAsia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63CD0"/>
    <w:rPr>
      <w:rFonts w:ascii="Arial Narrow" w:eastAsiaTheme="minorEastAsia" w:hAnsi="Arial Narrow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63CD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63C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5951"/>
    <w:rPr>
      <w:rFonts w:ascii="Arial Narrow" w:eastAsia="Times New Roman" w:hAnsi="Arial Narrow" w:cs="Times New Roman"/>
      <w:szCs w:val="36"/>
    </w:rPr>
  </w:style>
  <w:style w:type="paragraph" w:styleId="Pta">
    <w:name w:val="footer"/>
    <w:basedOn w:val="Normlny"/>
    <w:link w:val="PtaChar"/>
    <w:uiPriority w:val="99"/>
    <w:unhideWhenUsed/>
    <w:rsid w:val="0064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5951"/>
    <w:rPr>
      <w:rFonts w:ascii="Arial Narrow" w:eastAsia="Times New Roman" w:hAnsi="Arial Narrow" w:cs="Times New Roman"/>
      <w:szCs w:val="36"/>
    </w:rPr>
  </w:style>
  <w:style w:type="character" w:styleId="Odkaznakomentr">
    <w:name w:val="annotation reference"/>
    <w:basedOn w:val="Predvolenpsmoodseku"/>
    <w:uiPriority w:val="99"/>
    <w:semiHidden/>
    <w:unhideWhenUsed/>
    <w:rsid w:val="008451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51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51B9"/>
    <w:rPr>
      <w:rFonts w:ascii="Arial Narrow" w:eastAsia="Times New Roman" w:hAnsi="Arial Narrow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51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51B9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8451B9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1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5/3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2023-01-12T07:49:00Z</dcterms:created>
  <dcterms:modified xsi:type="dcterms:W3CDTF">2023-04-13T10:05:00Z</dcterms:modified>
</cp:coreProperties>
</file>