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59" w:rsidRPr="008E5259" w:rsidRDefault="008E5259" w:rsidP="00C507C4">
      <w:pPr>
        <w:spacing w:after="0" w:line="240" w:lineRule="auto"/>
        <w:jc w:val="center"/>
        <w:outlineLvl w:val="1"/>
        <w:rPr>
          <w:rFonts w:ascii="Times New Roman" w:eastAsia="Times New Roman" w:hAnsi="Times New Roman" w:cs="Times New Roman"/>
          <w:b/>
          <w:sz w:val="24"/>
          <w:szCs w:val="24"/>
          <w:lang w:val="en-GB" w:eastAsia="sk-SK"/>
        </w:rPr>
      </w:pPr>
      <w:bookmarkStart w:id="0" w:name="_GoBack"/>
      <w:bookmarkEnd w:id="0"/>
      <w:r w:rsidRPr="008E5259">
        <w:rPr>
          <w:rFonts w:ascii="Times New Roman" w:eastAsia="Times New Roman" w:hAnsi="Times New Roman" w:cs="Times New Roman"/>
          <w:b/>
          <w:sz w:val="24"/>
          <w:szCs w:val="24"/>
          <w:lang w:val="en-GB" w:eastAsia="sk-SK"/>
        </w:rPr>
        <w:t>Optional Protocol to the Convention against Torture and other Cruel, Inhuman or Degrading Treatment or Punishment</w:t>
      </w: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Default="008E5259" w:rsidP="00284B3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PREAMBLE</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The States Parties to the present Protocol,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Reaffirming that torture and other cruel, inhuman or degrading treatment or punishment are prohibited and constitute serious violations of human rights,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Convinced that further measures are necessary to achieve the purposes of the Convention against Torture and Other Cruel, Inhuman or Degrading Treatment or Punishment (hereinafter referred to as the Convention) and to strengthen the protection of persons deprived of their liberty against torture and other cruel, inhuman or degrading treatment or punishment,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Recalling that articles 2 and 16 of the Convention oblige each State Party to take effective measures to prevent acts of torture and other cruel, inhuman or degrading treatment or punishment in any territory under its jurisdiction,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Recognizing that States have the primary responsibility for implementing those articles, that strengthening the protection of people deprived of their liberty and the full respect for their human rights is a common responsibility shared by all and that international implementing bodies complement and strengthen national measures,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Recalling that the effective prevention of torture and other cruel, inhuman or degrading treatment or punishment requires education and a combination of various legislative, administrative, judicial and other measures,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Recalling also that the World Conference on Human Rights firmly declared that efforts to eradicate torture should first and foremost be concentrated on prevention and called for the adoption of an optional protocol to the Convention, intended to establish a preventive system of regular visits to places of detention,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Convinced that the protection of persons deprived of their liberty against torture and other cruel, inhuman or degrading treatment or punishment can be strengthened by non-judicial means of a preventive nature, based on regular visits to places of detention, </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Have agreed as follows:</w:t>
      </w:r>
    </w:p>
    <w:p w:rsidR="008E5259" w:rsidRDefault="008E5259">
      <w:pPr>
        <w:rPr>
          <w:rFonts w:ascii="Times New Roman" w:eastAsia="Times New Roman" w:hAnsi="Times New Roman" w:cs="Times New Roman"/>
          <w:b/>
          <w:bCs/>
          <w:sz w:val="24"/>
          <w:szCs w:val="24"/>
          <w:lang w:val="en-GB" w:eastAsia="sk-SK"/>
        </w:rPr>
      </w:pPr>
      <w:bookmarkStart w:id="1" w:name="1"/>
      <w:bookmarkEnd w:id="1"/>
      <w:r>
        <w:rPr>
          <w:rFonts w:ascii="Times New Roman" w:eastAsia="Times New Roman" w:hAnsi="Times New Roman" w:cs="Times New Roman"/>
          <w:b/>
          <w:bCs/>
          <w:sz w:val="24"/>
          <w:szCs w:val="24"/>
          <w:lang w:val="en-GB" w:eastAsia="sk-SK"/>
        </w:rPr>
        <w:br w:type="page"/>
      </w: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8E5259">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PART I</w:t>
      </w:r>
    </w:p>
    <w:p w:rsidR="008E5259" w:rsidRPr="008E5259" w:rsidRDefault="008E5259" w:rsidP="008E5259">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General principles</w:t>
      </w:r>
    </w:p>
    <w:p w:rsidR="008E5259" w:rsidRDefault="008E5259" w:rsidP="008E5259">
      <w:pPr>
        <w:spacing w:after="0" w:line="240" w:lineRule="auto"/>
        <w:jc w:val="center"/>
        <w:rPr>
          <w:rFonts w:ascii="Times New Roman" w:eastAsia="Times New Roman" w:hAnsi="Times New Roman" w:cs="Times New Roman"/>
          <w:b/>
          <w:iCs/>
          <w:sz w:val="24"/>
          <w:szCs w:val="24"/>
          <w:lang w:val="en-GB" w:eastAsia="sk-SK"/>
        </w:rPr>
      </w:pPr>
      <w:r w:rsidRPr="008E5259">
        <w:rPr>
          <w:rFonts w:ascii="Times New Roman" w:eastAsia="Times New Roman" w:hAnsi="Times New Roman" w:cs="Times New Roman"/>
          <w:b/>
          <w:iCs/>
          <w:sz w:val="24"/>
          <w:szCs w:val="24"/>
          <w:lang w:val="en-GB" w:eastAsia="sk-SK"/>
        </w:rPr>
        <w:t>Article 1</w:t>
      </w: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objective of the present Protocol is to establish a system of regular visits undertaken by independent international and national bodies to places where people are deprived of their liberty, in order to prevent torture and other cruel, inhuman or degrading treatment or punishment.</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r w:rsidRPr="008E5259">
        <w:rPr>
          <w:rFonts w:ascii="Times New Roman" w:eastAsia="Times New Roman" w:hAnsi="Times New Roman" w:cs="Times New Roman"/>
          <w:b/>
          <w:iCs/>
          <w:sz w:val="24"/>
          <w:szCs w:val="24"/>
          <w:lang w:val="en-GB" w:eastAsia="sk-SK"/>
        </w:rPr>
        <w:t>Article 2</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8E5259">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A Subcommittee on Prevention of Torture and Other Cruel, Inhuman or Degrading Treatment or Punishment of the Committee against Torture (hereinafter referred to as the Subcommittee on Prevention) shall be established and shall carry out the functions laid down in the present Protocol.</w:t>
      </w:r>
    </w:p>
    <w:p w:rsidR="008E5259" w:rsidRDefault="008E5259" w:rsidP="008E5259">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Default="008E5259" w:rsidP="008E5259">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Subcommittee on Prevention shall carry out its work within the framework of the Charter of the United Nations and shall be guided by the purposes and principles thereof, as well as the norms of the United Nations concerning the treatment of people deprived of their liberty.</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 </w:t>
      </w:r>
    </w:p>
    <w:p w:rsidR="008E5259" w:rsidRDefault="008E5259" w:rsidP="008E5259">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Equally, the Subcommittee on Prevention shall be guided by the principles of confidentiality, impartiality, non-selectivity, universality and objectivity. </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pStyle w:val="Odsekzoznamu"/>
        <w:numPr>
          <w:ilvl w:val="0"/>
          <w:numId w:val="1"/>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The Subcommittee on Prevention and the States Parties shall cooperate in the implementation of the present Protocol. </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center"/>
        <w:rPr>
          <w:rFonts w:ascii="Times New Roman" w:eastAsia="Times New Roman" w:hAnsi="Times New Roman" w:cs="Times New Roman"/>
          <w:b/>
          <w:iCs/>
          <w:sz w:val="24"/>
          <w:szCs w:val="24"/>
          <w:lang w:val="en-GB" w:eastAsia="sk-SK"/>
        </w:rPr>
      </w:pPr>
      <w:r w:rsidRPr="008E5259">
        <w:rPr>
          <w:rFonts w:ascii="Times New Roman" w:eastAsia="Times New Roman" w:hAnsi="Times New Roman" w:cs="Times New Roman"/>
          <w:b/>
          <w:iCs/>
          <w:sz w:val="24"/>
          <w:szCs w:val="24"/>
          <w:lang w:val="en-GB" w:eastAsia="sk-SK"/>
        </w:rPr>
        <w:t>Article 3</w:t>
      </w: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Each State Party shall set up, designate or maintain at the domestic level one or several visiting bodies for the prevention of torture and other cruel, inhuman or degrading treatment or punishment (hereinafter referred to as the national preventive mechanism). </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r w:rsidRPr="008E5259">
        <w:rPr>
          <w:rFonts w:ascii="Times New Roman" w:eastAsia="Times New Roman" w:hAnsi="Times New Roman" w:cs="Times New Roman"/>
          <w:b/>
          <w:iCs/>
          <w:sz w:val="24"/>
          <w:szCs w:val="24"/>
          <w:lang w:val="en-GB" w:eastAsia="sk-SK"/>
        </w:rPr>
        <w:t>Article 4</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Each State Party shall allow visits, in accordance with the present Protocol, by the mechanisms referred to in articles 2 and 3 to any place under its jurisdiction and control where persons are or may be deprived of their liberty, either by virtue of an order given by a public authority or at its instigation or with its consent or acquiescence (hereinafter referred to as places of detention). These visits shall be undertaken with a view to strengthening, if necessary, the protection of these persons against torture and other cruel, inhuman or degrading treatment or punishment. </w:t>
      </w:r>
    </w:p>
    <w:p w:rsidR="008E5259" w:rsidRDefault="008E5259" w:rsidP="008E5259">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8E5259" w:rsidRDefault="008E5259" w:rsidP="00E71198">
      <w:pPr>
        <w:pStyle w:val="Odsekzoznamu"/>
        <w:numPr>
          <w:ilvl w:val="0"/>
          <w:numId w:val="2"/>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For the purposes of the present Protocol, deprivation of liberty means any form of detention or imprisonment or the placement of a person in a public or private custodial </w:t>
      </w:r>
      <w:r w:rsidRPr="008E5259">
        <w:rPr>
          <w:rFonts w:ascii="Times New Roman" w:eastAsia="Times New Roman" w:hAnsi="Times New Roman" w:cs="Times New Roman"/>
          <w:sz w:val="24"/>
          <w:szCs w:val="24"/>
          <w:lang w:val="en-GB" w:eastAsia="sk-SK"/>
        </w:rPr>
        <w:lastRenderedPageBreak/>
        <w:t>setting which that person is not permitted to leave at will by order of any judicial, administrative or other authority.</w:t>
      </w: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8E5259">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PART II</w:t>
      </w:r>
    </w:p>
    <w:p w:rsidR="008E5259" w:rsidRPr="008E5259" w:rsidRDefault="008E5259" w:rsidP="008E5259">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Subcommittee on Prevention</w:t>
      </w:r>
    </w:p>
    <w:p w:rsidR="008E5259" w:rsidRDefault="008E5259" w:rsidP="008E5259">
      <w:pPr>
        <w:spacing w:after="0" w:line="240" w:lineRule="auto"/>
        <w:jc w:val="center"/>
        <w:rPr>
          <w:rFonts w:ascii="Times New Roman" w:eastAsia="Times New Roman" w:hAnsi="Times New Roman" w:cs="Times New Roman"/>
          <w:b/>
          <w:iCs/>
          <w:sz w:val="24"/>
          <w:szCs w:val="24"/>
          <w:lang w:val="en-GB" w:eastAsia="sk-SK"/>
        </w:rPr>
      </w:pPr>
      <w:r w:rsidRPr="008E5259">
        <w:rPr>
          <w:rFonts w:ascii="Times New Roman" w:eastAsia="Times New Roman" w:hAnsi="Times New Roman" w:cs="Times New Roman"/>
          <w:b/>
          <w:iCs/>
          <w:sz w:val="24"/>
          <w:szCs w:val="24"/>
          <w:lang w:val="en-GB" w:eastAsia="sk-SK"/>
        </w:rPr>
        <w:t>Article 5</w:t>
      </w: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p>
    <w:p w:rsid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Subcommittee on Prevention shall consist of ten members. After the fiftieth ratification of or accession to the present Protocol, the number of the members of the Subcommittee on Prevention shall increase to twenty-five.</w:t>
      </w:r>
    </w:p>
    <w:p w:rsidR="008E5259" w:rsidRPr="008E5259" w:rsidRDefault="008E5259" w:rsidP="008E5259">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members of the Subcommittee on Prevention shall be chosen from among persons of high moral character, having proven professional experience in the field of the administration of justice, in particular criminal law, prison or police administration, or in the various fields relevant to the treatment of persons deprived of their liberty.</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In the composition of the Subcommittee on Prevention due consideration shall be given to equitable geographic distribution and to the representation of different forms of civilization and legal systems of the States Parties.</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In this composition consideration shall also be given to balanced gender representation on the basis of the principles of equality and non-discrimination.</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No two members of the Subcommittee on Prevention may be nationals of the same State.</w:t>
      </w: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E71198">
      <w:pPr>
        <w:pStyle w:val="Odsekzoznamu"/>
        <w:numPr>
          <w:ilvl w:val="0"/>
          <w:numId w:val="3"/>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members of the Subcommittee on Prevention shall serve in their individual capacity, shall be independent and impartial and shall be available to serve the Subcommittee on Prevention efficiently.</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center"/>
        <w:rPr>
          <w:rFonts w:ascii="Times New Roman" w:eastAsia="Times New Roman" w:hAnsi="Times New Roman" w:cs="Times New Roman"/>
          <w:b/>
          <w:iCs/>
          <w:sz w:val="24"/>
          <w:szCs w:val="24"/>
          <w:lang w:val="en-GB" w:eastAsia="sk-SK"/>
        </w:rPr>
      </w:pPr>
      <w:r w:rsidRPr="008E5259">
        <w:rPr>
          <w:rFonts w:ascii="Times New Roman" w:eastAsia="Times New Roman" w:hAnsi="Times New Roman" w:cs="Times New Roman"/>
          <w:b/>
          <w:iCs/>
          <w:sz w:val="24"/>
          <w:szCs w:val="24"/>
          <w:lang w:val="en-GB" w:eastAsia="sk-SK"/>
        </w:rPr>
        <w:t>Article 6</w:t>
      </w: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p>
    <w:p w:rsidR="008E5259" w:rsidRPr="008E5259" w:rsidRDefault="008E5259" w:rsidP="00E71198">
      <w:pPr>
        <w:pStyle w:val="Odsekzoznamu"/>
        <w:numPr>
          <w:ilvl w:val="0"/>
          <w:numId w:val="4"/>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Each State Party may nominate, in accordance with paragraph 2 of the present article, up to two candidates possessing the qualifications and meeting the requirements set out in article 5, and in doing so shall provide detailed information on the qualifications of the nominees.</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E71198">
      <w:pPr>
        <w:pStyle w:val="Odsekzoznamu"/>
        <w:numPr>
          <w:ilvl w:val="0"/>
          <w:numId w:val="4"/>
        </w:numPr>
        <w:spacing w:after="0" w:line="240" w:lineRule="auto"/>
        <w:ind w:hanging="720"/>
        <w:jc w:val="both"/>
        <w:rPr>
          <w:rFonts w:ascii="Times New Roman" w:eastAsia="Times New Roman" w:hAnsi="Times New Roman" w:cs="Times New Roman"/>
          <w:sz w:val="24"/>
          <w:szCs w:val="24"/>
          <w:lang w:val="en-GB" w:eastAsia="sk-SK"/>
        </w:rPr>
      </w:pPr>
    </w:p>
    <w:p w:rsidR="008E5259" w:rsidRDefault="008E5259" w:rsidP="00E71198">
      <w:pPr>
        <w:pStyle w:val="Odsekzoznamu"/>
        <w:numPr>
          <w:ilvl w:val="0"/>
          <w:numId w:val="5"/>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The nominees shall have the nationality of a State Party to the present Protocol; </w:t>
      </w:r>
    </w:p>
    <w:p w:rsidR="008E5259" w:rsidRDefault="008E5259" w:rsidP="00E71198">
      <w:pPr>
        <w:pStyle w:val="Odsekzoznamu"/>
        <w:numPr>
          <w:ilvl w:val="0"/>
          <w:numId w:val="5"/>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At least one of the two candidates shall have the nationality of the nominating State Party; </w:t>
      </w:r>
    </w:p>
    <w:p w:rsidR="008E5259" w:rsidRDefault="008E5259" w:rsidP="00E71198">
      <w:pPr>
        <w:pStyle w:val="Odsekzoznamu"/>
        <w:numPr>
          <w:ilvl w:val="0"/>
          <w:numId w:val="5"/>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No more than two nationals of a State Party shall be nominated; </w:t>
      </w:r>
    </w:p>
    <w:p w:rsidR="008E5259" w:rsidRDefault="008E5259" w:rsidP="00E71198">
      <w:pPr>
        <w:pStyle w:val="Odsekzoznamu"/>
        <w:numPr>
          <w:ilvl w:val="0"/>
          <w:numId w:val="5"/>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Before a State Party nominates a national of another State Party, it shall seek and obtain the consent of that State Party.</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E71198">
      <w:pPr>
        <w:pStyle w:val="Odsekzoznamu"/>
        <w:numPr>
          <w:ilvl w:val="0"/>
          <w:numId w:val="4"/>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At least five months before the date of the meeting of the States Parties during which the elections will be held, the Secretary-General of the United Nations shall address a letter to the States Parties inviting them to submit their nominations within three months. The Secretary-General shall submit a list, in alphabetical order, of all persons thus nominated, indicating the States Parties that have nominated them. </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center"/>
        <w:rPr>
          <w:rFonts w:ascii="Times New Roman" w:eastAsia="Times New Roman" w:hAnsi="Times New Roman" w:cs="Times New Roman"/>
          <w:b/>
          <w:iCs/>
          <w:sz w:val="24"/>
          <w:szCs w:val="24"/>
          <w:lang w:val="en-GB" w:eastAsia="sk-SK"/>
        </w:rPr>
      </w:pPr>
      <w:r w:rsidRPr="008E5259">
        <w:rPr>
          <w:rFonts w:ascii="Times New Roman" w:eastAsia="Times New Roman" w:hAnsi="Times New Roman" w:cs="Times New Roman"/>
          <w:b/>
          <w:iCs/>
          <w:sz w:val="24"/>
          <w:szCs w:val="24"/>
          <w:lang w:val="en-GB" w:eastAsia="sk-SK"/>
        </w:rPr>
        <w:t>Article 7</w:t>
      </w:r>
    </w:p>
    <w:p w:rsidR="008E5259" w:rsidRPr="008E5259" w:rsidRDefault="008E5259" w:rsidP="008E5259">
      <w:pPr>
        <w:spacing w:after="0" w:line="240" w:lineRule="auto"/>
        <w:jc w:val="center"/>
        <w:rPr>
          <w:rFonts w:ascii="Times New Roman" w:eastAsia="Times New Roman" w:hAnsi="Times New Roman" w:cs="Times New Roman"/>
          <w:b/>
          <w:sz w:val="24"/>
          <w:szCs w:val="24"/>
          <w:lang w:val="en-GB" w:eastAsia="sk-SK"/>
        </w:rPr>
      </w:pPr>
    </w:p>
    <w:p w:rsidR="008E5259" w:rsidRPr="008E5259" w:rsidRDefault="008E5259" w:rsidP="00E71198">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members of the Subcommittee on Prevention shall be elected in the following manner:</w:t>
      </w:r>
    </w:p>
    <w:p w:rsidR="008E5259" w:rsidRDefault="008E5259" w:rsidP="00E71198">
      <w:pPr>
        <w:pStyle w:val="Odsekzoznamu"/>
        <w:numPr>
          <w:ilvl w:val="0"/>
          <w:numId w:val="7"/>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Primary consideration shall be given to the fulfilment of the requirements and criteria of article 5 of the present Protocol;</w:t>
      </w:r>
    </w:p>
    <w:p w:rsidR="008E5259" w:rsidRDefault="008E5259" w:rsidP="00E71198">
      <w:pPr>
        <w:pStyle w:val="Odsekzoznamu"/>
        <w:numPr>
          <w:ilvl w:val="0"/>
          <w:numId w:val="7"/>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initial election shall be held no later than six months after the entry into force of the present Protocol;</w:t>
      </w:r>
    </w:p>
    <w:p w:rsidR="008E5259" w:rsidRDefault="008E5259" w:rsidP="00E71198">
      <w:pPr>
        <w:pStyle w:val="Odsekzoznamu"/>
        <w:numPr>
          <w:ilvl w:val="0"/>
          <w:numId w:val="7"/>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States Parties shall elect the members of the Subcommittee on Prevention by secret ballot;</w:t>
      </w:r>
    </w:p>
    <w:p w:rsidR="008E5259" w:rsidRDefault="008E5259" w:rsidP="00E71198">
      <w:pPr>
        <w:pStyle w:val="Odsekzoznamu"/>
        <w:numPr>
          <w:ilvl w:val="0"/>
          <w:numId w:val="7"/>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Elections of the members of the Subcommittee on Prevention shall be held at biennial meetings of the States Parties convened by the Secretary-General of the United Nations. At those meetings, for which two thirds of the States Parties shall constitute a quorum, the persons elected to the Subcommittee on Prevention shall be those who obtain the largest number of votes and an absolute majority of the votes of the representatives of the States Parties present and voting.</w:t>
      </w:r>
    </w:p>
    <w:p w:rsidR="008E5259" w:rsidRPr="008E5259" w:rsidRDefault="008E5259" w:rsidP="008E5259">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8E5259" w:rsidRDefault="008E5259" w:rsidP="00E71198">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If during the election process two nationals of a State Party have become eligible to serve as members of the Subcommittee on Prevention, the candidate receiving the higher number of votes shall serve as the member of the Subcommittee on Prevention. Where nationals have received the same number of votes, the following procedure applies:</w:t>
      </w:r>
    </w:p>
    <w:p w:rsidR="00860954" w:rsidRDefault="008E5259" w:rsidP="00E71198">
      <w:pPr>
        <w:pStyle w:val="Odsekzoznamu"/>
        <w:numPr>
          <w:ilvl w:val="0"/>
          <w:numId w:val="8"/>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Where only one has been nominated by the State Party of which he or she is a national, that national shall serve as the member of the Subcommittee on Prevention;</w:t>
      </w:r>
    </w:p>
    <w:p w:rsidR="00860954" w:rsidRDefault="008E5259" w:rsidP="00E71198">
      <w:pPr>
        <w:pStyle w:val="Odsekzoznamu"/>
        <w:numPr>
          <w:ilvl w:val="0"/>
          <w:numId w:val="8"/>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Where both candidates have been nominated by the State Party of which they are nationals, a separate vote by secret ballot shall be held to determine which national shall become the member;</w:t>
      </w:r>
    </w:p>
    <w:p w:rsidR="008E5259" w:rsidRPr="00860954" w:rsidRDefault="008E5259" w:rsidP="00E71198">
      <w:pPr>
        <w:pStyle w:val="Odsekzoznamu"/>
        <w:numPr>
          <w:ilvl w:val="0"/>
          <w:numId w:val="8"/>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Where neither candidate has been nominated by the State Party of which he or she is a national, a separate vote by secret ballot shall be held to determine which candidate shall be the member.</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60954" w:rsidRDefault="008E5259" w:rsidP="00860954">
      <w:pPr>
        <w:spacing w:after="0" w:line="240" w:lineRule="auto"/>
        <w:jc w:val="center"/>
        <w:rPr>
          <w:rFonts w:ascii="Times New Roman" w:eastAsia="Times New Roman" w:hAnsi="Times New Roman" w:cs="Times New Roman"/>
          <w:b/>
          <w:iCs/>
          <w:sz w:val="24"/>
          <w:szCs w:val="24"/>
          <w:lang w:val="en-GB" w:eastAsia="sk-SK"/>
        </w:rPr>
      </w:pPr>
    </w:p>
    <w:p w:rsidR="008E5259" w:rsidRPr="008E5259" w:rsidRDefault="008E5259" w:rsidP="00860954">
      <w:pPr>
        <w:spacing w:after="0" w:line="240" w:lineRule="auto"/>
        <w:jc w:val="center"/>
        <w:rPr>
          <w:rFonts w:ascii="Times New Roman" w:eastAsia="Times New Roman" w:hAnsi="Times New Roman" w:cs="Times New Roman"/>
          <w:b/>
          <w:sz w:val="24"/>
          <w:szCs w:val="24"/>
          <w:lang w:val="en-GB" w:eastAsia="sk-SK"/>
        </w:rPr>
      </w:pPr>
      <w:r w:rsidRPr="00860954">
        <w:rPr>
          <w:rFonts w:ascii="Times New Roman" w:eastAsia="Times New Roman" w:hAnsi="Times New Roman" w:cs="Times New Roman"/>
          <w:b/>
          <w:iCs/>
          <w:sz w:val="24"/>
          <w:szCs w:val="24"/>
          <w:lang w:val="en-GB" w:eastAsia="sk-SK"/>
        </w:rPr>
        <w:t>Article 8</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If a member of the Subcommittee on Prevention dies or resigns, or for any cause can no longer perform his or her duties, the State Party that nominated the member shall nominate another eligible person possessing the qualifications and meeting the requirements set out in article 5, taking into account the need for a proper balance among the various fields of competence, to serve until the next meeting of the States Parties, subject to the approval of the majority of the States Parties. The approval shall be considered given unless half or more of the States Parties respond negatively within six weeks after having been informed by the Secretary-General of the United Nations of the proposed appointment.</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860954">
      <w:pPr>
        <w:spacing w:after="0" w:line="240" w:lineRule="auto"/>
        <w:jc w:val="center"/>
        <w:rPr>
          <w:rFonts w:ascii="Times New Roman" w:eastAsia="Times New Roman" w:hAnsi="Times New Roman" w:cs="Times New Roman"/>
          <w:b/>
          <w:sz w:val="24"/>
          <w:szCs w:val="24"/>
          <w:lang w:val="en-GB" w:eastAsia="sk-SK"/>
        </w:rPr>
      </w:pPr>
      <w:r w:rsidRPr="00860954">
        <w:rPr>
          <w:rFonts w:ascii="Times New Roman" w:eastAsia="Times New Roman" w:hAnsi="Times New Roman" w:cs="Times New Roman"/>
          <w:b/>
          <w:iCs/>
          <w:sz w:val="24"/>
          <w:szCs w:val="24"/>
          <w:lang w:val="en-GB" w:eastAsia="sk-SK"/>
        </w:rPr>
        <w:t>Article 9</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The members of the Subcommittee on Prevention shall be elected for a term of four years. They shall be eligible for re-election once if </w:t>
      </w:r>
      <w:proofErr w:type="spellStart"/>
      <w:r w:rsidRPr="008E5259">
        <w:rPr>
          <w:rFonts w:ascii="Times New Roman" w:eastAsia="Times New Roman" w:hAnsi="Times New Roman" w:cs="Times New Roman"/>
          <w:sz w:val="24"/>
          <w:szCs w:val="24"/>
          <w:lang w:val="en-GB" w:eastAsia="sk-SK"/>
        </w:rPr>
        <w:t>renominated</w:t>
      </w:r>
      <w:proofErr w:type="spellEnd"/>
      <w:r w:rsidRPr="008E5259">
        <w:rPr>
          <w:rFonts w:ascii="Times New Roman" w:eastAsia="Times New Roman" w:hAnsi="Times New Roman" w:cs="Times New Roman"/>
          <w:sz w:val="24"/>
          <w:szCs w:val="24"/>
          <w:lang w:val="en-GB" w:eastAsia="sk-SK"/>
        </w:rPr>
        <w:t xml:space="preserve">. The term of half the members elected at the first election shall expire at the end of two years; immediately after the first </w:t>
      </w:r>
      <w:r w:rsidRPr="008E5259">
        <w:rPr>
          <w:rFonts w:ascii="Times New Roman" w:eastAsia="Times New Roman" w:hAnsi="Times New Roman" w:cs="Times New Roman"/>
          <w:sz w:val="24"/>
          <w:szCs w:val="24"/>
          <w:lang w:val="en-GB" w:eastAsia="sk-SK"/>
        </w:rPr>
        <w:lastRenderedPageBreak/>
        <w:t>election the names of those members shall be chosen by lot by the Chairman of the meeting referred to in article 7, paragraph 1 ( d).</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60954" w:rsidRDefault="008E5259" w:rsidP="00860954">
      <w:pPr>
        <w:spacing w:after="0" w:line="240" w:lineRule="auto"/>
        <w:jc w:val="center"/>
        <w:rPr>
          <w:rFonts w:ascii="Times New Roman" w:eastAsia="Times New Roman" w:hAnsi="Times New Roman" w:cs="Times New Roman"/>
          <w:b/>
          <w:iCs/>
          <w:sz w:val="24"/>
          <w:szCs w:val="24"/>
          <w:lang w:val="en-GB" w:eastAsia="sk-SK"/>
        </w:rPr>
      </w:pPr>
    </w:p>
    <w:p w:rsidR="008E5259" w:rsidRPr="008E5259" w:rsidRDefault="008E5259" w:rsidP="00860954">
      <w:pPr>
        <w:spacing w:after="0" w:line="240" w:lineRule="auto"/>
        <w:jc w:val="center"/>
        <w:rPr>
          <w:rFonts w:ascii="Times New Roman" w:eastAsia="Times New Roman" w:hAnsi="Times New Roman" w:cs="Times New Roman"/>
          <w:b/>
          <w:sz w:val="24"/>
          <w:szCs w:val="24"/>
          <w:lang w:val="en-GB" w:eastAsia="sk-SK"/>
        </w:rPr>
      </w:pPr>
      <w:r w:rsidRPr="00860954">
        <w:rPr>
          <w:rFonts w:ascii="Times New Roman" w:eastAsia="Times New Roman" w:hAnsi="Times New Roman" w:cs="Times New Roman"/>
          <w:b/>
          <w:iCs/>
          <w:sz w:val="24"/>
          <w:szCs w:val="24"/>
          <w:lang w:val="en-GB" w:eastAsia="sk-SK"/>
        </w:rPr>
        <w:t>Article 10</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60954" w:rsidRDefault="008E5259" w:rsidP="00E71198">
      <w:pPr>
        <w:pStyle w:val="Odsekzoznamu"/>
        <w:numPr>
          <w:ilvl w:val="1"/>
          <w:numId w:val="9"/>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The Subcommittee on Prevention shall elect its officers for a term of two years. They may be re-elected.</w:t>
      </w:r>
    </w:p>
    <w:p w:rsidR="00860954" w:rsidRDefault="00860954" w:rsidP="008609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860954" w:rsidRDefault="008E5259" w:rsidP="00E71198">
      <w:pPr>
        <w:pStyle w:val="Odsekzoznamu"/>
        <w:numPr>
          <w:ilvl w:val="1"/>
          <w:numId w:val="9"/>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The Subcommittee on Prevention shall establish its own rules of procedure. These rules shall provide, inter alia, that:</w:t>
      </w:r>
    </w:p>
    <w:p w:rsidR="00860954" w:rsidRDefault="008E5259" w:rsidP="00E71198">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Half the members plus one shall constitute a quorum;</w:t>
      </w:r>
    </w:p>
    <w:p w:rsidR="00860954" w:rsidRDefault="008E5259" w:rsidP="00E71198">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Decisions of the Subcommittee on Prevention shall be made by a majority vote of the members present;</w:t>
      </w:r>
    </w:p>
    <w:p w:rsidR="008E5259" w:rsidRPr="00860954" w:rsidRDefault="008E5259" w:rsidP="00E71198">
      <w:pPr>
        <w:pStyle w:val="Odsekzoznamu"/>
        <w:numPr>
          <w:ilvl w:val="0"/>
          <w:numId w:val="10"/>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The Subcommittee on Prevention shall meet in camera.</w:t>
      </w:r>
    </w:p>
    <w:p w:rsidR="00860954" w:rsidRPr="008E5259"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60954" w:rsidRDefault="008E5259" w:rsidP="00E71198">
      <w:pPr>
        <w:pStyle w:val="Odsekzoznamu"/>
        <w:numPr>
          <w:ilvl w:val="1"/>
          <w:numId w:val="9"/>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The Secretary-General of the United Nations shall convene the initial meeting of the Subcommittee on Prevention. After its initial meeting, the Subcommittee on Prevention shall meet at such times as shall be provided by its rules of procedure. The Subcommittee on Prevention and the Committee against Torture shall hold their sessions simultaneously at least once a year.</w:t>
      </w: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8609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PART III</w:t>
      </w:r>
    </w:p>
    <w:p w:rsidR="008E5259" w:rsidRPr="008E5259" w:rsidRDefault="008E5259" w:rsidP="008609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Mandate of the Subcommittee on Prevention</w:t>
      </w:r>
    </w:p>
    <w:p w:rsidR="008E5259" w:rsidRPr="008E5259" w:rsidRDefault="008E5259" w:rsidP="00860954">
      <w:pPr>
        <w:spacing w:after="0" w:line="240" w:lineRule="auto"/>
        <w:jc w:val="center"/>
        <w:rPr>
          <w:rFonts w:ascii="Times New Roman" w:eastAsia="Times New Roman" w:hAnsi="Times New Roman" w:cs="Times New Roman"/>
          <w:b/>
          <w:sz w:val="24"/>
          <w:szCs w:val="24"/>
          <w:lang w:val="en-GB" w:eastAsia="sk-SK"/>
        </w:rPr>
      </w:pPr>
      <w:r w:rsidRPr="00860954">
        <w:rPr>
          <w:rFonts w:ascii="Times New Roman" w:eastAsia="Times New Roman" w:hAnsi="Times New Roman" w:cs="Times New Roman"/>
          <w:b/>
          <w:iCs/>
          <w:sz w:val="24"/>
          <w:szCs w:val="24"/>
          <w:lang w:val="en-GB" w:eastAsia="sk-SK"/>
        </w:rPr>
        <w:t>Article 11</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60954" w:rsidRDefault="008E5259" w:rsidP="00E71198">
      <w:pPr>
        <w:pStyle w:val="Odsekzoznamu"/>
        <w:numPr>
          <w:ilvl w:val="1"/>
          <w:numId w:val="11"/>
        </w:numPr>
        <w:spacing w:after="0" w:line="240" w:lineRule="auto"/>
        <w:ind w:left="426" w:hanging="426"/>
        <w:jc w:val="both"/>
        <w:rPr>
          <w:rFonts w:ascii="Times New Roman" w:eastAsia="Times New Roman" w:hAnsi="Times New Roman" w:cs="Times New Roman"/>
          <w:sz w:val="24"/>
          <w:szCs w:val="24"/>
          <w:lang w:val="en-GB" w:eastAsia="sk-SK"/>
        </w:rPr>
      </w:pPr>
      <w:r w:rsidRPr="00860954">
        <w:rPr>
          <w:rFonts w:ascii="Times New Roman" w:eastAsia="Times New Roman" w:hAnsi="Times New Roman" w:cs="Times New Roman"/>
          <w:sz w:val="24"/>
          <w:szCs w:val="24"/>
          <w:lang w:val="en-GB" w:eastAsia="sk-SK"/>
        </w:rPr>
        <w:t>The Subcommittee on Prevention shall:</w:t>
      </w:r>
    </w:p>
    <w:p w:rsidR="0073550D" w:rsidRDefault="008E5259" w:rsidP="00E71198">
      <w:pPr>
        <w:pStyle w:val="Odsekzoznamu"/>
        <w:numPr>
          <w:ilvl w:val="0"/>
          <w:numId w:val="12"/>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Visit the places referred to in article 4 and make recommendations to States Parties concerning the protection of persons deprived of their liberty against torture and other cruel, inhuman or degrading treatment or punishment;</w:t>
      </w:r>
    </w:p>
    <w:p w:rsidR="008E5259" w:rsidRPr="0073550D" w:rsidRDefault="008E5259" w:rsidP="00E71198">
      <w:pPr>
        <w:pStyle w:val="Odsekzoznamu"/>
        <w:numPr>
          <w:ilvl w:val="0"/>
          <w:numId w:val="12"/>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In regard to the national preventive mechanisms:</w:t>
      </w:r>
    </w:p>
    <w:p w:rsidR="0073550D" w:rsidRDefault="008E5259" w:rsidP="00E71198">
      <w:pPr>
        <w:pStyle w:val="Odsekzoznamu"/>
        <w:numPr>
          <w:ilvl w:val="0"/>
          <w:numId w:val="13"/>
        </w:numPr>
        <w:spacing w:after="0" w:line="240" w:lineRule="auto"/>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Advise and assist States Parties, when necessary, in their establishment;</w:t>
      </w:r>
    </w:p>
    <w:p w:rsidR="0073550D" w:rsidRDefault="008E5259" w:rsidP="00E71198">
      <w:pPr>
        <w:pStyle w:val="Odsekzoznamu"/>
        <w:numPr>
          <w:ilvl w:val="0"/>
          <w:numId w:val="13"/>
        </w:numPr>
        <w:spacing w:after="0" w:line="240" w:lineRule="auto"/>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 xml:space="preserve">Maintain direct, and if necessary confidential, contact with the national preventive mechanisms and offer them training and technical assistance with a view to strengthening their capacities; </w:t>
      </w:r>
    </w:p>
    <w:p w:rsidR="0073550D" w:rsidRDefault="008E5259" w:rsidP="00E71198">
      <w:pPr>
        <w:pStyle w:val="Odsekzoznamu"/>
        <w:numPr>
          <w:ilvl w:val="0"/>
          <w:numId w:val="13"/>
        </w:numPr>
        <w:spacing w:after="0" w:line="240" w:lineRule="auto"/>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Advise and assist them in the evaluation of the needs and the means necessary to strengthen the protection of persons deprived of their liberty against torture and other cruel, inhuman or degrading treatment or punishment;</w:t>
      </w:r>
    </w:p>
    <w:p w:rsidR="008E5259" w:rsidRPr="0073550D" w:rsidRDefault="008E5259" w:rsidP="00E71198">
      <w:pPr>
        <w:pStyle w:val="Odsekzoznamu"/>
        <w:numPr>
          <w:ilvl w:val="0"/>
          <w:numId w:val="13"/>
        </w:numPr>
        <w:spacing w:after="0" w:line="240" w:lineRule="auto"/>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Make recommendations and observations to the States Parties with a view to strengthening the capacity and the mandate of the national preventive mechanisms for the prevention of torture and other cruel, inhuman or degrading treatment or punishment;</w:t>
      </w:r>
    </w:p>
    <w:p w:rsidR="008E5259" w:rsidRPr="0073550D" w:rsidRDefault="008E5259" w:rsidP="00E71198">
      <w:pPr>
        <w:pStyle w:val="Odsekzoznamu"/>
        <w:numPr>
          <w:ilvl w:val="0"/>
          <w:numId w:val="12"/>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Cooperate, for the prevention of torture in general, with the relevant United Nations organs and mechanisms as well as with the international, regional and national institutions or organizations working towards the strengthening of the protection of all persons against torture and other cruel, inhuman or degrading treatment or punishment.</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73550D">
      <w:pPr>
        <w:spacing w:after="0" w:line="240" w:lineRule="auto"/>
        <w:jc w:val="center"/>
        <w:rPr>
          <w:rFonts w:ascii="Times New Roman" w:eastAsia="Times New Roman" w:hAnsi="Times New Roman" w:cs="Times New Roman"/>
          <w:b/>
          <w:sz w:val="24"/>
          <w:szCs w:val="24"/>
          <w:lang w:val="en-GB" w:eastAsia="sk-SK"/>
        </w:rPr>
      </w:pPr>
      <w:r w:rsidRPr="0073550D">
        <w:rPr>
          <w:rFonts w:ascii="Times New Roman" w:eastAsia="Times New Roman" w:hAnsi="Times New Roman" w:cs="Times New Roman"/>
          <w:b/>
          <w:iCs/>
          <w:sz w:val="24"/>
          <w:szCs w:val="24"/>
          <w:lang w:val="en-GB" w:eastAsia="sk-SK"/>
        </w:rPr>
        <w:t>Article 12</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In order to enable the Subcommittee on Prevention to comply with its mandate as laid down in article 11, the States Parties undertake:</w:t>
      </w:r>
    </w:p>
    <w:p w:rsidR="0073550D" w:rsidRDefault="008E5259" w:rsidP="00E71198">
      <w:pPr>
        <w:pStyle w:val="Odsekzoznamu"/>
        <w:numPr>
          <w:ilvl w:val="0"/>
          <w:numId w:val="14"/>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To receive the Subcommittee on Prevention in their territory and grant it access to the places of detention as defined in article 4 of the present Protocol;</w:t>
      </w:r>
    </w:p>
    <w:p w:rsidR="0073550D" w:rsidRDefault="008E5259" w:rsidP="00E71198">
      <w:pPr>
        <w:pStyle w:val="Odsekzoznamu"/>
        <w:numPr>
          <w:ilvl w:val="0"/>
          <w:numId w:val="14"/>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To provide all relevant information the Subcommittee on Prevention may request to evaluate the needs and measures that should be adopted to strengthen the protection of persons deprived of their liberty against torture and other cruel, inhuman or degrading treatment or punishment;</w:t>
      </w:r>
    </w:p>
    <w:p w:rsidR="0073550D" w:rsidRDefault="008E5259" w:rsidP="00E71198">
      <w:pPr>
        <w:pStyle w:val="Odsekzoznamu"/>
        <w:numPr>
          <w:ilvl w:val="0"/>
          <w:numId w:val="14"/>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To encourage and facilitate contacts between the Subcommittee on Prevention and the national preventive mechanisms;</w:t>
      </w:r>
    </w:p>
    <w:p w:rsidR="008E5259" w:rsidRPr="0073550D" w:rsidRDefault="008E5259" w:rsidP="00E71198">
      <w:pPr>
        <w:pStyle w:val="Odsekzoznamu"/>
        <w:numPr>
          <w:ilvl w:val="0"/>
          <w:numId w:val="14"/>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To examine the recommendations of the Subcommittee on Prevention and enter into dialogue with it on possible implementation measures.</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73550D" w:rsidRDefault="008E5259" w:rsidP="0073550D">
      <w:pPr>
        <w:spacing w:after="0" w:line="240" w:lineRule="auto"/>
        <w:jc w:val="center"/>
        <w:rPr>
          <w:rFonts w:ascii="Times New Roman" w:eastAsia="Times New Roman" w:hAnsi="Times New Roman" w:cs="Times New Roman"/>
          <w:b/>
          <w:iCs/>
          <w:sz w:val="24"/>
          <w:szCs w:val="24"/>
          <w:lang w:val="en-GB" w:eastAsia="sk-SK"/>
        </w:rPr>
      </w:pPr>
    </w:p>
    <w:p w:rsidR="008E5259" w:rsidRPr="008E5259" w:rsidRDefault="008E5259" w:rsidP="0073550D">
      <w:pPr>
        <w:spacing w:after="0" w:line="240" w:lineRule="auto"/>
        <w:jc w:val="center"/>
        <w:rPr>
          <w:rFonts w:ascii="Times New Roman" w:eastAsia="Times New Roman" w:hAnsi="Times New Roman" w:cs="Times New Roman"/>
          <w:b/>
          <w:sz w:val="24"/>
          <w:szCs w:val="24"/>
          <w:lang w:val="en-GB" w:eastAsia="sk-SK"/>
        </w:rPr>
      </w:pPr>
      <w:r w:rsidRPr="0073550D">
        <w:rPr>
          <w:rFonts w:ascii="Times New Roman" w:eastAsia="Times New Roman" w:hAnsi="Times New Roman" w:cs="Times New Roman"/>
          <w:b/>
          <w:iCs/>
          <w:sz w:val="24"/>
          <w:szCs w:val="24"/>
          <w:lang w:val="en-GB" w:eastAsia="sk-SK"/>
        </w:rPr>
        <w:t>Article 13</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73550D" w:rsidRDefault="008E5259" w:rsidP="00E71198">
      <w:pPr>
        <w:pStyle w:val="Odsekzoznamu"/>
        <w:numPr>
          <w:ilvl w:val="0"/>
          <w:numId w:val="15"/>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The Subcommittee on Prevention shall establish, at first by lot, a programme of regular visits to the States Parties in order to fulfil its mandate as established in article 11.</w:t>
      </w:r>
    </w:p>
    <w:p w:rsidR="0073550D" w:rsidRDefault="0073550D" w:rsidP="0073550D">
      <w:pPr>
        <w:pStyle w:val="Odsekzoznamu"/>
        <w:spacing w:after="0" w:line="240" w:lineRule="auto"/>
        <w:ind w:left="426"/>
        <w:jc w:val="both"/>
        <w:rPr>
          <w:rFonts w:ascii="Times New Roman" w:eastAsia="Times New Roman" w:hAnsi="Times New Roman" w:cs="Times New Roman"/>
          <w:sz w:val="24"/>
          <w:szCs w:val="24"/>
          <w:lang w:val="en-GB" w:eastAsia="sk-SK"/>
        </w:rPr>
      </w:pPr>
    </w:p>
    <w:p w:rsidR="0073550D" w:rsidRDefault="008E5259" w:rsidP="00E71198">
      <w:pPr>
        <w:pStyle w:val="Odsekzoznamu"/>
        <w:numPr>
          <w:ilvl w:val="0"/>
          <w:numId w:val="15"/>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After consultations, the Subcommittee on Prevention shall notify the States Parties of its programme in order that they may, without delay, make the necessary practical arrangements for the visits to be conducted.</w:t>
      </w:r>
    </w:p>
    <w:p w:rsidR="0073550D" w:rsidRPr="0073550D" w:rsidRDefault="0073550D" w:rsidP="0073550D">
      <w:pPr>
        <w:pStyle w:val="Odsekzoznamu"/>
        <w:rPr>
          <w:rFonts w:ascii="Times New Roman" w:eastAsia="Times New Roman" w:hAnsi="Times New Roman" w:cs="Times New Roman"/>
          <w:sz w:val="24"/>
          <w:szCs w:val="24"/>
          <w:lang w:val="en-GB" w:eastAsia="sk-SK"/>
        </w:rPr>
      </w:pPr>
    </w:p>
    <w:p w:rsidR="0073550D" w:rsidRDefault="008E5259" w:rsidP="00E71198">
      <w:pPr>
        <w:pStyle w:val="Odsekzoznamu"/>
        <w:numPr>
          <w:ilvl w:val="0"/>
          <w:numId w:val="15"/>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The visits shall be conducted by at least two members of the Subcommittee on Prevention. These members may be accompanied, if needed, by experts of demonstrated professional experience and knowledge in the fields covered by the present Protocol who shall be selected from a roster of experts prepared on the basis of proposals made by the States Parties, the Office of the United Nations High Commissioner for Human Rights and the United Nations Centre for International Crime Prevention. In preparing the roster, the States Parties concerned shall propose no more than five national experts. The State Party concerned may oppose the inclusion of a specific expert in the visit, whereupon the Subcommittee on Prevention shall propose another expert.</w:t>
      </w:r>
    </w:p>
    <w:p w:rsidR="0073550D" w:rsidRPr="0073550D" w:rsidRDefault="0073550D" w:rsidP="0073550D">
      <w:pPr>
        <w:pStyle w:val="Odsekzoznamu"/>
        <w:rPr>
          <w:rFonts w:ascii="Times New Roman" w:eastAsia="Times New Roman" w:hAnsi="Times New Roman" w:cs="Times New Roman"/>
          <w:sz w:val="24"/>
          <w:szCs w:val="24"/>
          <w:lang w:val="en-GB" w:eastAsia="sk-SK"/>
        </w:rPr>
      </w:pPr>
    </w:p>
    <w:p w:rsidR="008E5259" w:rsidRPr="0073550D" w:rsidRDefault="008E5259" w:rsidP="00E71198">
      <w:pPr>
        <w:pStyle w:val="Odsekzoznamu"/>
        <w:numPr>
          <w:ilvl w:val="0"/>
          <w:numId w:val="15"/>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If the Subcommittee on Prevention considers it appropriate, it may propose a short follow-up visit after a regular visit.</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73550D">
      <w:pPr>
        <w:spacing w:after="0" w:line="240" w:lineRule="auto"/>
        <w:jc w:val="center"/>
        <w:rPr>
          <w:rFonts w:ascii="Times New Roman" w:eastAsia="Times New Roman" w:hAnsi="Times New Roman" w:cs="Times New Roman"/>
          <w:b/>
          <w:sz w:val="24"/>
          <w:szCs w:val="24"/>
          <w:lang w:val="en-GB" w:eastAsia="sk-SK"/>
        </w:rPr>
      </w:pPr>
      <w:r w:rsidRPr="0073550D">
        <w:rPr>
          <w:rFonts w:ascii="Times New Roman" w:eastAsia="Times New Roman" w:hAnsi="Times New Roman" w:cs="Times New Roman"/>
          <w:b/>
          <w:iCs/>
          <w:sz w:val="24"/>
          <w:szCs w:val="24"/>
          <w:lang w:val="en-GB" w:eastAsia="sk-SK"/>
        </w:rPr>
        <w:t>Article 14</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73550D" w:rsidRDefault="008E5259" w:rsidP="00E71198">
      <w:pPr>
        <w:pStyle w:val="Odsekzoznamu"/>
        <w:numPr>
          <w:ilvl w:val="1"/>
          <w:numId w:val="16"/>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In order to enable the Subcommittee on Prevention to fulfil its mandate, the States Parties to the present Protocol undertake to grant it:</w:t>
      </w:r>
    </w:p>
    <w:p w:rsidR="0073550D" w:rsidRDefault="008E5259" w:rsidP="00E71198">
      <w:pPr>
        <w:pStyle w:val="Odsekzoznamu"/>
        <w:numPr>
          <w:ilvl w:val="0"/>
          <w:numId w:val="17"/>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Unrestricted access to all information concerning the number of persons deprived of their liberty in places of detention as defined in article 4, as well as the number of places and their location;</w:t>
      </w:r>
    </w:p>
    <w:p w:rsidR="0073550D" w:rsidRDefault="008E5259" w:rsidP="00E71198">
      <w:pPr>
        <w:pStyle w:val="Odsekzoznamu"/>
        <w:numPr>
          <w:ilvl w:val="0"/>
          <w:numId w:val="17"/>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Unrestricted access to all information referring to the treatment of those persons as well as their conditions of detention;</w:t>
      </w:r>
    </w:p>
    <w:p w:rsidR="0073550D" w:rsidRDefault="008E5259" w:rsidP="00E71198">
      <w:pPr>
        <w:pStyle w:val="Odsekzoznamu"/>
        <w:numPr>
          <w:ilvl w:val="0"/>
          <w:numId w:val="17"/>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Subject to paragraph 2 below, unrestricted access to all places of detention and their installations and facilities;</w:t>
      </w:r>
    </w:p>
    <w:p w:rsidR="0073550D" w:rsidRDefault="008E5259" w:rsidP="00E71198">
      <w:pPr>
        <w:pStyle w:val="Odsekzoznamu"/>
        <w:numPr>
          <w:ilvl w:val="0"/>
          <w:numId w:val="17"/>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lastRenderedPageBreak/>
        <w:t>The opportunity to have private interviews with the persons deprived of their liberty without witnesses, either personally or with a translator if deemed necessary, as well as with any other person who the Subcommittee on Prevention believes may supply relevant information;</w:t>
      </w:r>
    </w:p>
    <w:p w:rsidR="00EA43F4" w:rsidRDefault="008E5259" w:rsidP="00E71198">
      <w:pPr>
        <w:pStyle w:val="Odsekzoznamu"/>
        <w:numPr>
          <w:ilvl w:val="0"/>
          <w:numId w:val="17"/>
        </w:numPr>
        <w:spacing w:after="0" w:line="240" w:lineRule="auto"/>
        <w:ind w:left="426" w:hanging="426"/>
        <w:jc w:val="both"/>
        <w:rPr>
          <w:rFonts w:ascii="Times New Roman" w:eastAsia="Times New Roman" w:hAnsi="Times New Roman" w:cs="Times New Roman"/>
          <w:sz w:val="24"/>
          <w:szCs w:val="24"/>
          <w:lang w:val="en-GB" w:eastAsia="sk-SK"/>
        </w:rPr>
      </w:pPr>
      <w:r w:rsidRPr="0073550D">
        <w:rPr>
          <w:rFonts w:ascii="Times New Roman" w:eastAsia="Times New Roman" w:hAnsi="Times New Roman" w:cs="Times New Roman"/>
          <w:sz w:val="24"/>
          <w:szCs w:val="24"/>
          <w:lang w:val="en-GB" w:eastAsia="sk-SK"/>
        </w:rPr>
        <w:t>The liberty to choose the places it wants to visit and the persons it wants to interview.</w:t>
      </w:r>
    </w:p>
    <w:p w:rsidR="008E5259" w:rsidRPr="00EA43F4" w:rsidRDefault="008E5259" w:rsidP="00E71198">
      <w:pPr>
        <w:pStyle w:val="Odsekzoznamu"/>
        <w:numPr>
          <w:ilvl w:val="1"/>
          <w:numId w:val="16"/>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Objection to a visit to a particular place of detention may be made only on urgent and compelling grounds of national defence, public safety, natural disaster or serious disorder in the place to be visited that temporarily prevent the carrying out of such a visit. The existence of a declared state of emergency as such shall not be invoked by a State Party as a reason to object to a visit.</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15</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No authority or official shall order, apply, permit or tolerate any sanction against any person or organization for having communicated to the Subcommittee on Prevention or to its delegates any information, whether true or false, and no such person or organization shall be otherwise prejudiced in any way.</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EA43F4" w:rsidRDefault="008E5259" w:rsidP="00EA43F4">
      <w:pPr>
        <w:spacing w:after="0" w:line="240" w:lineRule="auto"/>
        <w:jc w:val="center"/>
        <w:rPr>
          <w:rFonts w:ascii="Times New Roman" w:eastAsia="Times New Roman" w:hAnsi="Times New Roman" w:cs="Times New Roman"/>
          <w:b/>
          <w:i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16</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18"/>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Subcommittee on Prevention shall communicate its recommendations and observations confidentially to the State Party and, if relevant, to the</w:t>
      </w:r>
      <w:r w:rsidR="00EA43F4">
        <w:rPr>
          <w:rFonts w:ascii="Times New Roman" w:eastAsia="Times New Roman" w:hAnsi="Times New Roman" w:cs="Times New Roman"/>
          <w:sz w:val="24"/>
          <w:szCs w:val="24"/>
          <w:lang w:val="en-GB" w:eastAsia="sk-SK"/>
        </w:rPr>
        <w:t xml:space="preserve"> national preventive mechanism.</w:t>
      </w:r>
    </w:p>
    <w:p w:rsidR="00EA43F4" w:rsidRDefault="00EA43F4" w:rsidP="00EA43F4">
      <w:pPr>
        <w:pStyle w:val="Odsekzoznamu"/>
        <w:spacing w:after="0" w:line="240" w:lineRule="auto"/>
        <w:ind w:left="426"/>
        <w:jc w:val="both"/>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18"/>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Subcommittee on Prevention shall publish its report, together with any comments of the State Party concerned, whenever requested to do so by that State Party. If the State Party makes part of the report public, the Subcommittee on Prevention may publish the report in whole or in part. However, no personal data shall be published without the express consent of the person concerned.</w:t>
      </w:r>
    </w:p>
    <w:p w:rsidR="00EA43F4" w:rsidRPr="00EA43F4" w:rsidRDefault="00EA43F4" w:rsidP="00EA43F4">
      <w:pPr>
        <w:pStyle w:val="Odsekzoznamu"/>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18"/>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Subcommittee on Prevention shall present a public annual report on its activities to the Committee against Torture.</w:t>
      </w:r>
    </w:p>
    <w:p w:rsidR="00EA43F4" w:rsidRPr="00EA43F4" w:rsidRDefault="00EA43F4" w:rsidP="00EA43F4">
      <w:pPr>
        <w:pStyle w:val="Odsekzoznamu"/>
        <w:rPr>
          <w:rFonts w:ascii="Times New Roman" w:eastAsia="Times New Roman" w:hAnsi="Times New Roman" w:cs="Times New Roman"/>
          <w:sz w:val="24"/>
          <w:szCs w:val="24"/>
          <w:lang w:val="en-GB" w:eastAsia="sk-SK"/>
        </w:rPr>
      </w:pPr>
    </w:p>
    <w:p w:rsidR="008E5259" w:rsidRPr="00EA43F4" w:rsidRDefault="008E5259" w:rsidP="00E71198">
      <w:pPr>
        <w:pStyle w:val="Odsekzoznamu"/>
        <w:numPr>
          <w:ilvl w:val="1"/>
          <w:numId w:val="18"/>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If the State Party refuses to cooperate with the Subcommittee on Prevention according to articles 12 and 14, or to take steps to improve the situation in the light of the recommendations of the Subcommittee on Prevention, the Committee against Torture may, at the request of the Subcommittee on Prevention, decide, by a majority of its members, after the State Party has had an opportunity to make its views known, to make a public statement on the matter or to publish the report of the Subcommittee on Prevention.</w:t>
      </w: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bCs/>
          <w:sz w:val="24"/>
          <w:szCs w:val="24"/>
          <w:lang w:val="en-GB" w:eastAsia="sk-SK"/>
        </w:rPr>
        <w:t>PART IV</w:t>
      </w: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bCs/>
          <w:sz w:val="24"/>
          <w:szCs w:val="24"/>
          <w:lang w:val="en-GB" w:eastAsia="sk-SK"/>
        </w:rPr>
        <w:t>National preventive mechanisms</w:t>
      </w: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17</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 xml:space="preserve">Each State Party shall maintain, designate or establish, at the latest one year after the entry into force of the present Protocol or of its ratification or accession, one or several independent </w:t>
      </w:r>
      <w:r w:rsidRPr="008E5259">
        <w:rPr>
          <w:rFonts w:ascii="Times New Roman" w:eastAsia="Times New Roman" w:hAnsi="Times New Roman" w:cs="Times New Roman"/>
          <w:sz w:val="24"/>
          <w:szCs w:val="24"/>
          <w:lang w:val="en-GB" w:eastAsia="sk-SK"/>
        </w:rPr>
        <w:lastRenderedPageBreak/>
        <w:t>national preventive mechanisms for the prevention of torture at the domestic level. Mechanisms established by decentralized units may be designated as national preventive mechanisms for the purposes of the present Protocol if they are in conformity with its provisions.</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18</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7"/>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States Parties shall guarantee the functional independence of the national preventive mechanisms as well as the independence of their personnel.</w:t>
      </w:r>
    </w:p>
    <w:p w:rsidR="00EA43F4" w:rsidRDefault="00EA43F4" w:rsidP="00EA43F4">
      <w:pPr>
        <w:pStyle w:val="Odsekzoznamu"/>
        <w:spacing w:after="0" w:line="240" w:lineRule="auto"/>
        <w:ind w:left="426"/>
        <w:jc w:val="both"/>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7"/>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States Parties shall tak</w:t>
      </w:r>
      <w:r w:rsidR="00E50154">
        <w:rPr>
          <w:rFonts w:ascii="Times New Roman" w:eastAsia="Times New Roman" w:hAnsi="Times New Roman" w:cs="Times New Roman"/>
          <w:sz w:val="24"/>
          <w:szCs w:val="24"/>
          <w:lang w:val="en-GB" w:eastAsia="sk-SK"/>
        </w:rPr>
        <w:t>e the necessary measures to ens</w:t>
      </w:r>
      <w:r w:rsidRPr="00EA43F4">
        <w:rPr>
          <w:rFonts w:ascii="Times New Roman" w:eastAsia="Times New Roman" w:hAnsi="Times New Roman" w:cs="Times New Roman"/>
          <w:sz w:val="24"/>
          <w:szCs w:val="24"/>
          <w:lang w:val="en-GB" w:eastAsia="sk-SK"/>
        </w:rPr>
        <w:t>ure that the experts of the national preventive mechanism have the required capabilities and professional knowledge. They shall strive for a gender balance and the adequate representation of ethnic and minority groups in the country.</w:t>
      </w:r>
    </w:p>
    <w:p w:rsidR="00EA43F4" w:rsidRPr="00EA43F4" w:rsidRDefault="00EA43F4" w:rsidP="00EA43F4">
      <w:pPr>
        <w:pStyle w:val="Odsekzoznamu"/>
        <w:rPr>
          <w:rFonts w:ascii="Times New Roman" w:eastAsia="Times New Roman" w:hAnsi="Times New Roman" w:cs="Times New Roman"/>
          <w:sz w:val="24"/>
          <w:szCs w:val="24"/>
          <w:lang w:val="en-GB" w:eastAsia="sk-SK"/>
        </w:rPr>
      </w:pPr>
    </w:p>
    <w:p w:rsidR="00EA43F4" w:rsidRDefault="008E5259" w:rsidP="00E71198">
      <w:pPr>
        <w:pStyle w:val="Odsekzoznamu"/>
        <w:numPr>
          <w:ilvl w:val="1"/>
          <w:numId w:val="7"/>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The States Parties undertake to make available the necessary resources for the functioning of the national preventive mechanisms.</w:t>
      </w:r>
    </w:p>
    <w:p w:rsidR="00EA43F4" w:rsidRPr="00EA43F4" w:rsidRDefault="00EA43F4" w:rsidP="00EA43F4">
      <w:pPr>
        <w:pStyle w:val="Odsekzoznamu"/>
        <w:rPr>
          <w:rFonts w:ascii="Times New Roman" w:eastAsia="Times New Roman" w:hAnsi="Times New Roman" w:cs="Times New Roman"/>
          <w:sz w:val="24"/>
          <w:szCs w:val="24"/>
          <w:lang w:val="en-GB" w:eastAsia="sk-SK"/>
        </w:rPr>
      </w:pPr>
    </w:p>
    <w:p w:rsidR="008E5259" w:rsidRPr="00EA43F4" w:rsidRDefault="008E5259" w:rsidP="00E71198">
      <w:pPr>
        <w:pStyle w:val="Odsekzoznamu"/>
        <w:numPr>
          <w:ilvl w:val="1"/>
          <w:numId w:val="7"/>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When establishing national preventive mechanisms, States Parties shall give due consideration to the Principles relating to the status of national institutions for the promotion and protection of human rights.</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19</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national preventive mechanisms shall be granted at a minimum the power:</w:t>
      </w:r>
    </w:p>
    <w:p w:rsidR="00EA43F4" w:rsidRDefault="008E5259" w:rsidP="00E71198">
      <w:pPr>
        <w:pStyle w:val="Odsekzoznamu"/>
        <w:numPr>
          <w:ilvl w:val="0"/>
          <w:numId w:val="19"/>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To regularly examine the treatment of the persons deprived of their liberty in places of detention as defined in article 4, with a view to strengthening, if necessary, their protection against torture and other cruel, inhuman or degrading treatment or punishment;</w:t>
      </w:r>
    </w:p>
    <w:p w:rsidR="00EA43F4" w:rsidRDefault="008E5259" w:rsidP="00E71198">
      <w:pPr>
        <w:pStyle w:val="Odsekzoznamu"/>
        <w:numPr>
          <w:ilvl w:val="0"/>
          <w:numId w:val="19"/>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To make recommendations to the relevant authorities with the aim of improving the treatment and the conditions of the persons deprived of their liberty and to prevent torture and other cruel, inhuman or degrading treatment or punishment, taking into consideration the relevant norms of the United Nations;</w:t>
      </w:r>
    </w:p>
    <w:p w:rsidR="008E5259" w:rsidRPr="00EA43F4" w:rsidRDefault="008E5259" w:rsidP="00E71198">
      <w:pPr>
        <w:pStyle w:val="Odsekzoznamu"/>
        <w:numPr>
          <w:ilvl w:val="0"/>
          <w:numId w:val="19"/>
        </w:numPr>
        <w:spacing w:after="0" w:line="240" w:lineRule="auto"/>
        <w:ind w:left="426" w:hanging="426"/>
        <w:jc w:val="both"/>
        <w:rPr>
          <w:rFonts w:ascii="Times New Roman" w:eastAsia="Times New Roman" w:hAnsi="Times New Roman" w:cs="Times New Roman"/>
          <w:sz w:val="24"/>
          <w:szCs w:val="24"/>
          <w:lang w:val="en-GB" w:eastAsia="sk-SK"/>
        </w:rPr>
      </w:pPr>
      <w:r w:rsidRPr="00EA43F4">
        <w:rPr>
          <w:rFonts w:ascii="Times New Roman" w:eastAsia="Times New Roman" w:hAnsi="Times New Roman" w:cs="Times New Roman"/>
          <w:sz w:val="24"/>
          <w:szCs w:val="24"/>
          <w:lang w:val="en-GB" w:eastAsia="sk-SK"/>
        </w:rPr>
        <w:t>To submit proposals and observations concerning existing or draft legislation.</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A43F4">
      <w:pPr>
        <w:spacing w:after="0" w:line="240" w:lineRule="auto"/>
        <w:jc w:val="center"/>
        <w:rPr>
          <w:rFonts w:ascii="Times New Roman" w:eastAsia="Times New Roman" w:hAnsi="Times New Roman" w:cs="Times New Roman"/>
          <w:b/>
          <w:sz w:val="24"/>
          <w:szCs w:val="24"/>
          <w:lang w:val="en-GB" w:eastAsia="sk-SK"/>
        </w:rPr>
      </w:pPr>
      <w:r w:rsidRPr="00EA43F4">
        <w:rPr>
          <w:rFonts w:ascii="Times New Roman" w:eastAsia="Times New Roman" w:hAnsi="Times New Roman" w:cs="Times New Roman"/>
          <w:b/>
          <w:iCs/>
          <w:sz w:val="24"/>
          <w:szCs w:val="24"/>
          <w:lang w:val="en-GB" w:eastAsia="sk-SK"/>
        </w:rPr>
        <w:t>Article 20</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In order to enable the national preventive mechanisms to fulfil their mandate, the States Parties to the present Protocol undertake to grant them:</w:t>
      </w:r>
    </w:p>
    <w:p w:rsid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Access to all information concerning the number of persons deprived of their liberty in places of detention as defined in article 4, as well as the number of places and their location;</w:t>
      </w:r>
    </w:p>
    <w:p w:rsid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Access to all information referring to the treatment of those persons as well as their conditions of detention;</w:t>
      </w:r>
    </w:p>
    <w:p w:rsid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Access to all places of detention and their installations and facilities;</w:t>
      </w:r>
    </w:p>
    <w:p w:rsid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The opportunity to have private interviews with the persons deprived of their liberty without witnesses, either personally or with a translator if deemed necessary, as well as </w:t>
      </w:r>
      <w:r w:rsidRPr="00E50154">
        <w:rPr>
          <w:rFonts w:ascii="Times New Roman" w:eastAsia="Times New Roman" w:hAnsi="Times New Roman" w:cs="Times New Roman"/>
          <w:sz w:val="24"/>
          <w:szCs w:val="24"/>
          <w:lang w:val="en-GB" w:eastAsia="sk-SK"/>
        </w:rPr>
        <w:lastRenderedPageBreak/>
        <w:t>with any other person who the national preventive mechanism believes may supply relevant information;</w:t>
      </w:r>
    </w:p>
    <w:p w:rsid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liberty to choose the places they want to visit and the persons they want to interview;</w:t>
      </w:r>
    </w:p>
    <w:p w:rsidR="008E5259" w:rsidRPr="00E50154" w:rsidRDefault="008E5259" w:rsidP="00E71198">
      <w:pPr>
        <w:pStyle w:val="Odsekzoznamu"/>
        <w:numPr>
          <w:ilvl w:val="0"/>
          <w:numId w:val="2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right to have contacts with the Subcommittee on Prevention, to send it information and to meet with it.</w:t>
      </w: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Default="008E5259"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21</w:t>
      </w:r>
    </w:p>
    <w:p w:rsidR="008E5259" w:rsidRDefault="008E5259"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1"/>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No authority or official shall order, apply, permit or tolerate any sanction against any person or organization for having communicated to the national preventive mechanism any information, whether true or false, and no such person or organization shall be otherwise prejudiced in any way. </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1"/>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Confidential information collected by the national preventive mechanism shall be privileged. No personal data shall be published without the express consent of the person concerned.</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22</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competent authorities of the State Party concerned shall examine the recommendations of the national preventive mechanism and enter into a dialogue with it on possible implementation measures.</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23</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States Parties to the present Protocol undertake to publish and disseminate the annual reports of the national preventive mechanisms.</w:t>
      </w: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PART V</w:t>
      </w:r>
    </w:p>
    <w:p w:rsidR="008E5259" w:rsidRPr="008E5259" w:rsidRDefault="008E5259" w:rsidP="00E501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Declaration</w:t>
      </w: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24</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2"/>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Upon ratification, States Parties may make a declaration postponing the implementation of their obligations under either part III or part IV of the present Protocol. </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2"/>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This postponement shall be valid for a maximum of three years. After due representations made by the State Party and after consultati</w:t>
      </w:r>
      <w:r w:rsidR="00E50154">
        <w:rPr>
          <w:rFonts w:ascii="Times New Roman" w:eastAsia="Times New Roman" w:hAnsi="Times New Roman" w:cs="Times New Roman"/>
          <w:sz w:val="24"/>
          <w:szCs w:val="24"/>
          <w:lang w:val="en-GB" w:eastAsia="sk-SK"/>
        </w:rPr>
        <w:t>on with the Subcommittee on Pre</w:t>
      </w:r>
      <w:r w:rsidRPr="00E50154">
        <w:rPr>
          <w:rFonts w:ascii="Times New Roman" w:eastAsia="Times New Roman" w:hAnsi="Times New Roman" w:cs="Times New Roman"/>
          <w:sz w:val="24"/>
          <w:szCs w:val="24"/>
          <w:lang w:val="en-GB" w:eastAsia="sk-SK"/>
        </w:rPr>
        <w:t>vention, the Committee against Torture may extend that period for an additional two years.</w:t>
      </w: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PART VI</w:t>
      </w:r>
    </w:p>
    <w:p w:rsidR="008E5259" w:rsidRPr="008E5259" w:rsidRDefault="008E5259" w:rsidP="00E50154">
      <w:pPr>
        <w:spacing w:after="0" w:line="240" w:lineRule="auto"/>
        <w:jc w:val="center"/>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b/>
          <w:bCs/>
          <w:sz w:val="24"/>
          <w:szCs w:val="24"/>
          <w:lang w:val="en-GB" w:eastAsia="sk-SK"/>
        </w:rPr>
        <w:t>Financial provisions</w:t>
      </w: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25</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3"/>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expenditure incurred by the Subcommittee on Prevention in the implementation of the present Protocol shall be borne by the United Nations.</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3"/>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Secretary-General of the United Nations shall provide the necessary staff and facilities for the effective performance of the functions of the Subcommittee on Prevention under the present Protocol.</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26</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4"/>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A Special Fund shall be set up in accordance with the relevant procedures of the General Assembly, to be administered in accordance with the financial regulations and rules of the United Nations, to help finance the implementation of the recommendations made by the Subcommittee on Prevention after a visit to a State Party, as well as education programmes of the national preventive mechanisms. </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4"/>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Special Fund may be financed through voluntary contributions made by Governments, intergovernmental and non-governmental organizations and other private or public entities.</w:t>
      </w: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b/>
          <w:b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bCs/>
          <w:sz w:val="24"/>
          <w:szCs w:val="24"/>
          <w:lang w:val="en-GB" w:eastAsia="sk-SK"/>
        </w:rPr>
        <w:t>PART VII</w:t>
      </w: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bCs/>
          <w:sz w:val="24"/>
          <w:szCs w:val="24"/>
          <w:lang w:val="en-GB" w:eastAsia="sk-SK"/>
        </w:rPr>
        <w:t>Final provisions</w:t>
      </w: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27</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present Protocol is open for signature by any State that has signed the Convention.</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present Protocol is subject to ratification by any State that has ratified or acceded to the Convention. Instruments of ratification shall be deposited with the Secretary-General of the United Nations.</w:t>
      </w:r>
    </w:p>
    <w:p w:rsidR="00E50154" w:rsidRPr="00E50154" w:rsidRDefault="00E50154" w:rsidP="00E50154">
      <w:pPr>
        <w:pStyle w:val="Odsekzoznamu"/>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present Protocol shall be open to accession by any State that has ratified or acceded to the Convention.</w:t>
      </w:r>
    </w:p>
    <w:p w:rsidR="00E50154" w:rsidRPr="00E50154" w:rsidRDefault="00E50154" w:rsidP="00E50154">
      <w:pPr>
        <w:pStyle w:val="Odsekzoznamu"/>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Accession shall be effected by the deposit of an instrument of accession with the Secretary-General of the United Nations.</w:t>
      </w:r>
    </w:p>
    <w:p w:rsidR="00E50154" w:rsidRPr="00E50154" w:rsidRDefault="00E50154" w:rsidP="00E50154">
      <w:pPr>
        <w:pStyle w:val="Odsekzoznamu"/>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5"/>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Secretary-General of the United Nations shall inform all States that have signed the present Protocol or acceded to it of the deposit of each instrument of ratification or accession.</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28</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0"/>
          <w:numId w:val="26"/>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The present Protocol shall enter into force on the thirtieth day after the date of deposit with the Secretary-General of the United Nations of the twentieth instrument of ratification or accession.</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0"/>
          <w:numId w:val="26"/>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For each State ratifying the present Protocol or acceding to it after the deposit with the Secretary-General of the United Nations of the twentieth instrument of ratification or accession, the present Protocol shall enter into force on the thirtieth day after the date of deposit of its own instrument of ratification or accession.</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29</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provisions of the present Protocol shall extend to all parts of federal States without any limitations or exceptions.</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30</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No reservations shall be made to the present Protocol.</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31</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provisions of the present Protocol shall not affect the obligations of States Parties under any regional convention instituting a system of visits to places of detention. The Subcommittee on Prevention and the bodies established under such regional conventions are encouraged to consult and cooperate with a view to avoiding duplication and promoting effectively the objectives of the present Protocol.</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32</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The provisions of the present Protocol shall not affect the obligations of States Parties to the four Geneva Conventions of 12 August 1949 and the Additional Protocols thereto of 8 June 1977, nor the opportunity available to any State Party to authorize the International Committee of the Red Cross to visit places of detention in situations not covered by international humanitarian law.</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33</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1"/>
          <w:numId w:val="27"/>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Any State Party may denounce the present Protocol at any time by written notification addressed to the Secretary-General of the United Nations, who shall thereafter inform the other States Parties to the present Protocol and the Convention. Denunciation shall take effect one year after the date of receipt of the notification by the Secretary-General.</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1"/>
          <w:numId w:val="27"/>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Such a denunciation shall not have the effect of releasing the St ate Party from its obligations under the present Protocol in regard to any act or situation that may occur prior to the date on which the denunciation becomes effective, or to the actions that the Subcommittee on Prevention has decided or may decide to take with respect to the State Party concerned, nor shall denunciation prejudice in any way the continued consideration of any matter already under consideration by the Subcommittee on Prevention prior to the date on which the denunciation becomes effective.</w:t>
      </w:r>
    </w:p>
    <w:p w:rsidR="00E50154" w:rsidRPr="00E50154" w:rsidRDefault="00E50154" w:rsidP="00E50154">
      <w:pPr>
        <w:pStyle w:val="Odsekzoznamu"/>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1"/>
          <w:numId w:val="27"/>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Following the date on which the denunciation of the State Party becomes effective, the Subcommittee on Prevention shall not commence consideration of any new matter regarding that State.</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34</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1"/>
          <w:numId w:val="28"/>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Any State Party to the present Protocol may propose an amendment and file it with the Secretary-General of the United Nations. The Secretary-General shall thereupon communicate the proposed amendment to the States Parties to the present Protocol with a request that they notify him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 Any amendment adopted by a majority of two thirds of the States Parties present and voting at the conference shall be submitted by the Secretary-General of the United Nations to all States Parties for acceptance. </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1"/>
          <w:numId w:val="28"/>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An amendment adopted in accordance with paragraph 1 of the present article shall come into force when it has been accepted by a two -thirds majority of the States Parties to the present Protocol in accordance with their respective constitutional processes.</w:t>
      </w:r>
    </w:p>
    <w:p w:rsidR="00E50154" w:rsidRPr="00E50154" w:rsidRDefault="00E50154" w:rsidP="00E50154">
      <w:pPr>
        <w:pStyle w:val="Odsekzoznamu"/>
        <w:rPr>
          <w:rFonts w:ascii="Times New Roman" w:eastAsia="Times New Roman" w:hAnsi="Times New Roman" w:cs="Times New Roman"/>
          <w:sz w:val="24"/>
          <w:szCs w:val="24"/>
          <w:lang w:val="en-GB" w:eastAsia="sk-SK"/>
        </w:rPr>
      </w:pPr>
    </w:p>
    <w:p w:rsidR="008E5259" w:rsidRPr="00E50154" w:rsidRDefault="008E5259" w:rsidP="00E71198">
      <w:pPr>
        <w:pStyle w:val="Odsekzoznamu"/>
        <w:numPr>
          <w:ilvl w:val="1"/>
          <w:numId w:val="28"/>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When amendments come into force, they shall be binding on those States Parties that have accepted them, other States Parties still being bound by the provisions of the present Protocol and any earlier amendment that they have accepted.</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35</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Members of the Subcommittee on Prevention and of the national preventive mechanisms shall be accorded such privileges and immunities as are necessary for the independent exercise of their functions. Members of the Subcommittee on Prevention shall be accorded the privileges and immunities specified in section 22 of the Convention on the Privileges and Immunities of the United Nations of 13 February 1946, subject to the provisions of section 23 of that Convention.</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36</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8E5259" w:rsidRPr="008E5259" w:rsidRDefault="008E5259" w:rsidP="008E5259">
      <w:pPr>
        <w:spacing w:after="0" w:line="240" w:lineRule="auto"/>
        <w:jc w:val="both"/>
        <w:rPr>
          <w:rFonts w:ascii="Times New Roman" w:eastAsia="Times New Roman" w:hAnsi="Times New Roman" w:cs="Times New Roman"/>
          <w:sz w:val="24"/>
          <w:szCs w:val="24"/>
          <w:lang w:val="en-GB" w:eastAsia="sk-SK"/>
        </w:rPr>
      </w:pPr>
      <w:r w:rsidRPr="008E5259">
        <w:rPr>
          <w:rFonts w:ascii="Times New Roman" w:eastAsia="Times New Roman" w:hAnsi="Times New Roman" w:cs="Times New Roman"/>
          <w:sz w:val="24"/>
          <w:szCs w:val="24"/>
          <w:lang w:val="en-GB" w:eastAsia="sk-SK"/>
        </w:rPr>
        <w:t>When visiting a State Party, the members of the Subcommittee on Prevention shall, without prejudice to the provisions and purposes of the present Protocol and such privileges and immunities as they may enjoy:</w:t>
      </w:r>
    </w:p>
    <w:p w:rsidR="00E50154" w:rsidRDefault="008E5259" w:rsidP="00E71198">
      <w:pPr>
        <w:pStyle w:val="Odsekzoznamu"/>
        <w:numPr>
          <w:ilvl w:val="0"/>
          <w:numId w:val="29"/>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Respect the laws and regulations of the visited State;</w:t>
      </w:r>
    </w:p>
    <w:p w:rsidR="008E5259" w:rsidRPr="00E50154" w:rsidRDefault="008E5259" w:rsidP="00E71198">
      <w:pPr>
        <w:pStyle w:val="Odsekzoznamu"/>
        <w:numPr>
          <w:ilvl w:val="0"/>
          <w:numId w:val="29"/>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Refrain from any action or activity incompatible with the impartial and international nature of their duties.</w:t>
      </w: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60954" w:rsidRDefault="00860954" w:rsidP="008E5259">
      <w:pPr>
        <w:spacing w:after="0" w:line="240" w:lineRule="auto"/>
        <w:jc w:val="both"/>
        <w:rPr>
          <w:rFonts w:ascii="Times New Roman" w:eastAsia="Times New Roman" w:hAnsi="Times New Roman" w:cs="Times New Roman"/>
          <w:i/>
          <w:iCs/>
          <w:sz w:val="24"/>
          <w:szCs w:val="24"/>
          <w:lang w:val="en-GB" w:eastAsia="sk-SK"/>
        </w:rPr>
      </w:pPr>
    </w:p>
    <w:p w:rsidR="008E5259" w:rsidRPr="008E5259" w:rsidRDefault="008E5259" w:rsidP="00E50154">
      <w:pPr>
        <w:spacing w:after="0" w:line="240" w:lineRule="auto"/>
        <w:jc w:val="center"/>
        <w:rPr>
          <w:rFonts w:ascii="Times New Roman" w:eastAsia="Times New Roman" w:hAnsi="Times New Roman" w:cs="Times New Roman"/>
          <w:b/>
          <w:sz w:val="24"/>
          <w:szCs w:val="24"/>
          <w:lang w:val="en-GB" w:eastAsia="sk-SK"/>
        </w:rPr>
      </w:pPr>
      <w:r w:rsidRPr="00E50154">
        <w:rPr>
          <w:rFonts w:ascii="Times New Roman" w:eastAsia="Times New Roman" w:hAnsi="Times New Roman" w:cs="Times New Roman"/>
          <w:b/>
          <w:iCs/>
          <w:sz w:val="24"/>
          <w:szCs w:val="24"/>
          <w:lang w:val="en-GB" w:eastAsia="sk-SK"/>
        </w:rPr>
        <w:t>Article 37</w:t>
      </w:r>
    </w:p>
    <w:p w:rsidR="00860954" w:rsidRDefault="00860954" w:rsidP="008E5259">
      <w:pPr>
        <w:spacing w:after="0" w:line="240" w:lineRule="auto"/>
        <w:jc w:val="both"/>
        <w:rPr>
          <w:rFonts w:ascii="Times New Roman" w:eastAsia="Times New Roman" w:hAnsi="Times New Roman" w:cs="Times New Roman"/>
          <w:sz w:val="24"/>
          <w:szCs w:val="24"/>
          <w:lang w:val="en-GB" w:eastAsia="sk-SK"/>
        </w:rPr>
      </w:pPr>
    </w:p>
    <w:p w:rsidR="00E50154" w:rsidRDefault="008E5259" w:rsidP="00E71198">
      <w:pPr>
        <w:pStyle w:val="Odsekzoznamu"/>
        <w:numPr>
          <w:ilvl w:val="1"/>
          <w:numId w:val="3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t xml:space="preserve">The present Protocol, of which the Arabic, Chinese, English, French, Russian and Spanish texts are equally authentic, shall be deposited with the Secretary-General of the United Nations. </w:t>
      </w:r>
    </w:p>
    <w:p w:rsidR="00E50154" w:rsidRDefault="00E50154" w:rsidP="00E50154">
      <w:pPr>
        <w:pStyle w:val="Odsekzoznamu"/>
        <w:spacing w:after="0" w:line="240" w:lineRule="auto"/>
        <w:ind w:left="426"/>
        <w:jc w:val="both"/>
        <w:rPr>
          <w:rFonts w:ascii="Times New Roman" w:eastAsia="Times New Roman" w:hAnsi="Times New Roman" w:cs="Times New Roman"/>
          <w:sz w:val="24"/>
          <w:szCs w:val="24"/>
          <w:lang w:val="en-GB" w:eastAsia="sk-SK"/>
        </w:rPr>
      </w:pPr>
    </w:p>
    <w:p w:rsidR="00E627CC" w:rsidRPr="00E50154" w:rsidRDefault="008E5259" w:rsidP="00E71198">
      <w:pPr>
        <w:pStyle w:val="Odsekzoznamu"/>
        <w:numPr>
          <w:ilvl w:val="1"/>
          <w:numId w:val="30"/>
        </w:numPr>
        <w:spacing w:after="0" w:line="240" w:lineRule="auto"/>
        <w:ind w:left="426" w:hanging="426"/>
        <w:jc w:val="both"/>
        <w:rPr>
          <w:rFonts w:ascii="Times New Roman" w:eastAsia="Times New Roman" w:hAnsi="Times New Roman" w:cs="Times New Roman"/>
          <w:sz w:val="24"/>
          <w:szCs w:val="24"/>
          <w:lang w:val="en-GB" w:eastAsia="sk-SK"/>
        </w:rPr>
      </w:pPr>
      <w:r w:rsidRPr="00E50154">
        <w:rPr>
          <w:rFonts w:ascii="Times New Roman" w:eastAsia="Times New Roman" w:hAnsi="Times New Roman" w:cs="Times New Roman"/>
          <w:sz w:val="24"/>
          <w:szCs w:val="24"/>
          <w:lang w:val="en-GB" w:eastAsia="sk-SK"/>
        </w:rPr>
        <w:lastRenderedPageBreak/>
        <w:t>The Secretary-General of the United Nations shall transmit certified copies of the present Protocol to all States.</w:t>
      </w:r>
    </w:p>
    <w:sectPr w:rsidR="00E627CC" w:rsidRPr="00E50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emilight">
    <w:panose1 w:val="020B04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2B3"/>
    <w:multiLevelType w:val="hybridMultilevel"/>
    <w:tmpl w:val="6A90B8B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C352C8"/>
    <w:multiLevelType w:val="hybridMultilevel"/>
    <w:tmpl w:val="2CA4ED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144EB"/>
    <w:multiLevelType w:val="hybridMultilevel"/>
    <w:tmpl w:val="7258F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C31E25"/>
    <w:multiLevelType w:val="hybridMultilevel"/>
    <w:tmpl w:val="4E38228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33447"/>
    <w:multiLevelType w:val="hybridMultilevel"/>
    <w:tmpl w:val="674A1E1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D346FF"/>
    <w:multiLevelType w:val="hybridMultilevel"/>
    <w:tmpl w:val="8B8638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2A398A"/>
    <w:multiLevelType w:val="hybridMultilevel"/>
    <w:tmpl w:val="58229048"/>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DD749D"/>
    <w:multiLevelType w:val="hybridMultilevel"/>
    <w:tmpl w:val="82661B10"/>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F51801"/>
    <w:multiLevelType w:val="hybridMultilevel"/>
    <w:tmpl w:val="288CDD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EB7E28"/>
    <w:multiLevelType w:val="hybridMultilevel"/>
    <w:tmpl w:val="807C8F0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2734D8"/>
    <w:multiLevelType w:val="hybridMultilevel"/>
    <w:tmpl w:val="E75EA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785598"/>
    <w:multiLevelType w:val="hybridMultilevel"/>
    <w:tmpl w:val="CEF652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B6FA7"/>
    <w:multiLevelType w:val="hybridMultilevel"/>
    <w:tmpl w:val="D4404A54"/>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D5921"/>
    <w:multiLevelType w:val="hybridMultilevel"/>
    <w:tmpl w:val="0D40A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F37CF7"/>
    <w:multiLevelType w:val="hybridMultilevel"/>
    <w:tmpl w:val="65AA89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E66F00"/>
    <w:multiLevelType w:val="hybridMultilevel"/>
    <w:tmpl w:val="60587388"/>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871A3A"/>
    <w:multiLevelType w:val="hybridMultilevel"/>
    <w:tmpl w:val="C7E06E8E"/>
    <w:lvl w:ilvl="0" w:tplc="0498AD84">
      <w:start w:val="1"/>
      <w:numFmt w:val="lowerLetter"/>
      <w:lvlText w:val="(%1)"/>
      <w:lvlJc w:val="left"/>
      <w:pPr>
        <w:ind w:left="720" w:hanging="360"/>
      </w:pPr>
      <w:rPr>
        <w:rFonts w:hint="default"/>
      </w:rPr>
    </w:lvl>
    <w:lvl w:ilvl="1" w:tplc="C092385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A21622"/>
    <w:multiLevelType w:val="hybridMultilevel"/>
    <w:tmpl w:val="9070AD20"/>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25137F"/>
    <w:multiLevelType w:val="hybridMultilevel"/>
    <w:tmpl w:val="3CE8DDEE"/>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055CCB"/>
    <w:multiLevelType w:val="hybridMultilevel"/>
    <w:tmpl w:val="1F3EFF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123D7"/>
    <w:multiLevelType w:val="hybridMultilevel"/>
    <w:tmpl w:val="7766E7C0"/>
    <w:lvl w:ilvl="0" w:tplc="0498AD84">
      <w:start w:val="1"/>
      <w:numFmt w:val="lowerLetter"/>
      <w:lvlText w:val="(%1)"/>
      <w:lvlJc w:val="left"/>
      <w:pPr>
        <w:ind w:left="720" w:hanging="360"/>
      </w:pPr>
      <w:rPr>
        <w:rFonts w:hint="default"/>
      </w:rPr>
    </w:lvl>
    <w:lvl w:ilvl="1" w:tplc="451A462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B13007"/>
    <w:multiLevelType w:val="hybridMultilevel"/>
    <w:tmpl w:val="2A0EB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82326"/>
    <w:multiLevelType w:val="hybridMultilevel"/>
    <w:tmpl w:val="F4C60CC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5E64F1"/>
    <w:multiLevelType w:val="hybridMultilevel"/>
    <w:tmpl w:val="99B8D12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F05F82"/>
    <w:multiLevelType w:val="hybridMultilevel"/>
    <w:tmpl w:val="768C364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BCF3659"/>
    <w:multiLevelType w:val="hybridMultilevel"/>
    <w:tmpl w:val="712C1260"/>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18371C1"/>
    <w:multiLevelType w:val="hybridMultilevel"/>
    <w:tmpl w:val="7010A2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3C0B2F"/>
    <w:multiLevelType w:val="hybridMultilevel"/>
    <w:tmpl w:val="87DA321C"/>
    <w:lvl w:ilvl="0" w:tplc="6CF6AC80">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656A69"/>
    <w:multiLevelType w:val="hybridMultilevel"/>
    <w:tmpl w:val="329E42CA"/>
    <w:lvl w:ilvl="0" w:tplc="0498AD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6B29AA"/>
    <w:multiLevelType w:val="hybridMultilevel"/>
    <w:tmpl w:val="B91E389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14"/>
  </w:num>
  <w:num w:numId="5">
    <w:abstractNumId w:val="7"/>
  </w:num>
  <w:num w:numId="6">
    <w:abstractNumId w:val="1"/>
  </w:num>
  <w:num w:numId="7">
    <w:abstractNumId w:val="20"/>
  </w:num>
  <w:num w:numId="8">
    <w:abstractNumId w:val="15"/>
  </w:num>
  <w:num w:numId="9">
    <w:abstractNumId w:val="22"/>
  </w:num>
  <w:num w:numId="10">
    <w:abstractNumId w:val="28"/>
  </w:num>
  <w:num w:numId="11">
    <w:abstractNumId w:val="0"/>
  </w:num>
  <w:num w:numId="12">
    <w:abstractNumId w:val="12"/>
  </w:num>
  <w:num w:numId="13">
    <w:abstractNumId w:val="27"/>
  </w:num>
  <w:num w:numId="14">
    <w:abstractNumId w:val="25"/>
  </w:num>
  <w:num w:numId="15">
    <w:abstractNumId w:val="24"/>
  </w:num>
  <w:num w:numId="16">
    <w:abstractNumId w:val="4"/>
  </w:num>
  <w:num w:numId="17">
    <w:abstractNumId w:val="6"/>
  </w:num>
  <w:num w:numId="18">
    <w:abstractNumId w:val="9"/>
  </w:num>
  <w:num w:numId="19">
    <w:abstractNumId w:val="18"/>
  </w:num>
  <w:num w:numId="20">
    <w:abstractNumId w:val="16"/>
  </w:num>
  <w:num w:numId="21">
    <w:abstractNumId w:val="8"/>
  </w:num>
  <w:num w:numId="22">
    <w:abstractNumId w:val="19"/>
  </w:num>
  <w:num w:numId="23">
    <w:abstractNumId w:val="2"/>
  </w:num>
  <w:num w:numId="24">
    <w:abstractNumId w:val="26"/>
  </w:num>
  <w:num w:numId="25">
    <w:abstractNumId w:val="10"/>
  </w:num>
  <w:num w:numId="26">
    <w:abstractNumId w:val="13"/>
  </w:num>
  <w:num w:numId="27">
    <w:abstractNumId w:val="29"/>
  </w:num>
  <w:num w:numId="28">
    <w:abstractNumId w:val="23"/>
  </w:num>
  <w:num w:numId="29">
    <w:abstractNumId w:val="17"/>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66"/>
    <w:rsid w:val="00284B34"/>
    <w:rsid w:val="00394166"/>
    <w:rsid w:val="0073550D"/>
    <w:rsid w:val="00860954"/>
    <w:rsid w:val="008E5259"/>
    <w:rsid w:val="00C507C4"/>
    <w:rsid w:val="00E50154"/>
    <w:rsid w:val="00E627CC"/>
    <w:rsid w:val="00E71198"/>
    <w:rsid w:val="00EA43F4"/>
    <w:rsid w:val="00FB2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6C731-69A9-4FB6-9DDB-34E3C16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8E5259"/>
    <w:pPr>
      <w:spacing w:before="100" w:beforeAutospacing="1" w:after="100" w:afterAutospacing="1" w:line="240" w:lineRule="auto"/>
      <w:outlineLvl w:val="1"/>
    </w:pPr>
    <w:rPr>
      <w:rFonts w:ascii="Segoe UI Semilight" w:eastAsia="Times New Roman" w:hAnsi="Segoe UI Semilight" w:cs="Segoe UI Semilight"/>
      <w:color w:val="262626"/>
      <w:sz w:val="35"/>
      <w:szCs w:val="35"/>
      <w:lang w:eastAsia="sk-SK"/>
    </w:rPr>
  </w:style>
  <w:style w:type="paragraph" w:styleId="Nadpis3">
    <w:name w:val="heading 3"/>
    <w:basedOn w:val="Normlny"/>
    <w:link w:val="Nadpis3Char"/>
    <w:uiPriority w:val="9"/>
    <w:qFormat/>
    <w:rsid w:val="008E5259"/>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E5259"/>
    <w:rPr>
      <w:rFonts w:ascii="Segoe UI Semilight" w:eastAsia="Times New Roman" w:hAnsi="Segoe UI Semilight" w:cs="Segoe UI Semilight"/>
      <w:color w:val="262626"/>
      <w:sz w:val="35"/>
      <w:szCs w:val="35"/>
      <w:lang w:eastAsia="sk-SK"/>
    </w:rPr>
  </w:style>
  <w:style w:type="character" w:customStyle="1" w:styleId="Nadpis3Char">
    <w:name w:val="Nadpis 3 Char"/>
    <w:basedOn w:val="Predvolenpsmoodseku"/>
    <w:link w:val="Nadpis3"/>
    <w:uiPriority w:val="9"/>
    <w:rsid w:val="008E5259"/>
    <w:rPr>
      <w:rFonts w:ascii="Segoe UI Semilight" w:eastAsia="Times New Roman" w:hAnsi="Segoe UI Semilight" w:cs="Segoe UI Semilight"/>
      <w:color w:val="262626"/>
      <w:sz w:val="28"/>
      <w:szCs w:val="28"/>
      <w:lang w:eastAsia="sk-SK"/>
    </w:rPr>
  </w:style>
  <w:style w:type="paragraph" w:styleId="Normlnywebov">
    <w:name w:val="Normal (Web)"/>
    <w:basedOn w:val="Normlny"/>
    <w:uiPriority w:val="99"/>
    <w:semiHidden/>
    <w:unhideWhenUsed/>
    <w:rsid w:val="008E525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E5259"/>
    <w:rPr>
      <w:b/>
      <w:bCs/>
    </w:rPr>
  </w:style>
  <w:style w:type="character" w:styleId="Zvraznenie">
    <w:name w:val="Emphasis"/>
    <w:basedOn w:val="Predvolenpsmoodseku"/>
    <w:uiPriority w:val="20"/>
    <w:qFormat/>
    <w:rsid w:val="008E5259"/>
    <w:rPr>
      <w:i/>
      <w:iCs/>
    </w:rPr>
  </w:style>
  <w:style w:type="paragraph" w:styleId="Odsekzoznamu">
    <w:name w:val="List Paragraph"/>
    <w:basedOn w:val="Normlny"/>
    <w:uiPriority w:val="34"/>
    <w:qFormat/>
    <w:rsid w:val="008E5259"/>
    <w:pPr>
      <w:ind w:left="720"/>
      <w:contextualSpacing/>
    </w:pPr>
  </w:style>
  <w:style w:type="paragraph" w:styleId="Textbubliny">
    <w:name w:val="Balloon Text"/>
    <w:basedOn w:val="Normlny"/>
    <w:link w:val="TextbublinyChar"/>
    <w:uiPriority w:val="99"/>
    <w:semiHidden/>
    <w:unhideWhenUsed/>
    <w:rsid w:val="00E501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0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38355">
      <w:bodyDiv w:val="1"/>
      <w:marLeft w:val="0"/>
      <w:marRight w:val="0"/>
      <w:marTop w:val="0"/>
      <w:marBottom w:val="0"/>
      <w:divBdr>
        <w:top w:val="none" w:sz="0" w:space="0" w:color="auto"/>
        <w:left w:val="none" w:sz="0" w:space="0" w:color="auto"/>
        <w:bottom w:val="none" w:sz="0" w:space="0" w:color="auto"/>
        <w:right w:val="none" w:sz="0" w:space="0" w:color="auto"/>
      </w:divBdr>
      <w:divsChild>
        <w:div w:id="1914004452">
          <w:marLeft w:val="0"/>
          <w:marRight w:val="0"/>
          <w:marTop w:val="0"/>
          <w:marBottom w:val="0"/>
          <w:divBdr>
            <w:top w:val="none" w:sz="0" w:space="0" w:color="auto"/>
            <w:left w:val="none" w:sz="0" w:space="0" w:color="auto"/>
            <w:bottom w:val="none" w:sz="0" w:space="0" w:color="auto"/>
            <w:right w:val="none" w:sz="0" w:space="0" w:color="auto"/>
          </w:divBdr>
          <w:divsChild>
            <w:div w:id="112141437">
              <w:marLeft w:val="0"/>
              <w:marRight w:val="0"/>
              <w:marTop w:val="0"/>
              <w:marBottom w:val="0"/>
              <w:divBdr>
                <w:top w:val="none" w:sz="0" w:space="0" w:color="auto"/>
                <w:left w:val="none" w:sz="0" w:space="0" w:color="auto"/>
                <w:bottom w:val="none" w:sz="0" w:space="0" w:color="auto"/>
                <w:right w:val="none" w:sz="0" w:space="0" w:color="auto"/>
              </w:divBdr>
              <w:divsChild>
                <w:div w:id="49042124">
                  <w:marLeft w:val="0"/>
                  <w:marRight w:val="0"/>
                  <w:marTop w:val="0"/>
                  <w:marBottom w:val="0"/>
                  <w:divBdr>
                    <w:top w:val="none" w:sz="0" w:space="0" w:color="auto"/>
                    <w:left w:val="none" w:sz="0" w:space="0" w:color="auto"/>
                    <w:bottom w:val="none" w:sz="0" w:space="0" w:color="auto"/>
                    <w:right w:val="none" w:sz="0" w:space="0" w:color="auto"/>
                  </w:divBdr>
                  <w:divsChild>
                    <w:div w:id="1775201491">
                      <w:marLeft w:val="0"/>
                      <w:marRight w:val="0"/>
                      <w:marTop w:val="0"/>
                      <w:marBottom w:val="0"/>
                      <w:divBdr>
                        <w:top w:val="none" w:sz="0" w:space="0" w:color="auto"/>
                        <w:left w:val="none" w:sz="0" w:space="0" w:color="auto"/>
                        <w:bottom w:val="none" w:sz="0" w:space="0" w:color="auto"/>
                        <w:right w:val="none" w:sz="0" w:space="0" w:color="auto"/>
                      </w:divBdr>
                      <w:divsChild>
                        <w:div w:id="1291133790">
                          <w:marLeft w:val="0"/>
                          <w:marRight w:val="0"/>
                          <w:marTop w:val="0"/>
                          <w:marBottom w:val="0"/>
                          <w:divBdr>
                            <w:top w:val="none" w:sz="0" w:space="0" w:color="auto"/>
                            <w:left w:val="none" w:sz="0" w:space="0" w:color="auto"/>
                            <w:bottom w:val="none" w:sz="0" w:space="0" w:color="auto"/>
                            <w:right w:val="none" w:sz="0" w:space="0" w:color="auto"/>
                          </w:divBdr>
                          <w:divsChild>
                            <w:div w:id="57132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894098">
      <w:bodyDiv w:val="1"/>
      <w:marLeft w:val="0"/>
      <w:marRight w:val="0"/>
      <w:marTop w:val="0"/>
      <w:marBottom w:val="0"/>
      <w:divBdr>
        <w:top w:val="none" w:sz="0" w:space="0" w:color="auto"/>
        <w:left w:val="none" w:sz="0" w:space="0" w:color="auto"/>
        <w:bottom w:val="none" w:sz="0" w:space="0" w:color="auto"/>
        <w:right w:val="none" w:sz="0" w:space="0" w:color="auto"/>
      </w:divBdr>
      <w:divsChild>
        <w:div w:id="1278369908">
          <w:marLeft w:val="0"/>
          <w:marRight w:val="0"/>
          <w:marTop w:val="0"/>
          <w:marBottom w:val="0"/>
          <w:divBdr>
            <w:top w:val="none" w:sz="0" w:space="0" w:color="auto"/>
            <w:left w:val="none" w:sz="0" w:space="0" w:color="auto"/>
            <w:bottom w:val="none" w:sz="0" w:space="0" w:color="auto"/>
            <w:right w:val="none" w:sz="0" w:space="0" w:color="auto"/>
          </w:divBdr>
          <w:divsChild>
            <w:div w:id="1536652164">
              <w:marLeft w:val="0"/>
              <w:marRight w:val="0"/>
              <w:marTop w:val="0"/>
              <w:marBottom w:val="0"/>
              <w:divBdr>
                <w:top w:val="none" w:sz="0" w:space="0" w:color="auto"/>
                <w:left w:val="none" w:sz="0" w:space="0" w:color="auto"/>
                <w:bottom w:val="none" w:sz="0" w:space="0" w:color="auto"/>
                <w:right w:val="none" w:sz="0" w:space="0" w:color="auto"/>
              </w:divBdr>
              <w:divsChild>
                <w:div w:id="1114400244">
                  <w:marLeft w:val="0"/>
                  <w:marRight w:val="0"/>
                  <w:marTop w:val="0"/>
                  <w:marBottom w:val="0"/>
                  <w:divBdr>
                    <w:top w:val="none" w:sz="0" w:space="0" w:color="auto"/>
                    <w:left w:val="none" w:sz="0" w:space="0" w:color="auto"/>
                    <w:bottom w:val="none" w:sz="0" w:space="0" w:color="auto"/>
                    <w:right w:val="none" w:sz="0" w:space="0" w:color="auto"/>
                  </w:divBdr>
                  <w:divsChild>
                    <w:div w:id="1687362343">
                      <w:marLeft w:val="0"/>
                      <w:marRight w:val="0"/>
                      <w:marTop w:val="0"/>
                      <w:marBottom w:val="0"/>
                      <w:divBdr>
                        <w:top w:val="none" w:sz="0" w:space="0" w:color="auto"/>
                        <w:left w:val="none" w:sz="0" w:space="0" w:color="auto"/>
                        <w:bottom w:val="none" w:sz="0" w:space="0" w:color="auto"/>
                        <w:right w:val="none" w:sz="0" w:space="0" w:color="auto"/>
                      </w:divBdr>
                      <w:divsChild>
                        <w:div w:id="1009914134">
                          <w:marLeft w:val="0"/>
                          <w:marRight w:val="0"/>
                          <w:marTop w:val="0"/>
                          <w:marBottom w:val="0"/>
                          <w:divBdr>
                            <w:top w:val="none" w:sz="0" w:space="0" w:color="auto"/>
                            <w:left w:val="none" w:sz="0" w:space="0" w:color="auto"/>
                            <w:bottom w:val="none" w:sz="0" w:space="0" w:color="auto"/>
                            <w:right w:val="none" w:sz="0" w:space="0" w:color="auto"/>
                          </w:divBdr>
                          <w:divsChild>
                            <w:div w:id="1880325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4234</Words>
  <Characters>24136</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ŠIROKÁ Zuzana</dc:creator>
  <cp:keywords/>
  <dc:description/>
  <cp:lastModifiedBy>ŠIROKÁ Zuzana</cp:lastModifiedBy>
  <cp:revision>2</cp:revision>
  <cp:lastPrinted>2018-02-07T09:22:00Z</cp:lastPrinted>
  <dcterms:created xsi:type="dcterms:W3CDTF">2018-05-10T10:27:00Z</dcterms:created>
  <dcterms:modified xsi:type="dcterms:W3CDTF">2018-05-10T10:27:00Z</dcterms:modified>
</cp:coreProperties>
</file>