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87E9" w14:textId="77777777" w:rsidR="00CA4B22" w:rsidRPr="00CA4B22" w:rsidRDefault="00CA4B22" w:rsidP="00AD2E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14:paraId="185EAFB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D6B483" w14:textId="4927D68D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Všeobecná časť</w:t>
      </w:r>
    </w:p>
    <w:p w14:paraId="7162F61A" w14:textId="075D3A6C" w:rsidR="00CA4B22" w:rsidRPr="008328E0" w:rsidRDefault="00CA4B22" w:rsidP="008328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DBEFE2" w14:textId="171E254F" w:rsidR="00992B5B" w:rsidRDefault="007D242A" w:rsidP="007D24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242A">
        <w:rPr>
          <w:rFonts w:ascii="Times New Roman" w:eastAsia="Times New Roman" w:hAnsi="Times New Roman" w:cs="Times New Roman"/>
          <w:sz w:val="24"/>
          <w:szCs w:val="24"/>
          <w:lang w:eastAsia="sk-SK"/>
        </w:rPr>
        <w:t>Pornografia sa za posledné roky stáva ľahko dostupnou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a to nie len dospelým, ale čím ďalej tým mladším deťom. Podľa odborníkov sa znepokojujúco veľká časť maloletých prvýkrát dostáva do kontaktu s pornografiou už v nižšom veku ako 10 rokov.</w:t>
      </w:r>
    </w:p>
    <w:p w14:paraId="1A5060B4" w14:textId="77777777" w:rsidR="007D242A" w:rsidRDefault="007D242A" w:rsidP="007D24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5418B6" w14:textId="3DA56795" w:rsidR="007D242A" w:rsidRDefault="007D242A" w:rsidP="007D24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Sledovanie pornografie má v mnohých prípadoch za následok vznik závislosti a závažné zdravotné aj spoločenské následky, ako napr. problémy s nadväzovaním partnerských vzťahov, problémy s vnímaním vlastného tela a sexuality, väčšiu zraniteľnosť voči sexuálne motivovaným trestným činom, problémy so sústredením, udržaním zamestnania a podobne. </w:t>
      </w:r>
    </w:p>
    <w:p w14:paraId="0B42C2C5" w14:textId="77777777" w:rsidR="007D242A" w:rsidRDefault="007D242A" w:rsidP="007D24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14A0ED" w14:textId="3FEBE980" w:rsidR="007D242A" w:rsidRDefault="007D242A" w:rsidP="007D242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 rozširovaním nových technológií sa doterajšia regulácia pornografie stáva výrazne nedostatočnou</w:t>
      </w:r>
      <w:r w:rsidR="00B8761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je preto potrebné prijatie ďalších opatrení na obmedzenie prístupu k pornografii, zvlášť vo vzťahu k maloletým.</w:t>
      </w:r>
    </w:p>
    <w:p w14:paraId="0F2C3ADE" w14:textId="77777777" w:rsidR="007D242A" w:rsidRDefault="007D242A" w:rsidP="005237B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12FD18" w14:textId="1697D53B" w:rsidR="00CA4B22" w:rsidRPr="00CA4B22" w:rsidRDefault="00CA4B22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Osobitná časť</w:t>
      </w:r>
    </w:p>
    <w:p w14:paraId="7F6A7087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2B9B7B" w14:textId="01623B71" w:rsidR="00CA4B22" w:rsidRPr="00F51973" w:rsidRDefault="00CA4B22" w:rsidP="00F5197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</w:t>
      </w:r>
    </w:p>
    <w:p w14:paraId="76A3BED9" w14:textId="77777777" w:rsidR="00D321D8" w:rsidRDefault="00D321D8" w:rsidP="00D321D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4722DF" w14:textId="77777777" w:rsidR="00D321D8" w:rsidRDefault="00D321D8" w:rsidP="00D321D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1</w:t>
      </w:r>
    </w:p>
    <w:p w14:paraId="7C7959E6" w14:textId="77777777" w:rsidR="00D321D8" w:rsidRDefault="00D321D8" w:rsidP="00D321D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F4D6D1" w14:textId="09116C6D" w:rsidR="00495ECB" w:rsidRDefault="00495ECB" w:rsidP="00D321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21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za zakotvenie zákazu vysielania pornografického obsahu, s výnimkou vysielania plnoletému konečnému užívateľovi, ktorý záujem o takéto vysielanie prejavil formou písomnej žiadosti s úradne osvedčeným podpisom. </w:t>
      </w:r>
    </w:p>
    <w:p w14:paraId="41AECD65" w14:textId="77777777" w:rsidR="00D321D8" w:rsidRDefault="00D321D8" w:rsidP="00D321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AA38CB" w14:textId="010F756D" w:rsidR="00D321D8" w:rsidRDefault="00D321D8" w:rsidP="00D321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2, 3, 4 a 5</w:t>
      </w:r>
    </w:p>
    <w:p w14:paraId="0761C721" w14:textId="77777777" w:rsidR="00D321D8" w:rsidRDefault="00D321D8" w:rsidP="00D321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69F612" w14:textId="58ED5670" w:rsidR="00D321D8" w:rsidRPr="00D321D8" w:rsidRDefault="00D321D8" w:rsidP="00D321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 za zakotvenie sankcií ako v prípade iných porušení zákona.</w:t>
      </w:r>
    </w:p>
    <w:p w14:paraId="63BEBBD7" w14:textId="77777777" w:rsidR="00495ECB" w:rsidRDefault="00495ECB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F8AFB9" w14:textId="316BE3FA" w:rsid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II</w:t>
      </w:r>
    </w:p>
    <w:p w14:paraId="29A34078" w14:textId="77777777" w:rsidR="00CC4954" w:rsidRDefault="00CC4954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EE1CA09" w14:textId="77777777" w:rsidR="00262295" w:rsidRDefault="00262295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1</w:t>
      </w:r>
    </w:p>
    <w:p w14:paraId="0409AFEB" w14:textId="77777777" w:rsidR="00262295" w:rsidRDefault="00262295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45988F" w14:textId="6F276795" w:rsidR="00CC4954" w:rsidRPr="00262295" w:rsidRDefault="00262295" w:rsidP="00C47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2295"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 sa</w:t>
      </w:r>
      <w:r w:rsidR="00C47B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zakotvenie povinnosti prevádzkovateľa verejne prístupnej wifi siete zabezpečiť blokovanie pornografického obsahu.</w:t>
      </w:r>
    </w:p>
    <w:p w14:paraId="21EC6D70" w14:textId="77777777" w:rsidR="00CC4954" w:rsidRDefault="00CC4954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7223E4E" w14:textId="2108B36C" w:rsidR="00CC4954" w:rsidRPr="00CA4B22" w:rsidRDefault="00CC4954" w:rsidP="00CC495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</w:p>
    <w:p w14:paraId="615B5724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A8C847" w14:textId="3BDC8C3B" w:rsidR="005A04DC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účinnosť zákona dňom </w:t>
      </w:r>
      <w:r w:rsidR="00F51973">
        <w:rPr>
          <w:rFonts w:ascii="Times New Roman" w:eastAsia="Times New Roman" w:hAnsi="Times New Roman" w:cs="Times New Roman"/>
          <w:sz w:val="24"/>
          <w:szCs w:val="24"/>
          <w:lang w:eastAsia="sk-SK"/>
        </w:rPr>
        <w:t>01.0</w:t>
      </w:r>
      <w:r w:rsidR="00847E89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F51973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</w:p>
    <w:p w14:paraId="016B97FD" w14:textId="17B2837A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2787BC" w14:textId="418EDD49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110C24" w14:textId="5A60D817" w:rsidR="005A04DC" w:rsidRPr="005A04DC" w:rsidRDefault="00282660" w:rsidP="005A04DC">
      <w:pPr>
        <w:pageBreakBefore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lastRenderedPageBreak/>
        <w:t>D</w:t>
      </w:r>
      <w:r w:rsidR="005A04DC" w:rsidRPr="005A04DC"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t>OLOŽKA</w:t>
      </w:r>
    </w:p>
    <w:p w14:paraId="210B97D9" w14:textId="77777777" w:rsidR="005A04DC" w:rsidRPr="005A04DC" w:rsidRDefault="005A04DC" w:rsidP="005A04DC">
      <w:pPr>
        <w:widowControl w:val="0"/>
        <w:pBdr>
          <w:bottom w:val="single" w:sz="4" w:space="1" w:color="00000A"/>
        </w:pBdr>
        <w:spacing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vybraných vplyvov</w:t>
      </w:r>
    </w:p>
    <w:p w14:paraId="54CD2058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</w:pPr>
    </w:p>
    <w:p w14:paraId="5C5EB8DE" w14:textId="77777777" w:rsidR="005A04DC" w:rsidRPr="005A04DC" w:rsidRDefault="005A04DC" w:rsidP="005A04DC">
      <w:pPr>
        <w:pStyle w:val="Odsekzoznamu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14:paraId="5D00BF95" w14:textId="608E40EC" w:rsidR="005A5811" w:rsidRDefault="005A639F" w:rsidP="005A58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20434865"/>
      <w:bookmarkEnd w:id="0"/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93686C" w:rsidRPr="0093686C">
        <w:rPr>
          <w:rFonts w:ascii="Times New Roman" w:eastAsia="Times New Roman" w:hAnsi="Times New Roman" w:cs="Times New Roman"/>
          <w:sz w:val="24"/>
          <w:szCs w:val="24"/>
          <w:lang w:eastAsia="sk-SK"/>
        </w:rPr>
        <w:t>264/2022 Z. z. o mediálnych službách a o zmene a doplnení niektorých zákonov (zákon o mediálnych službách) a zákon č. 452/2021 Z. z. o elektronických komunikáciách</w:t>
      </w:r>
    </w:p>
    <w:p w14:paraId="49819157" w14:textId="77777777" w:rsidR="0093686C" w:rsidRPr="005A04DC" w:rsidRDefault="0093686C" w:rsidP="005A5811">
      <w:pPr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9383D66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A.2. Vplyvy: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364"/>
        <w:gridCol w:w="1065"/>
        <w:gridCol w:w="1065"/>
        <w:gridCol w:w="850"/>
      </w:tblGrid>
      <w:tr w:rsidR="005A04DC" w:rsidRPr="005A04DC" w14:paraId="1FC1A50C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nil"/>
            </w:tcBorders>
            <w:vAlign w:val="center"/>
          </w:tcPr>
          <w:p w14:paraId="5D9852DC" w14:textId="77777777" w:rsidR="005A04DC" w:rsidRPr="005A04DC" w:rsidRDefault="005A04DC">
            <w:pPr>
              <w:widowControl w:val="0"/>
              <w:snapToGrid w:val="0"/>
              <w:spacing w:line="360" w:lineRule="auto"/>
              <w:ind w:left="-17" w:right="-42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7AFB5D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ADFAC8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1E9C1EF" w14:textId="77777777" w:rsidR="005A04DC" w:rsidRPr="005A04DC" w:rsidRDefault="005A04DC">
            <w:pPr>
              <w:widowControl w:val="0"/>
              <w:spacing w:line="360" w:lineRule="auto"/>
              <w:ind w:left="-17"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5A04DC" w:rsidRPr="005A04DC" w14:paraId="4961E6B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62E5922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</w:tcPr>
          <w:p w14:paraId="1C25B9DE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6E58343D" w14:textId="050F9568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48D90A03" w14:textId="41E369BC" w:rsidR="005A04DC" w:rsidRPr="005A04DC" w:rsidRDefault="00065CCE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  <w:t>x</w:t>
            </w:r>
          </w:p>
        </w:tc>
      </w:tr>
      <w:tr w:rsidR="005A04DC" w:rsidRPr="005A04DC" w14:paraId="4F430C5E" w14:textId="77777777" w:rsidTr="005A04DC">
        <w:tc>
          <w:tcPr>
            <w:tcW w:w="6364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4BDBC05C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14:paraId="486F5BC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73205FF1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3C0D966A" w14:textId="4C5C188E" w:rsidR="005A04DC" w:rsidRPr="005A04DC" w:rsidRDefault="00065CCE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70502FB4" w14:textId="0426CF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49CB7501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5A3E5547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45A6A8C" w14:textId="37DC6999" w:rsidR="005A04DC" w:rsidRPr="005A04DC" w:rsidRDefault="005A5811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3BB649F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B4038AF" w14:textId="1DCBF5DD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30BDB22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D5482A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E24171B" w14:textId="5FF1AD78" w:rsidR="005A04DC" w:rsidRPr="005A04DC" w:rsidRDefault="00065CCE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973EA0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1A4A5579" w14:textId="5598B8FF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5EA47819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868B95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sociálnu exklúziu,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49C2942" w14:textId="34A3EC9D" w:rsidR="005A04DC" w:rsidRPr="005A04DC" w:rsidRDefault="005A5811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E7A8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32CF44A" w14:textId="0FB907E6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5F17AA0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6A04048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CCEE4E5" w14:textId="5EFDF7C2" w:rsidR="005A04DC" w:rsidRPr="005A04DC" w:rsidRDefault="00065CCE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2FFDC2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0426C9C8" w14:textId="5016C79C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7589155E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9E22350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3716EF4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A7E0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A80AD67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4F38D09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705A5E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EBA07A7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453C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43CDF4E5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1CD0FC7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1A794D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06B1DC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21B05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93336F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236B1A4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71834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5C5D072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A92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7C27F190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EDAC351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983F1DD" w14:textId="77777777" w:rsidR="005A04DC" w:rsidRPr="005A04DC" w:rsidRDefault="005A04DC" w:rsidP="005A04DC">
      <w:pPr>
        <w:widowControl w:val="0"/>
        <w:spacing w:line="276" w:lineRule="auto"/>
        <w:ind w:left="-17" w:right="-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A.3. Poznámky:</w:t>
      </w:r>
    </w:p>
    <w:p w14:paraId="25E2734B" w14:textId="454C7B42" w:rsidR="005A04DC" w:rsidRPr="005A04DC" w:rsidRDefault="005A04DC" w:rsidP="005A04DC">
      <w:pPr>
        <w:spacing w:line="276" w:lineRule="auto"/>
        <w:ind w:left="-17"/>
        <w:jc w:val="both"/>
        <w:rPr>
          <w:rFonts w:ascii="Times New Roman" w:hAnsi="Times New Roman" w:cs="Times New Roman"/>
          <w:sz w:val="24"/>
          <w:szCs w:val="24"/>
        </w:rPr>
      </w:pPr>
      <w:r w:rsidRPr="00D34516">
        <w:rPr>
          <w:rFonts w:ascii="Times New Roman" w:hAnsi="Times New Roman" w:cs="Times New Roman"/>
          <w:color w:val="00000A"/>
          <w:sz w:val="24"/>
          <w:szCs w:val="24"/>
        </w:rPr>
        <w:t xml:space="preserve">Predkladaný návrh zákona </w:t>
      </w:r>
      <w:r w:rsidR="00D34516">
        <w:rPr>
          <w:rFonts w:ascii="Times New Roman" w:hAnsi="Times New Roman" w:cs="Times New Roman"/>
          <w:color w:val="00000A"/>
          <w:sz w:val="24"/>
          <w:szCs w:val="24"/>
        </w:rPr>
        <w:t>nemá žiadny</w:t>
      </w:r>
      <w:r w:rsidR="00103D90" w:rsidRPr="00D34516">
        <w:rPr>
          <w:rFonts w:ascii="Times New Roman" w:hAnsi="Times New Roman" w:cs="Times New Roman"/>
          <w:color w:val="00000A"/>
          <w:sz w:val="24"/>
          <w:szCs w:val="24"/>
        </w:rPr>
        <w:t xml:space="preserve"> vplyv</w:t>
      </w:r>
      <w:r w:rsidRPr="00D34516">
        <w:rPr>
          <w:rFonts w:ascii="Times New Roman" w:hAnsi="Times New Roman" w:cs="Times New Roman"/>
          <w:color w:val="00000A"/>
          <w:sz w:val="24"/>
          <w:szCs w:val="24"/>
        </w:rPr>
        <w:t xml:space="preserve"> na rozpočet, </w:t>
      </w:r>
      <w:r w:rsidR="00D34516">
        <w:rPr>
          <w:rFonts w:ascii="Times New Roman" w:hAnsi="Times New Roman" w:cs="Times New Roman"/>
          <w:color w:val="00000A"/>
          <w:sz w:val="24"/>
          <w:szCs w:val="24"/>
        </w:rPr>
        <w:t>životné prostredie, informatizáciu spoločnosti a služby verejnej správy pre občana.</w:t>
      </w:r>
      <w:r w:rsidRPr="00D34516">
        <w:rPr>
          <w:rFonts w:ascii="Times New Roman" w:hAnsi="Times New Roman" w:cs="Times New Roman"/>
          <w:color w:val="00000A"/>
          <w:sz w:val="24"/>
          <w:szCs w:val="24"/>
        </w:rPr>
        <w:t xml:space="preserve"> Predkladaný návrh zákona má </w:t>
      </w:r>
      <w:r w:rsidR="00FF6BCA">
        <w:rPr>
          <w:rFonts w:ascii="Times New Roman" w:hAnsi="Times New Roman" w:cs="Times New Roman"/>
          <w:color w:val="00000A"/>
          <w:sz w:val="24"/>
          <w:szCs w:val="24"/>
        </w:rPr>
        <w:t xml:space="preserve">negatívny vplyv na podnikateľské prostredie, keďže dochádza k zvýšeniu regulačného zaťaženia. Predkladaný návrh zákona má </w:t>
      </w:r>
      <w:r w:rsidRPr="00D34516">
        <w:rPr>
          <w:rFonts w:ascii="Times New Roman" w:hAnsi="Times New Roman" w:cs="Times New Roman"/>
          <w:color w:val="00000A"/>
          <w:sz w:val="24"/>
          <w:szCs w:val="24"/>
        </w:rPr>
        <w:t>pozití</w:t>
      </w:r>
      <w:r w:rsidR="005C7120" w:rsidRPr="00D34516">
        <w:rPr>
          <w:rFonts w:ascii="Times New Roman" w:hAnsi="Times New Roman" w:cs="Times New Roman"/>
          <w:color w:val="00000A"/>
          <w:sz w:val="24"/>
          <w:szCs w:val="24"/>
        </w:rPr>
        <w:t xml:space="preserve">vne sociálne vplyvy, ako aj pozitívny vplyv na </w:t>
      </w:r>
      <w:r w:rsidRPr="00D34516">
        <w:rPr>
          <w:rFonts w:ascii="Times New Roman" w:hAnsi="Times New Roman" w:cs="Times New Roman"/>
          <w:color w:val="00000A"/>
          <w:sz w:val="24"/>
          <w:szCs w:val="24"/>
        </w:rPr>
        <w:t>manželstvo, rodičovstvo a</w:t>
      </w:r>
      <w:r w:rsidR="005C7120" w:rsidRPr="00D34516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D34516">
        <w:rPr>
          <w:rFonts w:ascii="Times New Roman" w:hAnsi="Times New Roman" w:cs="Times New Roman"/>
          <w:color w:val="00000A"/>
          <w:sz w:val="24"/>
          <w:szCs w:val="24"/>
        </w:rPr>
        <w:t>rodinu</w:t>
      </w:r>
      <w:r w:rsidR="005C7120" w:rsidRPr="00D34516">
        <w:rPr>
          <w:rFonts w:ascii="Times New Roman" w:hAnsi="Times New Roman" w:cs="Times New Roman"/>
          <w:color w:val="00000A"/>
          <w:sz w:val="24"/>
          <w:szCs w:val="24"/>
        </w:rPr>
        <w:t>, keďže</w:t>
      </w:r>
      <w:r w:rsidRPr="00D34516">
        <w:rPr>
          <w:rFonts w:ascii="Times New Roman" w:hAnsi="Times New Roman" w:cs="Times New Roman"/>
          <w:color w:val="00000A"/>
          <w:sz w:val="24"/>
          <w:szCs w:val="24"/>
        </w:rPr>
        <w:t xml:space="preserve"> zvyšuje ochranu rodinného prostredia</w:t>
      </w:r>
      <w:r w:rsidR="00FF6BCA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7B6DCD13" w14:textId="77777777" w:rsidR="005A04DC" w:rsidRPr="005A04DC" w:rsidRDefault="005A04DC" w:rsidP="005A04DC">
      <w:pPr>
        <w:spacing w:line="264" w:lineRule="auto"/>
        <w:ind w:left="-1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3E614105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A.4. Alternatívne riešenia</w:t>
      </w:r>
    </w:p>
    <w:p w14:paraId="3408450B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 </w:t>
      </w:r>
    </w:p>
    <w:p w14:paraId="3C4D83E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4C8E9CB" w14:textId="77777777" w:rsidR="005A04DC" w:rsidRPr="005A04DC" w:rsidRDefault="005A04DC" w:rsidP="005A04DC">
      <w:pPr>
        <w:widowControl w:val="0"/>
        <w:spacing w:line="276" w:lineRule="auto"/>
        <w:ind w:left="567" w:right="-427" w:hanging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A.5. </w:t>
      </w: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ab/>
        <w:t>Stanovisko gestorov</w:t>
      </w:r>
    </w:p>
    <w:p w14:paraId="2ABDB3D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</w:t>
      </w:r>
    </w:p>
    <w:p w14:paraId="4AA80CB3" w14:textId="1D7DA43A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8120DF9" w14:textId="67AEFF8B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F8E5B87" w14:textId="535A1053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41312887" w14:textId="77777777" w:rsidR="005A04DC" w:rsidRDefault="005A04DC" w:rsidP="005A04DC">
      <w:pPr>
        <w:spacing w:line="256" w:lineRule="auto"/>
        <w:rPr>
          <w:b/>
          <w:bCs/>
          <w:color w:val="00000A"/>
          <w:sz w:val="24"/>
          <w:szCs w:val="24"/>
        </w:rPr>
      </w:pPr>
    </w:p>
    <w:p w14:paraId="4AA6A5C1" w14:textId="77777777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B8CD83" w14:textId="082AE83B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DOLOŽKA ZLUČITEĽNOSTI</w:t>
      </w:r>
    </w:p>
    <w:p w14:paraId="25B0E67E" w14:textId="77777777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 právom Európskej únie</w:t>
      </w:r>
    </w:p>
    <w:p w14:paraId="0FE3EBEC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749B1" w14:textId="75515CA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Navrhovateľ zákona:</w:t>
      </w:r>
    </w:p>
    <w:p w14:paraId="7722BD93" w14:textId="2BF56677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ec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Martin Čepček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ACFAC0A" w14:textId="321632B2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7A405" w14:textId="4D5BE8B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návrhu zákona:</w:t>
      </w:r>
    </w:p>
    <w:p w14:paraId="4BE38906" w14:textId="22C7FBDC" w:rsidR="00511D7D" w:rsidRPr="00511D7D" w:rsidRDefault="00CA4B22" w:rsidP="00511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5846F1" w:rsidRPr="005846F1">
        <w:rPr>
          <w:rFonts w:ascii="Times New Roman" w:eastAsia="Times New Roman" w:hAnsi="Times New Roman" w:cs="Times New Roman"/>
          <w:sz w:val="24"/>
          <w:szCs w:val="24"/>
          <w:lang w:eastAsia="sk-SK"/>
        </w:rPr>
        <w:t>č. 264/2022 Z. z. o mediálnych službách a o zmene a doplnení niektorých zákonov (zákon o mediálnych službách) a zákon č. 452/2021 Z. z. o elektronických komunikáciách</w:t>
      </w:r>
    </w:p>
    <w:p w14:paraId="57E596FF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537E0B" w14:textId="2EA67486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návrhu zákona je upravený v práve Európskej únie:</w:t>
      </w:r>
    </w:p>
    <w:p w14:paraId="15F46683" w14:textId="77777777" w:rsidR="0034185A" w:rsidRDefault="0034185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172923" w14:textId="797EF11A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a) v primárnom práve:</w:t>
      </w:r>
    </w:p>
    <w:p w14:paraId="64E4AE1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BDECA5" w14:textId="6D15D959" w:rsidR="00E66FF7" w:rsidRDefault="00762F70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upravené. </w:t>
      </w:r>
    </w:p>
    <w:p w14:paraId="176E69ED" w14:textId="77777777" w:rsidR="00762F70" w:rsidRDefault="00762F70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66CB20" w14:textId="42D0FE70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b) v sekundárnom práve:</w:t>
      </w:r>
    </w:p>
    <w:p w14:paraId="067589D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B3628" w14:textId="1F2C6D9B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52DBBB3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98AD3" w14:textId="52A9BDD7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E6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judikatúre Súdneho dvora Európskej únie:</w:t>
      </w:r>
    </w:p>
    <w:p w14:paraId="65241040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3FA8E0" w14:textId="54E4B5EC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obsiahnuté. </w:t>
      </w:r>
    </w:p>
    <w:p w14:paraId="412EF4BE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3E8CB1" w14:textId="416FEE8C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 Európskej únii:</w:t>
      </w:r>
    </w:p>
    <w:p w14:paraId="0F599F88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A82AC2" w14:textId="29AC7887" w:rsidR="00CA4B22" w:rsidRPr="00992B5B" w:rsidRDefault="00CA4B22" w:rsidP="00992B5B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lehotu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prebranie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únie, príp.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osobitnú lehotu účinnosti jeho ustanovení:</w:t>
      </w:r>
    </w:p>
    <w:p w14:paraId="0AB99CE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7D20C2" w14:textId="3B7821E8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2AB20013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E6282" w14:textId="66D9FF39" w:rsidR="00CA4B22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dvora Európskej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258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260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fungovaní Európskej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jej platnom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znení,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konkrétnych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vytýkaných nedostatkov a požiadaviek na zabezpečenie nápravy</w:t>
      </w:r>
    </w:p>
    <w:p w14:paraId="54211B67" w14:textId="77777777" w:rsidR="00992B5B" w:rsidRPr="00992B5B" w:rsidRDefault="00992B5B" w:rsidP="00992B5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F5D943" w14:textId="77777777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nezačalo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žiaden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konanie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 dvora Európskej únie podľa čl. 258 a 260 Zmluvy o fungovaní Európskej únie.</w:t>
      </w:r>
    </w:p>
    <w:p w14:paraId="5B0961FB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9CB67B" w14:textId="7B1AC710" w:rsidR="00CA4B22" w:rsidRPr="00992B5B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právnych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predpisoch,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ktorých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uvádzané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akty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prebrané,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prebrania príp.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potreby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ďalších úprav </w:t>
      </w:r>
    </w:p>
    <w:p w14:paraId="28B97E42" w14:textId="77777777" w:rsidR="00992B5B" w:rsidRDefault="00992B5B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11700A" w14:textId="0B5721D4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3F240612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403ED" w14:textId="613AAFB2" w:rsidR="00CA4B22" w:rsidRPr="00E66FF7" w:rsidRDefault="00CA4B22" w:rsidP="00E66F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zákona je zlučiteľný s právom Európskej únie:</w:t>
      </w:r>
    </w:p>
    <w:p w14:paraId="09CB5E61" w14:textId="1EB9E18C" w:rsidR="003D6A9A" w:rsidRPr="00004476" w:rsidRDefault="00CA4B22" w:rsidP="00004476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</w:t>
      </w:r>
    </w:p>
    <w:sectPr w:rsidR="003D6A9A" w:rsidRPr="0000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670"/>
    <w:multiLevelType w:val="hybridMultilevel"/>
    <w:tmpl w:val="52CE39A2"/>
    <w:lvl w:ilvl="0" w:tplc="798C9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7C1E"/>
    <w:multiLevelType w:val="hybridMultilevel"/>
    <w:tmpl w:val="1FE60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4B9B"/>
    <w:multiLevelType w:val="hybridMultilevel"/>
    <w:tmpl w:val="9954D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D76C9"/>
    <w:multiLevelType w:val="hybridMultilevel"/>
    <w:tmpl w:val="155482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142311">
    <w:abstractNumId w:val="3"/>
  </w:num>
  <w:num w:numId="2" w16cid:durableId="576865432">
    <w:abstractNumId w:val="0"/>
  </w:num>
  <w:num w:numId="3" w16cid:durableId="845053267">
    <w:abstractNumId w:val="1"/>
  </w:num>
  <w:num w:numId="4" w16cid:durableId="1770466272">
    <w:abstractNumId w:val="2"/>
  </w:num>
  <w:num w:numId="5" w16cid:durableId="924798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B"/>
    <w:rsid w:val="00004476"/>
    <w:rsid w:val="00024EA2"/>
    <w:rsid w:val="00065CCE"/>
    <w:rsid w:val="000E3DB3"/>
    <w:rsid w:val="00103D90"/>
    <w:rsid w:val="002067C7"/>
    <w:rsid w:val="00262295"/>
    <w:rsid w:val="00282660"/>
    <w:rsid w:val="002C28B2"/>
    <w:rsid w:val="0034185A"/>
    <w:rsid w:val="003A3CEB"/>
    <w:rsid w:val="003D6A9A"/>
    <w:rsid w:val="00455E53"/>
    <w:rsid w:val="00467E85"/>
    <w:rsid w:val="00495ECB"/>
    <w:rsid w:val="004D462A"/>
    <w:rsid w:val="00511D7D"/>
    <w:rsid w:val="005237BD"/>
    <w:rsid w:val="005846F1"/>
    <w:rsid w:val="005878F7"/>
    <w:rsid w:val="005A04DC"/>
    <w:rsid w:val="005A3689"/>
    <w:rsid w:val="005A5811"/>
    <w:rsid w:val="005A639F"/>
    <w:rsid w:val="005C7120"/>
    <w:rsid w:val="006306DD"/>
    <w:rsid w:val="00645351"/>
    <w:rsid w:val="0065592C"/>
    <w:rsid w:val="00762F70"/>
    <w:rsid w:val="007D242A"/>
    <w:rsid w:val="008328E0"/>
    <w:rsid w:val="00847E89"/>
    <w:rsid w:val="00876D02"/>
    <w:rsid w:val="0093686C"/>
    <w:rsid w:val="00992B5B"/>
    <w:rsid w:val="009C68B1"/>
    <w:rsid w:val="00AD2E41"/>
    <w:rsid w:val="00AF4357"/>
    <w:rsid w:val="00B50BCA"/>
    <w:rsid w:val="00B87618"/>
    <w:rsid w:val="00C47BA9"/>
    <w:rsid w:val="00CA4B22"/>
    <w:rsid w:val="00CC4954"/>
    <w:rsid w:val="00CE0DBD"/>
    <w:rsid w:val="00D321D8"/>
    <w:rsid w:val="00D34516"/>
    <w:rsid w:val="00E66FF7"/>
    <w:rsid w:val="00E85671"/>
    <w:rsid w:val="00EF77BB"/>
    <w:rsid w:val="00F16744"/>
    <w:rsid w:val="00F232AF"/>
    <w:rsid w:val="00F51973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93E"/>
  <w15:chartTrackingRefBased/>
  <w15:docId w15:val="{30CCD5BC-1238-40DD-9BB7-389B21A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63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A4B22"/>
  </w:style>
  <w:style w:type="paragraph" w:styleId="Odsekzoznamu">
    <w:name w:val="List Paragraph"/>
    <w:basedOn w:val="Normlny"/>
    <w:uiPriority w:val="34"/>
    <w:qFormat/>
    <w:rsid w:val="00CA4B22"/>
    <w:pPr>
      <w:ind w:left="720"/>
      <w:contextualSpacing/>
    </w:pPr>
  </w:style>
  <w:style w:type="paragraph" w:customStyle="1" w:styleId="Odsekzoznamu1">
    <w:name w:val="Odsek zoznamu1"/>
    <w:basedOn w:val="Normlny"/>
    <w:rsid w:val="005A04DC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638</Words>
  <Characters>3637</Characters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2022-05-23T15:46:00Z</dcterms:created>
  <dcterms:modified xsi:type="dcterms:W3CDTF">2023-04-03T07:52:00Z</dcterms:modified>
</cp:coreProperties>
</file>