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376A7">
        <w:rPr>
          <w:sz w:val="20"/>
        </w:rPr>
        <w:t>136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31A09">
        <w:t>2148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31A09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0376A7">
      <w:pPr>
        <w:jc w:val="both"/>
        <w:rPr>
          <w:i/>
          <w:iCs/>
          <w:sz w:val="20"/>
        </w:rPr>
      </w:pPr>
      <w:r w:rsidR="000376A7">
        <w:rPr>
          <w:rFonts w:cs="Arial"/>
          <w:bCs/>
          <w:szCs w:val="22"/>
        </w:rPr>
        <w:t>k n</w:t>
      </w:r>
      <w:r w:rsidRPr="000376A7" w:rsidR="000376A7">
        <w:rPr>
          <w:rFonts w:cs="Arial"/>
          <w:bCs/>
          <w:szCs w:val="22"/>
        </w:rPr>
        <w:t>ávrh</w:t>
      </w:r>
      <w:r w:rsidR="000376A7">
        <w:rPr>
          <w:rFonts w:cs="Arial"/>
          <w:bCs/>
          <w:szCs w:val="22"/>
        </w:rPr>
        <w:t>u</w:t>
      </w:r>
      <w:r w:rsidRPr="000376A7" w:rsidR="000376A7">
        <w:rPr>
          <w:rFonts w:cs="Arial"/>
          <w:bCs/>
          <w:szCs w:val="22"/>
        </w:rPr>
        <w:t xml:space="preserve"> poslanca Národnej rady Slovenskej republiky Miloša Svrčeka na vydanie zákona, ktorým sa mení a dopĺňa zákon č. 669/2007 Z. z. o jednorazových mimoriadnych opatreniach v príprave niektorých stavieb diaľnic a ciest pre motorové vozidlá a o doplnení zákona Národnej rady Slovenskej republiky</w:t>
      </w:r>
      <w:r w:rsidR="000376A7">
        <w:rPr>
          <w:rFonts w:cs="Arial"/>
          <w:bCs/>
          <w:szCs w:val="22"/>
        </w:rPr>
        <w:t xml:space="preserve"> </w:t>
      </w:r>
      <w:r w:rsidRPr="000376A7" w:rsidR="000376A7">
        <w:rPr>
          <w:rFonts w:cs="Arial"/>
          <w:bCs/>
          <w:szCs w:val="22"/>
        </w:rPr>
        <w:t>č. 162/1995 Z. z. o katastri nehnuteľností (katastrálny zákon) v znení neskorších predpi</w:t>
      </w:r>
      <w:r w:rsidR="000376A7">
        <w:rPr>
          <w:rFonts w:cs="Arial"/>
          <w:bCs/>
          <w:szCs w:val="22"/>
        </w:rPr>
        <w:t>sov</w:t>
      </w:r>
      <w:r w:rsidR="00D31A09">
        <w:rPr>
          <w:rFonts w:cs="Arial"/>
          <w:bCs/>
          <w:szCs w:val="22"/>
        </w:rPr>
        <w:t xml:space="preserve"> v znení neskorších predpisov</w:t>
      </w:r>
      <w:r w:rsidRPr="000376A7" w:rsidR="000376A7">
        <w:rPr>
          <w:rFonts w:cs="Arial"/>
          <w:bCs/>
          <w:szCs w:val="22"/>
        </w:rPr>
        <w:t xml:space="preserve"> (tlač 1398)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0376A7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31A09">
        <w:t>n</w:t>
      </w:r>
      <w:r w:rsidR="000376A7">
        <w:t xml:space="preserve">ávrh poslanca Národnej rady </w:t>
      </w:r>
      <w:r w:rsidR="000376A7">
        <w:t>Slovenskej republiky 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  <w:r w:rsidR="00D31A09">
        <w:t xml:space="preserve"> v znení 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D6816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09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2023-02-23T13:57:00Z</cp:lastPrinted>
  <dcterms:created xsi:type="dcterms:W3CDTF">2022-11-29T10:39:00Z</dcterms:created>
  <dcterms:modified xsi:type="dcterms:W3CDTF">2023-04-03T06:53:00Z</dcterms:modified>
</cp:coreProperties>
</file>