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A0279">
        <w:rPr>
          <w:sz w:val="20"/>
        </w:rPr>
        <w:t>508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D6AC6" w:rsidP="007375F5">
      <w:pPr>
        <w:pStyle w:val="uznesenia"/>
      </w:pPr>
      <w:r>
        <w:t>2108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3A0279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3A0279">
        <w:rPr>
          <w:spacing w:val="0"/>
          <w:sz w:val="20"/>
          <w:szCs w:val="20"/>
        </w:rPr>
        <w:t xml:space="preserve">z </w:t>
      </w:r>
      <w:r w:rsidR="004D6AC6">
        <w:rPr>
          <w:spacing w:val="0"/>
          <w:sz w:val="20"/>
          <w:szCs w:val="20"/>
        </w:rPr>
        <w:t>21</w:t>
      </w:r>
      <w:r w:rsidRPr="003A0279">
        <w:rPr>
          <w:spacing w:val="0"/>
          <w:sz w:val="20"/>
          <w:szCs w:val="20"/>
        </w:rPr>
        <w:t>.</w:t>
      </w:r>
      <w:r w:rsidR="005B4585" w:rsidRPr="003A0279">
        <w:rPr>
          <w:spacing w:val="0"/>
          <w:sz w:val="20"/>
          <w:szCs w:val="20"/>
        </w:rPr>
        <w:t xml:space="preserve"> </w:t>
      </w:r>
      <w:r w:rsidR="00D92EA2" w:rsidRPr="003A0279">
        <w:rPr>
          <w:spacing w:val="0"/>
          <w:sz w:val="20"/>
          <w:szCs w:val="20"/>
        </w:rPr>
        <w:t>marca</w:t>
      </w:r>
      <w:r w:rsidR="008F69A6" w:rsidRPr="003A0279">
        <w:rPr>
          <w:spacing w:val="0"/>
          <w:sz w:val="20"/>
          <w:szCs w:val="20"/>
        </w:rPr>
        <w:t xml:space="preserve"> 2023</w:t>
      </w:r>
    </w:p>
    <w:p w:rsidR="007375F5" w:rsidRPr="003A0279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3A0279" w:rsidRDefault="003A0279" w:rsidP="006F3EE5">
      <w:pPr>
        <w:jc w:val="both"/>
        <w:rPr>
          <w:sz w:val="20"/>
          <w:szCs w:val="20"/>
        </w:rPr>
      </w:pPr>
      <w:r w:rsidRPr="003A0279">
        <w:rPr>
          <w:sz w:val="20"/>
          <w:szCs w:val="20"/>
        </w:rPr>
        <w:t xml:space="preserve">k návrhu poslancov Národnej rady Slovenskej republiky Petra </w:t>
      </w:r>
      <w:proofErr w:type="spellStart"/>
      <w:r w:rsidRPr="003A0279">
        <w:rPr>
          <w:sz w:val="20"/>
          <w:szCs w:val="20"/>
        </w:rPr>
        <w:t>Pellegriniho</w:t>
      </w:r>
      <w:proofErr w:type="spellEnd"/>
      <w:r w:rsidRPr="003A0279">
        <w:rPr>
          <w:sz w:val="20"/>
          <w:szCs w:val="20"/>
        </w:rPr>
        <w:t xml:space="preserve">, Denisy Sakovej, Erika Tomáša, Richarda </w:t>
      </w:r>
      <w:proofErr w:type="spellStart"/>
      <w:r w:rsidRPr="003A0279">
        <w:rPr>
          <w:sz w:val="20"/>
          <w:szCs w:val="20"/>
        </w:rPr>
        <w:t>Rašiho</w:t>
      </w:r>
      <w:proofErr w:type="spellEnd"/>
      <w:r w:rsidRPr="003A0279">
        <w:rPr>
          <w:sz w:val="20"/>
          <w:szCs w:val="20"/>
        </w:rPr>
        <w:t xml:space="preserve"> a Matúša </w:t>
      </w:r>
      <w:proofErr w:type="spellStart"/>
      <w:r w:rsidRPr="003A0279">
        <w:rPr>
          <w:sz w:val="20"/>
          <w:szCs w:val="20"/>
        </w:rPr>
        <w:t>Šutaj</w:t>
      </w:r>
      <w:proofErr w:type="spellEnd"/>
      <w:r w:rsidRPr="003A0279">
        <w:rPr>
          <w:sz w:val="20"/>
          <w:szCs w:val="20"/>
        </w:rPr>
        <w:t xml:space="preserve"> </w:t>
      </w:r>
      <w:proofErr w:type="spellStart"/>
      <w:r w:rsidRPr="003A0279">
        <w:rPr>
          <w:sz w:val="20"/>
          <w:szCs w:val="20"/>
        </w:rPr>
        <w:t>Eštoka</w:t>
      </w:r>
      <w:proofErr w:type="spellEnd"/>
      <w:r w:rsidRPr="003A0279">
        <w:rPr>
          <w:sz w:val="20"/>
          <w:szCs w:val="20"/>
        </w:rPr>
        <w:t xml:space="preserve"> na vydanie zákona, ktorým sa dopĺňa zákon </w:t>
      </w:r>
      <w:r>
        <w:rPr>
          <w:sz w:val="20"/>
          <w:szCs w:val="20"/>
        </w:rPr>
        <w:br/>
      </w:r>
      <w:r w:rsidRPr="003A0279">
        <w:rPr>
          <w:sz w:val="20"/>
          <w:szCs w:val="20"/>
        </w:rPr>
        <w:t>č. 245/2008 Z. z. o výchove a vzdelávaní (školský zákon) a o zmene a doplnení niektorých zákonov v</w:t>
      </w:r>
      <w:r>
        <w:rPr>
          <w:sz w:val="20"/>
          <w:szCs w:val="20"/>
        </w:rPr>
        <w:t xml:space="preserve"> znení </w:t>
      </w:r>
      <w:r w:rsidRPr="003A0279">
        <w:rPr>
          <w:sz w:val="20"/>
          <w:szCs w:val="20"/>
        </w:rPr>
        <w:t>neskorších predpisov a ktorým sa mení a dopĺňa zákon č. 571/2009 Z. z. o rodičovskom príspevku a o zmene a doplnení niektorých zákonov v znení neskorších predpisov (tlač 1482)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Pr="003A0279" w:rsidRDefault="007375F5" w:rsidP="007375F5">
      <w:pPr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8"/>
          <w:szCs w:val="28"/>
        </w:rPr>
        <w:tab/>
      </w:r>
      <w:r w:rsidRPr="003A0279">
        <w:rPr>
          <w:rFonts w:cs="Arial"/>
          <w:b/>
          <w:sz w:val="26"/>
          <w:szCs w:val="26"/>
        </w:rPr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Pr="003A0279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6"/>
          <w:szCs w:val="26"/>
        </w:rPr>
      </w:pPr>
      <w:r w:rsidRPr="003A0279">
        <w:rPr>
          <w:rFonts w:ascii="Arial" w:hAnsi="Arial" w:cs="Arial"/>
          <w:sz w:val="26"/>
          <w:szCs w:val="26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Pr="003A0279" w:rsidRDefault="007375F5" w:rsidP="00FD1686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Pr="003A0279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</w:rPr>
      </w:pPr>
      <w:r w:rsidRPr="003A0279">
        <w:rPr>
          <w:rFonts w:ascii="Arial" w:hAnsi="Arial" w:cs="Arial"/>
          <w:i w:val="0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Pr="003A0279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tento</w:t>
      </w:r>
      <w:r w:rsidR="00BD1BF0" w:rsidRPr="003A0279">
        <w:rPr>
          <w:rFonts w:cs="Arial"/>
          <w:sz w:val="20"/>
          <w:szCs w:val="20"/>
        </w:rPr>
        <w:t xml:space="preserve"> </w:t>
      </w:r>
      <w:r w:rsidRPr="003A0279">
        <w:rPr>
          <w:rFonts w:cs="Arial"/>
          <w:sz w:val="20"/>
          <w:szCs w:val="20"/>
        </w:rPr>
        <w:t>návrh zákona na prerokovanie</w:t>
      </w:r>
    </w:p>
    <w:p w:rsidR="007375F5" w:rsidRPr="003A02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D92EA2" w:rsidRPr="003A0279" w:rsidRDefault="007375F5" w:rsidP="00FD1686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Ústavnoprávnemu výboru Národnej rady Slovenskej republik</w:t>
      </w:r>
      <w:r w:rsidR="00D76BD2" w:rsidRPr="003A0279">
        <w:rPr>
          <w:rFonts w:cs="Arial"/>
          <w:sz w:val="20"/>
          <w:szCs w:val="20"/>
        </w:rPr>
        <w:t>y</w:t>
      </w:r>
      <w:r w:rsidR="008F75D5" w:rsidRPr="003A0279">
        <w:rPr>
          <w:rFonts w:cs="Arial"/>
          <w:sz w:val="20"/>
          <w:szCs w:val="20"/>
        </w:rPr>
        <w:t xml:space="preserve"> </w:t>
      </w:r>
      <w:r w:rsidR="00130005" w:rsidRPr="003A0279">
        <w:rPr>
          <w:rFonts w:cs="Arial"/>
          <w:sz w:val="20"/>
          <w:szCs w:val="20"/>
        </w:rPr>
        <w:t xml:space="preserve"> </w:t>
      </w:r>
    </w:p>
    <w:p w:rsidR="003A0279" w:rsidRPr="003A0279" w:rsidRDefault="00D92EA2" w:rsidP="004D6AC6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Výboru Národnej rady Slovenskej r</w:t>
      </w:r>
      <w:r w:rsidR="005B6AEC" w:rsidRPr="003A0279">
        <w:rPr>
          <w:rFonts w:cs="Arial"/>
          <w:sz w:val="20"/>
          <w:szCs w:val="20"/>
        </w:rPr>
        <w:t>epub</w:t>
      </w:r>
      <w:r w:rsidR="00F133C9" w:rsidRPr="003A0279">
        <w:rPr>
          <w:rFonts w:cs="Arial"/>
          <w:sz w:val="20"/>
          <w:szCs w:val="20"/>
        </w:rPr>
        <w:t xml:space="preserve">liky pre </w:t>
      </w:r>
      <w:r w:rsidR="002A75B5" w:rsidRPr="003A0279">
        <w:rPr>
          <w:rFonts w:cs="Arial"/>
          <w:sz w:val="20"/>
          <w:szCs w:val="20"/>
        </w:rPr>
        <w:t xml:space="preserve">financie a rozpočet </w:t>
      </w:r>
      <w:r w:rsidR="004D6AC6">
        <w:rPr>
          <w:rFonts w:cs="Arial"/>
          <w:sz w:val="20"/>
          <w:szCs w:val="20"/>
        </w:rPr>
        <w:t>a</w:t>
      </w:r>
      <w:bookmarkStart w:id="0" w:name="_GoBack"/>
      <w:bookmarkEnd w:id="0"/>
    </w:p>
    <w:p w:rsidR="007375F5" w:rsidRPr="003A0279" w:rsidRDefault="003A0279" w:rsidP="00B63411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Výboru Národnej rady Slovenskej republiky pre vzdelávanie, vedu, mládež a šport</w:t>
      </w:r>
      <w:r w:rsidR="00057590" w:rsidRPr="003A0279">
        <w:rPr>
          <w:rFonts w:cs="Arial"/>
          <w:sz w:val="20"/>
          <w:szCs w:val="20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Pr="003A0279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6"/>
          <w:szCs w:val="26"/>
        </w:rPr>
      </w:pPr>
      <w:r w:rsidRPr="003A0279">
        <w:rPr>
          <w:rFonts w:ascii="Arial" w:hAnsi="Arial" w:cs="Arial"/>
          <w:sz w:val="26"/>
          <w:szCs w:val="26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3A0279" w:rsidRPr="003A0279" w:rsidRDefault="007375F5" w:rsidP="003A0279">
      <w:pPr>
        <w:ind w:firstLine="1134"/>
        <w:jc w:val="both"/>
        <w:rPr>
          <w:sz w:val="20"/>
          <w:szCs w:val="20"/>
        </w:rPr>
      </w:pPr>
      <w:r w:rsidRPr="003A0279">
        <w:rPr>
          <w:sz w:val="20"/>
          <w:szCs w:val="20"/>
        </w:rPr>
        <w:t>ako gestorský</w:t>
      </w:r>
      <w:r w:rsidR="00A2688B" w:rsidRPr="003A0279">
        <w:rPr>
          <w:sz w:val="20"/>
          <w:szCs w:val="20"/>
        </w:rPr>
        <w:t xml:space="preserve"> V</w:t>
      </w:r>
      <w:r w:rsidR="00057590" w:rsidRPr="003A0279">
        <w:rPr>
          <w:sz w:val="20"/>
          <w:szCs w:val="20"/>
        </w:rPr>
        <w:t>ýbor Národnej rady Slovenskej republiky</w:t>
      </w:r>
      <w:r w:rsidR="002A75B5" w:rsidRPr="003A0279">
        <w:rPr>
          <w:sz w:val="20"/>
          <w:szCs w:val="20"/>
        </w:rPr>
        <w:t xml:space="preserve"> pre </w:t>
      </w:r>
      <w:r w:rsidR="003A0279" w:rsidRPr="003A0279">
        <w:rPr>
          <w:sz w:val="20"/>
          <w:szCs w:val="20"/>
        </w:rPr>
        <w:t xml:space="preserve">vzdelávanie, vedu, mládež a šport </w:t>
      </w:r>
      <w:r w:rsidR="00911C04" w:rsidRPr="003A0279">
        <w:rPr>
          <w:sz w:val="20"/>
          <w:szCs w:val="20"/>
        </w:rPr>
        <w:t>a</w:t>
      </w:r>
      <w:r w:rsidR="00341ADF" w:rsidRPr="003A0279">
        <w:rPr>
          <w:sz w:val="20"/>
          <w:szCs w:val="20"/>
        </w:rPr>
        <w:t> lehotu na jeho prerokovanie v druho</w:t>
      </w:r>
      <w:r w:rsidR="00057590" w:rsidRPr="003A0279">
        <w:rPr>
          <w:sz w:val="20"/>
          <w:szCs w:val="20"/>
        </w:rPr>
        <w:t>m čítaní</w:t>
      </w:r>
      <w:r w:rsidR="008F75D5" w:rsidRPr="003A0279">
        <w:rPr>
          <w:sz w:val="20"/>
          <w:szCs w:val="20"/>
        </w:rPr>
        <w:t xml:space="preserve"> vo výboroch</w:t>
      </w:r>
      <w:r w:rsidR="00864EA9" w:rsidRPr="003A0279">
        <w:rPr>
          <w:sz w:val="20"/>
          <w:szCs w:val="20"/>
        </w:rPr>
        <w:t xml:space="preserve"> do </w:t>
      </w:r>
      <w:r w:rsidR="009F2073" w:rsidRPr="003A0279">
        <w:rPr>
          <w:sz w:val="20"/>
          <w:szCs w:val="20"/>
        </w:rPr>
        <w:t>26. apríla 2023</w:t>
      </w:r>
      <w:r w:rsidR="00864EA9" w:rsidRPr="003A0279">
        <w:rPr>
          <w:sz w:val="20"/>
          <w:szCs w:val="20"/>
        </w:rPr>
        <w:t xml:space="preserve"> a</w:t>
      </w:r>
      <w:r w:rsidR="003C709A" w:rsidRPr="003A0279">
        <w:rPr>
          <w:sz w:val="20"/>
          <w:szCs w:val="20"/>
        </w:rPr>
        <w:t xml:space="preserve"> </w:t>
      </w:r>
      <w:r w:rsidR="000905A9" w:rsidRPr="003A0279">
        <w:rPr>
          <w:sz w:val="20"/>
          <w:szCs w:val="20"/>
        </w:rPr>
        <w:t xml:space="preserve">v gestorskom výbore do </w:t>
      </w:r>
      <w:r w:rsidR="009F2073" w:rsidRPr="003A0279">
        <w:rPr>
          <w:sz w:val="20"/>
          <w:szCs w:val="20"/>
        </w:rPr>
        <w:t>28. apríla 2023</w:t>
      </w:r>
      <w:r w:rsidR="000905A9" w:rsidRPr="003A0279">
        <w:rPr>
          <w:sz w:val="20"/>
          <w:szCs w:val="20"/>
        </w:rPr>
        <w:t>.</w:t>
      </w:r>
    </w:p>
    <w:p w:rsidR="003A0279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 xml:space="preserve">  </w:t>
      </w:r>
    </w:p>
    <w:p w:rsidR="003A0279" w:rsidRDefault="003A0279" w:rsidP="007375F5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</w:p>
    <w:p w:rsidR="003A0279" w:rsidRDefault="003A0279" w:rsidP="007375F5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</w:p>
    <w:p w:rsidR="007375F5" w:rsidRPr="003A0279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 xml:space="preserve">  Boris  K o l </w:t>
      </w:r>
      <w:proofErr w:type="spellStart"/>
      <w:r w:rsidRPr="003A0279">
        <w:rPr>
          <w:rFonts w:cs="Arial"/>
          <w:sz w:val="20"/>
          <w:szCs w:val="20"/>
        </w:rPr>
        <w:t>l</w:t>
      </w:r>
      <w:proofErr w:type="spellEnd"/>
      <w:r w:rsidRPr="003A0279">
        <w:rPr>
          <w:rFonts w:cs="Arial"/>
          <w:sz w:val="20"/>
          <w:szCs w:val="20"/>
        </w:rPr>
        <w:t xml:space="preserve"> á r   v. r. </w:t>
      </w:r>
    </w:p>
    <w:p w:rsidR="007375F5" w:rsidRPr="003A0279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 xml:space="preserve">   predseda</w:t>
      </w:r>
    </w:p>
    <w:p w:rsidR="00803E7D" w:rsidRPr="003A0279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Národnej rady Slovenskej republiky</w:t>
      </w:r>
    </w:p>
    <w:p w:rsidR="007375F5" w:rsidRPr="003A0279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Overovatelia:</w:t>
      </w:r>
    </w:p>
    <w:p w:rsidR="00D92EA2" w:rsidRPr="003A0279" w:rsidRDefault="00D92EA2" w:rsidP="00D92EA2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Zita  P l e š t i n s k á   v. r.</w:t>
      </w:r>
    </w:p>
    <w:p w:rsidR="00D92EA2" w:rsidRPr="003A0279" w:rsidRDefault="00D92EA2" w:rsidP="00D92EA2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3A0279">
        <w:rPr>
          <w:rFonts w:cs="Arial"/>
          <w:sz w:val="20"/>
          <w:szCs w:val="20"/>
        </w:rPr>
        <w:t>Peter  Š u c a   v. r.</w:t>
      </w:r>
    </w:p>
    <w:sectPr w:rsidR="00D92EA2" w:rsidRPr="003A0279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A0279"/>
    <w:rsid w:val="003C709A"/>
    <w:rsid w:val="003D0D9C"/>
    <w:rsid w:val="00447746"/>
    <w:rsid w:val="004A46C0"/>
    <w:rsid w:val="004B3D3C"/>
    <w:rsid w:val="004C6E0A"/>
    <w:rsid w:val="004D6AC6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92A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71</cp:revision>
  <cp:lastPrinted>2023-02-01T11:03:00Z</cp:lastPrinted>
  <dcterms:created xsi:type="dcterms:W3CDTF">2022-11-24T09:04:00Z</dcterms:created>
  <dcterms:modified xsi:type="dcterms:W3CDTF">2023-03-23T10:01:00Z</dcterms:modified>
</cp:coreProperties>
</file>