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3C" w:rsidRPr="008D1C65" w:rsidRDefault="00E96D3C" w:rsidP="00E96D3C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8D1C65">
        <w:rPr>
          <w:rFonts w:ascii="Times New Roman" w:hAnsi="Times New Roman"/>
          <w:spacing w:val="30"/>
          <w:sz w:val="24"/>
          <w:szCs w:val="24"/>
        </w:rPr>
        <w:t>(Návrh)</w:t>
      </w:r>
    </w:p>
    <w:p w:rsidR="00EA16E2" w:rsidRPr="008D1C65" w:rsidRDefault="00EA16E2" w:rsidP="00E96D3C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EA16E2" w:rsidRPr="008D1C65" w:rsidRDefault="00EA16E2" w:rsidP="0047234F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8D1C65">
        <w:rPr>
          <w:rFonts w:ascii="Times New Roman" w:hAnsi="Times New Roman"/>
          <w:b/>
          <w:caps/>
          <w:spacing w:val="30"/>
          <w:sz w:val="24"/>
          <w:szCs w:val="24"/>
        </w:rPr>
        <w:t>Vyhláška</w:t>
      </w:r>
    </w:p>
    <w:p w:rsidR="00EA16E2" w:rsidRPr="008D1C65" w:rsidRDefault="00EA16E2" w:rsidP="00472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C65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:rsidR="00EA16E2" w:rsidRPr="008D1C65" w:rsidRDefault="00EA16E2" w:rsidP="00472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6E2" w:rsidRPr="008D1C65" w:rsidRDefault="00EA16E2" w:rsidP="00472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1C65">
        <w:rPr>
          <w:rFonts w:ascii="Times New Roman" w:hAnsi="Times New Roman"/>
          <w:sz w:val="24"/>
          <w:szCs w:val="24"/>
        </w:rPr>
        <w:t xml:space="preserve">z ... </w:t>
      </w:r>
      <w:r w:rsidR="00E96D3C" w:rsidRPr="008D1C65">
        <w:rPr>
          <w:rFonts w:ascii="Times New Roman" w:hAnsi="Times New Roman"/>
          <w:sz w:val="24"/>
          <w:szCs w:val="24"/>
        </w:rPr>
        <w:t>2023</w:t>
      </w:r>
      <w:r w:rsidRPr="008D1C65">
        <w:rPr>
          <w:rFonts w:ascii="Times New Roman" w:hAnsi="Times New Roman"/>
          <w:sz w:val="24"/>
          <w:szCs w:val="24"/>
        </w:rPr>
        <w:t>,</w:t>
      </w:r>
    </w:p>
    <w:p w:rsidR="00EA16E2" w:rsidRPr="008D1C65" w:rsidRDefault="00EA16E2" w:rsidP="00472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6E2" w:rsidRPr="008D1C65" w:rsidRDefault="00133057" w:rsidP="00B0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C65">
        <w:rPr>
          <w:rFonts w:ascii="Times New Roman" w:hAnsi="Times New Roman"/>
          <w:b/>
          <w:sz w:val="24"/>
          <w:szCs w:val="24"/>
        </w:rPr>
        <w:t xml:space="preserve">ktorou sa </w:t>
      </w:r>
      <w:r w:rsidR="00152A03" w:rsidRPr="008D1C65">
        <w:rPr>
          <w:rFonts w:ascii="Times New Roman" w:hAnsi="Times New Roman"/>
          <w:b/>
          <w:sz w:val="24"/>
          <w:szCs w:val="24"/>
        </w:rPr>
        <w:t xml:space="preserve">mení </w:t>
      </w:r>
      <w:r w:rsidR="00716BFC" w:rsidRPr="008D1C65">
        <w:rPr>
          <w:rFonts w:ascii="Times New Roman" w:hAnsi="Times New Roman"/>
          <w:b/>
          <w:sz w:val="24"/>
          <w:szCs w:val="24"/>
        </w:rPr>
        <w:t xml:space="preserve">a dopĺňa </w:t>
      </w:r>
      <w:r w:rsidR="00EA16E2" w:rsidRPr="008D1C65">
        <w:rPr>
          <w:rFonts w:ascii="Times New Roman" w:hAnsi="Times New Roman"/>
          <w:b/>
          <w:sz w:val="24"/>
          <w:szCs w:val="24"/>
        </w:rPr>
        <w:t>vyhláška Ministerstva spravodlivosti Slovenskej republiky</w:t>
      </w:r>
      <w:r w:rsidR="00B043C6" w:rsidRPr="008D1C65">
        <w:rPr>
          <w:rFonts w:ascii="Times New Roman" w:hAnsi="Times New Roman"/>
          <w:b/>
          <w:sz w:val="24"/>
          <w:szCs w:val="24"/>
        </w:rPr>
        <w:br/>
      </w:r>
      <w:r w:rsidR="00EA16E2" w:rsidRPr="008D1C65">
        <w:rPr>
          <w:rFonts w:ascii="Times New Roman" w:hAnsi="Times New Roman"/>
          <w:b/>
          <w:sz w:val="24"/>
          <w:szCs w:val="24"/>
        </w:rPr>
        <w:t xml:space="preserve"> č. 543/2005 Z. z. </w:t>
      </w:r>
      <w:r w:rsidR="00552372" w:rsidRPr="008D1C65">
        <w:rPr>
          <w:rFonts w:ascii="Times New Roman" w:hAnsi="Times New Roman"/>
          <w:b/>
          <w:sz w:val="24"/>
          <w:szCs w:val="24"/>
        </w:rPr>
        <w:t>o Spravovacom a kan</w:t>
      </w:r>
      <w:bookmarkStart w:id="0" w:name="_GoBack"/>
      <w:bookmarkEnd w:id="0"/>
      <w:r w:rsidR="00552372" w:rsidRPr="008D1C65">
        <w:rPr>
          <w:rFonts w:ascii="Times New Roman" w:hAnsi="Times New Roman"/>
          <w:b/>
          <w:sz w:val="24"/>
          <w:szCs w:val="24"/>
        </w:rPr>
        <w:t>celárskom poriadku pre okresné súdy, krajské súdy, Špeciálny súd a vojenské súdy v znení neskorších predpisov</w:t>
      </w:r>
    </w:p>
    <w:p w:rsidR="00EA16E2" w:rsidRPr="008D1C65" w:rsidRDefault="00EA16E2" w:rsidP="00472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3C6" w:rsidRPr="008D1C65" w:rsidRDefault="00B043C6" w:rsidP="00472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6E2" w:rsidRPr="008D1C65" w:rsidRDefault="00EA16E2" w:rsidP="004723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1C65">
        <w:rPr>
          <w:rFonts w:ascii="Times New Roman" w:hAnsi="Times New Roman"/>
          <w:sz w:val="24"/>
          <w:szCs w:val="24"/>
        </w:rPr>
        <w:t xml:space="preserve">Ministerstvo spravodlivosti Slovenskej republiky podľa § </w:t>
      </w:r>
      <w:r w:rsidR="008D1C65" w:rsidRPr="008D1C65">
        <w:rPr>
          <w:rFonts w:ascii="Times New Roman" w:hAnsi="Times New Roman"/>
          <w:sz w:val="24"/>
          <w:szCs w:val="24"/>
        </w:rPr>
        <w:t>408b</w:t>
      </w:r>
      <w:r w:rsidRPr="008D1C65">
        <w:rPr>
          <w:rFonts w:ascii="Times New Roman" w:hAnsi="Times New Roman"/>
          <w:sz w:val="24"/>
          <w:szCs w:val="24"/>
        </w:rPr>
        <w:t xml:space="preserve"> ods. </w:t>
      </w:r>
      <w:r w:rsidR="008D1C65" w:rsidRPr="008D1C65">
        <w:rPr>
          <w:rFonts w:ascii="Times New Roman" w:hAnsi="Times New Roman"/>
          <w:sz w:val="24"/>
          <w:szCs w:val="24"/>
        </w:rPr>
        <w:t>2</w:t>
      </w:r>
      <w:r w:rsidRPr="008D1C65">
        <w:rPr>
          <w:rFonts w:ascii="Times New Roman" w:hAnsi="Times New Roman"/>
          <w:sz w:val="24"/>
          <w:szCs w:val="24"/>
        </w:rPr>
        <w:t xml:space="preserve"> zákona č. 301/2005 Z. z. Trestný poriadok ustanovuje:</w:t>
      </w:r>
    </w:p>
    <w:p w:rsidR="00EA16E2" w:rsidRPr="008D1C65" w:rsidRDefault="00EA16E2" w:rsidP="00472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6E2" w:rsidRPr="008D1C65" w:rsidRDefault="00EA16E2" w:rsidP="004723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C65">
        <w:rPr>
          <w:rFonts w:ascii="Times New Roman" w:hAnsi="Times New Roman"/>
          <w:b/>
          <w:sz w:val="24"/>
          <w:szCs w:val="24"/>
        </w:rPr>
        <w:t>Čl. I</w:t>
      </w:r>
    </w:p>
    <w:p w:rsidR="00EA16E2" w:rsidRPr="008D1C65" w:rsidRDefault="00EA16E2" w:rsidP="00472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6E2" w:rsidRPr="008D1C65" w:rsidRDefault="00EA16E2" w:rsidP="004723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1C65">
        <w:rPr>
          <w:rFonts w:ascii="Times New Roman" w:hAnsi="Times New Roman"/>
          <w:sz w:val="24"/>
          <w:szCs w:val="24"/>
        </w:rPr>
        <w:t xml:space="preserve">Vyhláška Ministerstva spravodlivosti Slovenskej republiky č. 543/2005 Z. z. </w:t>
      </w:r>
      <w:r w:rsidR="00B043C6" w:rsidRPr="008D1C65">
        <w:rPr>
          <w:rFonts w:ascii="Times New Roman" w:hAnsi="Times New Roman"/>
          <w:sz w:val="24"/>
          <w:szCs w:val="24"/>
        </w:rPr>
        <w:br/>
      </w:r>
      <w:r w:rsidRPr="008D1C65">
        <w:rPr>
          <w:rFonts w:ascii="Times New Roman" w:hAnsi="Times New Roman"/>
          <w:sz w:val="24"/>
          <w:szCs w:val="24"/>
        </w:rPr>
        <w:t xml:space="preserve">o Spravovacom a kancelárskom poriadku pre okresné súdy, krajské súdy, </w:t>
      </w:r>
      <w:r w:rsidR="00760BC5" w:rsidRPr="008D1C65">
        <w:rPr>
          <w:rFonts w:ascii="Times New Roman" w:hAnsi="Times New Roman"/>
          <w:sz w:val="24"/>
          <w:szCs w:val="24"/>
        </w:rPr>
        <w:t>Špeciálny</w:t>
      </w:r>
      <w:r w:rsidR="00B043C6" w:rsidRPr="008D1C65">
        <w:rPr>
          <w:rFonts w:ascii="Times New Roman" w:hAnsi="Times New Roman"/>
          <w:sz w:val="24"/>
          <w:szCs w:val="24"/>
        </w:rPr>
        <w:t xml:space="preserve"> súd</w:t>
      </w:r>
      <w:r w:rsidRPr="008D1C65">
        <w:rPr>
          <w:rFonts w:ascii="Times New Roman" w:hAnsi="Times New Roman"/>
          <w:sz w:val="24"/>
          <w:szCs w:val="24"/>
        </w:rPr>
        <w:t xml:space="preserve"> a vojenské súdy v znení vyhlášky č. 417/2006 Z. z., vyhlášky č. 120/2007 Z. z., vyhlášky č. 389/2008 Z. z., vyhlášky č. 11/2009 Z. z., vyhlášky č. 95/2009 Z. z., vyhlášky č. 450/2009 Z. z., vyhlášky č. 148/2011 Z. z., vyhlášky č. 94/2012 Z. z., vyhlášky č. 327/2012 Z. z., vyhlášky č. 105/2013 Z. z., vyhlášky č. 428/2013 Z. z., vyhlášky č. 334/2014 Z. z., vyhlášky č. 366/2014 Z. z., vyhlášky č. 84/2015 Z. z., vyhlášky č. 222/2015 Z. z., vyhlášky č. 449/2015 Z. z., vyhlášky č. 206/2016 Z. z., vyhlášky č. 8/2017 Z. z.,</w:t>
      </w:r>
      <w:r w:rsidR="00783B98" w:rsidRPr="008D1C65">
        <w:rPr>
          <w:rFonts w:ascii="Times New Roman" w:hAnsi="Times New Roman"/>
          <w:sz w:val="24"/>
          <w:szCs w:val="24"/>
        </w:rPr>
        <w:t xml:space="preserve"> vyhlášky č. 171/2017 Z. z., </w:t>
      </w:r>
      <w:r w:rsidRPr="008D1C65">
        <w:rPr>
          <w:rFonts w:ascii="Times New Roman" w:hAnsi="Times New Roman"/>
          <w:sz w:val="24"/>
          <w:szCs w:val="24"/>
        </w:rPr>
        <w:t>vyhlášky č. 407/2019 Z. z.</w:t>
      </w:r>
      <w:r w:rsidR="00783B98" w:rsidRPr="008D1C65">
        <w:rPr>
          <w:rFonts w:ascii="Times New Roman" w:hAnsi="Times New Roman"/>
          <w:sz w:val="24"/>
          <w:szCs w:val="24"/>
        </w:rPr>
        <w:t>, vyhlášky č. 47/2020 Z. z.</w:t>
      </w:r>
      <w:r w:rsidR="00A84F53" w:rsidRPr="008D1C65">
        <w:rPr>
          <w:rFonts w:ascii="Times New Roman" w:hAnsi="Times New Roman"/>
          <w:sz w:val="24"/>
          <w:szCs w:val="24"/>
        </w:rPr>
        <w:t>,</w:t>
      </w:r>
      <w:r w:rsidRPr="008D1C65">
        <w:rPr>
          <w:rFonts w:ascii="Times New Roman" w:hAnsi="Times New Roman"/>
          <w:sz w:val="24"/>
          <w:szCs w:val="24"/>
        </w:rPr>
        <w:t xml:space="preserve"> </w:t>
      </w:r>
      <w:r w:rsidR="00783B98" w:rsidRPr="008D1C65">
        <w:rPr>
          <w:rFonts w:ascii="Times New Roman" w:hAnsi="Times New Roman"/>
          <w:sz w:val="24"/>
          <w:szCs w:val="24"/>
        </w:rPr>
        <w:t>vyhlášky č. 108/2020 Z. z.</w:t>
      </w:r>
      <w:r w:rsidR="00A05E03" w:rsidRPr="008D1C65">
        <w:rPr>
          <w:rFonts w:ascii="Times New Roman" w:hAnsi="Times New Roman"/>
          <w:sz w:val="24"/>
          <w:szCs w:val="24"/>
        </w:rPr>
        <w:t>,</w:t>
      </w:r>
      <w:r w:rsidR="00783B98" w:rsidRPr="008D1C65">
        <w:rPr>
          <w:rFonts w:ascii="Times New Roman" w:hAnsi="Times New Roman"/>
          <w:sz w:val="24"/>
          <w:szCs w:val="24"/>
        </w:rPr>
        <w:t xml:space="preserve"> </w:t>
      </w:r>
      <w:r w:rsidR="00A84F53" w:rsidRPr="008D1C65">
        <w:rPr>
          <w:rFonts w:ascii="Times New Roman" w:hAnsi="Times New Roman"/>
          <w:sz w:val="24"/>
          <w:szCs w:val="24"/>
        </w:rPr>
        <w:t xml:space="preserve">vyhlášky č. </w:t>
      </w:r>
      <w:r w:rsidR="00BA4CFB" w:rsidRPr="008D1C65">
        <w:rPr>
          <w:rFonts w:ascii="Times New Roman" w:hAnsi="Times New Roman"/>
          <w:sz w:val="24"/>
          <w:szCs w:val="24"/>
        </w:rPr>
        <w:t>440</w:t>
      </w:r>
      <w:r w:rsidR="00A84F53" w:rsidRPr="008D1C65">
        <w:rPr>
          <w:rFonts w:ascii="Times New Roman" w:hAnsi="Times New Roman"/>
          <w:sz w:val="24"/>
          <w:szCs w:val="24"/>
        </w:rPr>
        <w:t>/2020 Z. z.</w:t>
      </w:r>
      <w:r w:rsidR="00AB1CA5" w:rsidRPr="008D1C65">
        <w:rPr>
          <w:rFonts w:ascii="Times New Roman" w:hAnsi="Times New Roman"/>
          <w:sz w:val="24"/>
          <w:szCs w:val="24"/>
        </w:rPr>
        <w:t>,</w:t>
      </w:r>
      <w:r w:rsidR="00A84F53" w:rsidRPr="008D1C65">
        <w:rPr>
          <w:rFonts w:ascii="Times New Roman" w:hAnsi="Times New Roman"/>
          <w:sz w:val="24"/>
          <w:szCs w:val="24"/>
        </w:rPr>
        <w:t xml:space="preserve"> </w:t>
      </w:r>
      <w:r w:rsidR="00A05E03" w:rsidRPr="008D1C65">
        <w:rPr>
          <w:rFonts w:ascii="Times New Roman" w:hAnsi="Times New Roman"/>
          <w:sz w:val="24"/>
          <w:szCs w:val="24"/>
        </w:rPr>
        <w:t>vyhlášky č. 106/2021 Z. z.</w:t>
      </w:r>
      <w:r w:rsidR="00AB1CA5" w:rsidRPr="008D1C65">
        <w:rPr>
          <w:rFonts w:ascii="Times New Roman" w:hAnsi="Times New Roman"/>
          <w:sz w:val="24"/>
          <w:szCs w:val="24"/>
        </w:rPr>
        <w:t xml:space="preserve">, vyhlášky č. 438/2021 Z. </w:t>
      </w:r>
      <w:r w:rsidR="00CD73D7" w:rsidRPr="008D1C65">
        <w:rPr>
          <w:rFonts w:ascii="Times New Roman" w:hAnsi="Times New Roman"/>
          <w:sz w:val="24"/>
          <w:szCs w:val="24"/>
        </w:rPr>
        <w:t xml:space="preserve">z., vyhlášky č. 466/2021 Z. z., </w:t>
      </w:r>
      <w:r w:rsidR="00AB1CA5" w:rsidRPr="008D1C65">
        <w:rPr>
          <w:rFonts w:ascii="Times New Roman" w:hAnsi="Times New Roman"/>
          <w:sz w:val="24"/>
          <w:szCs w:val="24"/>
        </w:rPr>
        <w:t xml:space="preserve">vyhlášky č. </w:t>
      </w:r>
      <w:r w:rsidR="00AE0A42" w:rsidRPr="008D1C65">
        <w:rPr>
          <w:rFonts w:ascii="Times New Roman" w:hAnsi="Times New Roman"/>
          <w:sz w:val="24"/>
          <w:szCs w:val="24"/>
        </w:rPr>
        <w:t>196</w:t>
      </w:r>
      <w:r w:rsidR="00AB1CA5" w:rsidRPr="008D1C65">
        <w:rPr>
          <w:rFonts w:ascii="Times New Roman" w:hAnsi="Times New Roman"/>
          <w:sz w:val="24"/>
          <w:szCs w:val="24"/>
        </w:rPr>
        <w:t>/2022 Z. z.</w:t>
      </w:r>
      <w:r w:rsidR="00552372" w:rsidRPr="008D1C65">
        <w:rPr>
          <w:rFonts w:ascii="Times New Roman" w:hAnsi="Times New Roman"/>
          <w:sz w:val="24"/>
          <w:szCs w:val="24"/>
        </w:rPr>
        <w:t xml:space="preserve">, </w:t>
      </w:r>
      <w:r w:rsidR="00CD73D7" w:rsidRPr="008D1C65">
        <w:rPr>
          <w:rFonts w:ascii="Times New Roman" w:hAnsi="Times New Roman"/>
          <w:sz w:val="24"/>
          <w:szCs w:val="24"/>
        </w:rPr>
        <w:t>vyhlášky č. 305/2022 Z.</w:t>
      </w:r>
      <w:r w:rsidR="00B043C6" w:rsidRPr="008D1C65">
        <w:rPr>
          <w:rFonts w:ascii="Times New Roman" w:hAnsi="Times New Roman"/>
          <w:sz w:val="24"/>
          <w:szCs w:val="24"/>
        </w:rPr>
        <w:t xml:space="preserve"> </w:t>
      </w:r>
      <w:r w:rsidR="00CD73D7" w:rsidRPr="008D1C65">
        <w:rPr>
          <w:rFonts w:ascii="Times New Roman" w:hAnsi="Times New Roman"/>
          <w:sz w:val="24"/>
          <w:szCs w:val="24"/>
        </w:rPr>
        <w:t xml:space="preserve">z. </w:t>
      </w:r>
      <w:r w:rsidR="00552372" w:rsidRPr="008D1C65">
        <w:rPr>
          <w:rFonts w:ascii="Times New Roman" w:hAnsi="Times New Roman"/>
          <w:sz w:val="24"/>
          <w:szCs w:val="24"/>
        </w:rPr>
        <w:t xml:space="preserve">a vyhlášky č. 406/2022 Z. z. </w:t>
      </w:r>
      <w:r w:rsidRPr="008D1C65">
        <w:rPr>
          <w:rFonts w:ascii="Times New Roman" w:hAnsi="Times New Roman"/>
          <w:sz w:val="24"/>
          <w:szCs w:val="24"/>
        </w:rPr>
        <w:t>sa</w:t>
      </w:r>
      <w:r w:rsidR="00152A03" w:rsidRPr="008D1C65">
        <w:rPr>
          <w:rFonts w:ascii="Times New Roman" w:hAnsi="Times New Roman"/>
          <w:sz w:val="24"/>
          <w:szCs w:val="24"/>
        </w:rPr>
        <w:t xml:space="preserve"> </w:t>
      </w:r>
      <w:r w:rsidR="00716BFC" w:rsidRPr="008D1C65">
        <w:rPr>
          <w:rFonts w:ascii="Times New Roman" w:hAnsi="Times New Roman"/>
          <w:sz w:val="24"/>
          <w:szCs w:val="24"/>
        </w:rPr>
        <w:t>dopĺňa</w:t>
      </w:r>
      <w:r w:rsidR="00152A03" w:rsidRPr="008D1C65">
        <w:rPr>
          <w:rFonts w:ascii="Times New Roman" w:hAnsi="Times New Roman"/>
          <w:sz w:val="24"/>
          <w:szCs w:val="24"/>
        </w:rPr>
        <w:t xml:space="preserve"> </w:t>
      </w:r>
      <w:r w:rsidRPr="008D1C65">
        <w:rPr>
          <w:rFonts w:ascii="Times New Roman" w:hAnsi="Times New Roman"/>
          <w:sz w:val="24"/>
          <w:szCs w:val="24"/>
        </w:rPr>
        <w:t>takto:</w:t>
      </w:r>
    </w:p>
    <w:p w:rsidR="00B043C6" w:rsidRPr="008D1C65" w:rsidRDefault="00B043C6" w:rsidP="00472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6BFC" w:rsidRPr="00D8720C" w:rsidRDefault="008D1C65" w:rsidP="00D872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8720C">
        <w:rPr>
          <w:rFonts w:ascii="Times New Roman" w:hAnsi="Times New Roman"/>
          <w:color w:val="000000"/>
          <w:sz w:val="24"/>
          <w:szCs w:val="24"/>
        </w:rPr>
        <w:t>Za § 76 sa vkladá § 76a, ktorý vrátane nadpisu znie:</w:t>
      </w:r>
    </w:p>
    <w:p w:rsidR="00E45C75" w:rsidRDefault="00E45C75" w:rsidP="00E45C75">
      <w:pPr>
        <w:pStyle w:val="Odsekzoznamu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D1C65" w:rsidRPr="008D1C65" w:rsidRDefault="008D1C65" w:rsidP="00E45C75">
      <w:pPr>
        <w:pStyle w:val="Odsekzoznamu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D1C65">
        <w:rPr>
          <w:rFonts w:ascii="Times New Roman" w:hAnsi="Times New Roman"/>
          <w:color w:val="000000"/>
          <w:sz w:val="24"/>
          <w:szCs w:val="24"/>
        </w:rPr>
        <w:t>„§ 76a</w:t>
      </w:r>
    </w:p>
    <w:p w:rsidR="008D1C65" w:rsidRPr="008D1C65" w:rsidRDefault="008D1C65" w:rsidP="00E45C75">
      <w:pPr>
        <w:pStyle w:val="Odsekzoznamu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D1C65">
        <w:rPr>
          <w:rFonts w:ascii="Times New Roman" w:hAnsi="Times New Roman"/>
          <w:color w:val="000000"/>
          <w:sz w:val="24"/>
          <w:szCs w:val="24"/>
        </w:rPr>
        <w:t>Krátkodobý trest odňatia slobody</w:t>
      </w:r>
    </w:p>
    <w:p w:rsidR="008D1C65" w:rsidRDefault="008D1C65" w:rsidP="008D1C65">
      <w:pPr>
        <w:pStyle w:val="Odsekzoznamu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5C75" w:rsidRDefault="00E45C75" w:rsidP="008D1C65">
      <w:pPr>
        <w:pStyle w:val="Odsekzoznamu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Súd nariadi výkon krátkodobého</w:t>
      </w:r>
      <w:r w:rsidRPr="00E45C75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trestu </w:t>
      </w:r>
      <w:r w:rsidRPr="00E45C75">
        <w:rPr>
          <w:rFonts w:ascii="Times New Roman" w:hAnsi="Times New Roman"/>
          <w:color w:val="000000"/>
          <w:sz w:val="24"/>
          <w:szCs w:val="24"/>
        </w:rPr>
        <w:t>odňatia slobody</w:t>
      </w:r>
      <w:r>
        <w:rPr>
          <w:rFonts w:ascii="Times New Roman" w:hAnsi="Times New Roman"/>
          <w:color w:val="000000"/>
          <w:sz w:val="24"/>
          <w:szCs w:val="24"/>
        </w:rPr>
        <w:t xml:space="preserve"> podľa § 47a ods. 2 písm. a) Trestného zákona v ústave</w:t>
      </w:r>
    </w:p>
    <w:p w:rsidR="00E45C75" w:rsidRDefault="00E45C75" w:rsidP="008D1C65">
      <w:pPr>
        <w:pStyle w:val="Odsekzoznamu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</w:r>
      <w:r w:rsidR="00B47BEB">
        <w:rPr>
          <w:rFonts w:ascii="Times New Roman" w:hAnsi="Times New Roman"/>
          <w:color w:val="000000"/>
          <w:sz w:val="24"/>
          <w:szCs w:val="24"/>
        </w:rPr>
        <w:t xml:space="preserve"> ,</w:t>
      </w:r>
    </w:p>
    <w:p w:rsidR="00E45C75" w:rsidRDefault="00E45C75" w:rsidP="008D1C65">
      <w:pPr>
        <w:pStyle w:val="Odsekzoznamu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B47BEB">
        <w:rPr>
          <w:rFonts w:ascii="Times New Roman" w:hAnsi="Times New Roman"/>
          <w:color w:val="000000"/>
          <w:sz w:val="24"/>
          <w:szCs w:val="24"/>
        </w:rPr>
        <w:t>,</w:t>
      </w:r>
    </w:p>
    <w:p w:rsidR="00E45C75" w:rsidRPr="008D1C65" w:rsidRDefault="00E45C75" w:rsidP="008D1C65">
      <w:pPr>
        <w:pStyle w:val="Odsekzoznamu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</w:t>
      </w:r>
      <w:r w:rsidR="00B47BEB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8D1C65" w:rsidRPr="008D1C65" w:rsidRDefault="00E45C75" w:rsidP="008D1C65">
      <w:pPr>
        <w:pStyle w:val="Odsekzoznamu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(zoznam predmetných ústavov bude upresnený pri tvorbe vyhlášky)</w:t>
      </w:r>
    </w:p>
    <w:p w:rsidR="007A62F6" w:rsidRPr="008D1C65" w:rsidRDefault="007A62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4C49" w:rsidRPr="008D1C65" w:rsidRDefault="00264C49" w:rsidP="00634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1C65">
        <w:rPr>
          <w:rFonts w:ascii="Times New Roman" w:hAnsi="Times New Roman"/>
          <w:b/>
          <w:sz w:val="24"/>
          <w:szCs w:val="24"/>
        </w:rPr>
        <w:t>Čl. I</w:t>
      </w:r>
      <w:r w:rsidR="00AB15E9" w:rsidRPr="008D1C65">
        <w:rPr>
          <w:rFonts w:ascii="Times New Roman" w:hAnsi="Times New Roman"/>
          <w:b/>
          <w:sz w:val="24"/>
          <w:szCs w:val="24"/>
        </w:rPr>
        <w:t>I</w:t>
      </w:r>
    </w:p>
    <w:p w:rsidR="00AF4AF8" w:rsidRPr="008D1C65" w:rsidRDefault="00AF4AF8" w:rsidP="00472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805" w:rsidRPr="008D1C65" w:rsidRDefault="00EA16E2" w:rsidP="004A44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1C65">
        <w:rPr>
          <w:rFonts w:ascii="Times New Roman" w:hAnsi="Times New Roman"/>
          <w:sz w:val="24"/>
          <w:szCs w:val="24"/>
        </w:rPr>
        <w:t>Táto</w:t>
      </w:r>
      <w:r w:rsidR="00F15A9F" w:rsidRPr="008D1C65">
        <w:rPr>
          <w:rFonts w:ascii="Times New Roman" w:hAnsi="Times New Roman"/>
          <w:sz w:val="24"/>
          <w:szCs w:val="24"/>
        </w:rPr>
        <w:t xml:space="preserve"> vyhláška nadobúda účinnosť</w:t>
      </w:r>
      <w:r w:rsidR="00716BFC" w:rsidRPr="008D1C65">
        <w:rPr>
          <w:rFonts w:ascii="Times New Roman" w:hAnsi="Times New Roman"/>
          <w:sz w:val="24"/>
          <w:szCs w:val="24"/>
        </w:rPr>
        <w:t xml:space="preserve"> 1. </w:t>
      </w:r>
      <w:r w:rsidR="00E45C75">
        <w:rPr>
          <w:rFonts w:ascii="Times New Roman" w:hAnsi="Times New Roman"/>
          <w:sz w:val="24"/>
          <w:szCs w:val="24"/>
        </w:rPr>
        <w:t>januára 2024</w:t>
      </w:r>
      <w:r w:rsidR="001C5978" w:rsidRPr="008D1C65">
        <w:rPr>
          <w:rFonts w:ascii="Times New Roman" w:hAnsi="Times New Roman"/>
          <w:sz w:val="24"/>
          <w:szCs w:val="24"/>
        </w:rPr>
        <w:t>.</w:t>
      </w:r>
    </w:p>
    <w:sectPr w:rsidR="003A5805" w:rsidRPr="008D1C65" w:rsidSect="00BA6DAA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206" w:rsidRDefault="00423206" w:rsidP="00BA6DAA">
      <w:pPr>
        <w:spacing w:after="0" w:line="240" w:lineRule="auto"/>
      </w:pPr>
      <w:r>
        <w:separator/>
      </w:r>
    </w:p>
  </w:endnote>
  <w:endnote w:type="continuationSeparator" w:id="0">
    <w:p w:rsidR="00423206" w:rsidRDefault="00423206" w:rsidP="00BA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B4" w:rsidRPr="00BA6DAA" w:rsidRDefault="002156B4">
    <w:pPr>
      <w:pStyle w:val="Pta"/>
      <w:jc w:val="center"/>
      <w:rPr>
        <w:rFonts w:ascii="Times New Roman" w:hAnsi="Times New Roman"/>
        <w:sz w:val="24"/>
      </w:rPr>
    </w:pPr>
    <w:r w:rsidRPr="00BA6DAA">
      <w:rPr>
        <w:rFonts w:ascii="Times New Roman" w:hAnsi="Times New Roman"/>
        <w:sz w:val="24"/>
      </w:rPr>
      <w:fldChar w:fldCharType="begin"/>
    </w:r>
    <w:r w:rsidRPr="00BA6DAA">
      <w:rPr>
        <w:rFonts w:ascii="Times New Roman" w:hAnsi="Times New Roman"/>
        <w:sz w:val="24"/>
      </w:rPr>
      <w:instrText>PAGE   \* MERGEFORMAT</w:instrText>
    </w:r>
    <w:r w:rsidRPr="00BA6DAA">
      <w:rPr>
        <w:rFonts w:ascii="Times New Roman" w:hAnsi="Times New Roman"/>
        <w:sz w:val="24"/>
      </w:rPr>
      <w:fldChar w:fldCharType="separate"/>
    </w:r>
    <w:r w:rsidR="008D1C65">
      <w:rPr>
        <w:rFonts w:ascii="Times New Roman" w:hAnsi="Times New Roman"/>
        <w:noProof/>
        <w:sz w:val="24"/>
      </w:rPr>
      <w:t>2</w:t>
    </w:r>
    <w:r w:rsidRPr="00BA6DAA">
      <w:rPr>
        <w:rFonts w:ascii="Times New Roman" w:hAnsi="Times New Roman"/>
        <w:sz w:val="24"/>
      </w:rPr>
      <w:fldChar w:fldCharType="end"/>
    </w:r>
  </w:p>
  <w:p w:rsidR="002156B4" w:rsidRPr="00BA6DAA" w:rsidRDefault="002156B4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206" w:rsidRDefault="00423206" w:rsidP="00BA6DAA">
      <w:pPr>
        <w:spacing w:after="0" w:line="240" w:lineRule="auto"/>
      </w:pPr>
      <w:r>
        <w:separator/>
      </w:r>
    </w:p>
  </w:footnote>
  <w:footnote w:type="continuationSeparator" w:id="0">
    <w:p w:rsidR="00423206" w:rsidRDefault="00423206" w:rsidP="00BA6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D97"/>
    <w:multiLevelType w:val="hybridMultilevel"/>
    <w:tmpl w:val="CC705D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42CDA"/>
    <w:multiLevelType w:val="hybridMultilevel"/>
    <w:tmpl w:val="C07C01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23901"/>
    <w:multiLevelType w:val="hybridMultilevel"/>
    <w:tmpl w:val="6F185D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125F8"/>
    <w:multiLevelType w:val="hybridMultilevel"/>
    <w:tmpl w:val="A31A91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EC7306"/>
    <w:multiLevelType w:val="hybridMultilevel"/>
    <w:tmpl w:val="0C5EF4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2E767F"/>
    <w:multiLevelType w:val="hybridMultilevel"/>
    <w:tmpl w:val="FD1CB8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07782B"/>
    <w:multiLevelType w:val="hybridMultilevel"/>
    <w:tmpl w:val="D4EC0F5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9D0471"/>
    <w:multiLevelType w:val="hybridMultilevel"/>
    <w:tmpl w:val="4A2288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1E7D00"/>
    <w:multiLevelType w:val="hybridMultilevel"/>
    <w:tmpl w:val="0D7472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842F6A"/>
    <w:multiLevelType w:val="hybridMultilevel"/>
    <w:tmpl w:val="6374B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C3007D"/>
    <w:multiLevelType w:val="hybridMultilevel"/>
    <w:tmpl w:val="C92E703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563665"/>
    <w:multiLevelType w:val="hybridMultilevel"/>
    <w:tmpl w:val="A95823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D75A8C"/>
    <w:multiLevelType w:val="hybridMultilevel"/>
    <w:tmpl w:val="C51AF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A879C5"/>
    <w:multiLevelType w:val="hybridMultilevel"/>
    <w:tmpl w:val="760E8B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B563EC"/>
    <w:multiLevelType w:val="hybridMultilevel"/>
    <w:tmpl w:val="BC8CC6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0C4E4E"/>
    <w:multiLevelType w:val="hybridMultilevel"/>
    <w:tmpl w:val="6F9AC0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C93535"/>
    <w:multiLevelType w:val="hybridMultilevel"/>
    <w:tmpl w:val="A48AB6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0D5D10"/>
    <w:multiLevelType w:val="hybridMultilevel"/>
    <w:tmpl w:val="6AF236C2"/>
    <w:lvl w:ilvl="0" w:tplc="931E6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68078A"/>
    <w:multiLevelType w:val="hybridMultilevel"/>
    <w:tmpl w:val="99D038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AC0FCF"/>
    <w:multiLevelType w:val="hybridMultilevel"/>
    <w:tmpl w:val="CBCCD9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123460"/>
    <w:multiLevelType w:val="hybridMultilevel"/>
    <w:tmpl w:val="EF681E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B07260"/>
    <w:multiLevelType w:val="hybridMultilevel"/>
    <w:tmpl w:val="CB60D2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E247ED"/>
    <w:multiLevelType w:val="hybridMultilevel"/>
    <w:tmpl w:val="F676BC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001266"/>
    <w:multiLevelType w:val="hybridMultilevel"/>
    <w:tmpl w:val="6818D6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691BB0"/>
    <w:multiLevelType w:val="hybridMultilevel"/>
    <w:tmpl w:val="DD1E51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AC217A"/>
    <w:multiLevelType w:val="hybridMultilevel"/>
    <w:tmpl w:val="539619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3D3403"/>
    <w:multiLevelType w:val="hybridMultilevel"/>
    <w:tmpl w:val="9758B5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145246"/>
    <w:multiLevelType w:val="hybridMultilevel"/>
    <w:tmpl w:val="81B444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7D1E8B"/>
    <w:multiLevelType w:val="hybridMultilevel"/>
    <w:tmpl w:val="9EC2E6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F70E92"/>
    <w:multiLevelType w:val="hybridMultilevel"/>
    <w:tmpl w:val="B18007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635907"/>
    <w:multiLevelType w:val="hybridMultilevel"/>
    <w:tmpl w:val="F744B0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1F7667"/>
    <w:multiLevelType w:val="hybridMultilevel"/>
    <w:tmpl w:val="3A7872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77614B"/>
    <w:multiLevelType w:val="hybridMultilevel"/>
    <w:tmpl w:val="96C22F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1B63A6"/>
    <w:multiLevelType w:val="hybridMultilevel"/>
    <w:tmpl w:val="73C24F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935A8D"/>
    <w:multiLevelType w:val="hybridMultilevel"/>
    <w:tmpl w:val="F45C07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C07DE"/>
    <w:multiLevelType w:val="hybridMultilevel"/>
    <w:tmpl w:val="80C693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350588"/>
    <w:multiLevelType w:val="hybridMultilevel"/>
    <w:tmpl w:val="7FE01A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A95722"/>
    <w:multiLevelType w:val="hybridMultilevel"/>
    <w:tmpl w:val="7D86FA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8D4603"/>
    <w:multiLevelType w:val="hybridMultilevel"/>
    <w:tmpl w:val="25AC79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FC2094"/>
    <w:multiLevelType w:val="hybridMultilevel"/>
    <w:tmpl w:val="57769C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D077B2"/>
    <w:multiLevelType w:val="hybridMultilevel"/>
    <w:tmpl w:val="EE6058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6C8339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6B3873"/>
    <w:multiLevelType w:val="hybridMultilevel"/>
    <w:tmpl w:val="4DDEAB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401330"/>
    <w:multiLevelType w:val="hybridMultilevel"/>
    <w:tmpl w:val="E1701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CEC5B83"/>
    <w:multiLevelType w:val="hybridMultilevel"/>
    <w:tmpl w:val="D4EC0F5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1A78E1"/>
    <w:multiLevelType w:val="hybridMultilevel"/>
    <w:tmpl w:val="5C5CB6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4786212"/>
    <w:multiLevelType w:val="hybridMultilevel"/>
    <w:tmpl w:val="5C6030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4A52BB2"/>
    <w:multiLevelType w:val="hybridMultilevel"/>
    <w:tmpl w:val="6E30915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4DE494C"/>
    <w:multiLevelType w:val="hybridMultilevel"/>
    <w:tmpl w:val="B822947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F0C07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AFA2D06"/>
    <w:multiLevelType w:val="hybridMultilevel"/>
    <w:tmpl w:val="78EC81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B0E12C9"/>
    <w:multiLevelType w:val="hybridMultilevel"/>
    <w:tmpl w:val="06D8E2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E653F6C"/>
    <w:multiLevelType w:val="hybridMultilevel"/>
    <w:tmpl w:val="490A72B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F2E64A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9"/>
  </w:num>
  <w:num w:numId="3">
    <w:abstractNumId w:val="8"/>
  </w:num>
  <w:num w:numId="4">
    <w:abstractNumId w:val="30"/>
  </w:num>
  <w:num w:numId="5">
    <w:abstractNumId w:val="2"/>
  </w:num>
  <w:num w:numId="6">
    <w:abstractNumId w:val="40"/>
  </w:num>
  <w:num w:numId="7">
    <w:abstractNumId w:val="32"/>
  </w:num>
  <w:num w:numId="8">
    <w:abstractNumId w:val="3"/>
  </w:num>
  <w:num w:numId="9">
    <w:abstractNumId w:val="29"/>
  </w:num>
  <w:num w:numId="10">
    <w:abstractNumId w:val="24"/>
  </w:num>
  <w:num w:numId="11">
    <w:abstractNumId w:val="45"/>
  </w:num>
  <w:num w:numId="12">
    <w:abstractNumId w:val="11"/>
  </w:num>
  <w:num w:numId="13">
    <w:abstractNumId w:val="36"/>
  </w:num>
  <w:num w:numId="14">
    <w:abstractNumId w:val="19"/>
  </w:num>
  <w:num w:numId="15">
    <w:abstractNumId w:val="49"/>
  </w:num>
  <w:num w:numId="16">
    <w:abstractNumId w:val="12"/>
  </w:num>
  <w:num w:numId="17">
    <w:abstractNumId w:val="46"/>
  </w:num>
  <w:num w:numId="18">
    <w:abstractNumId w:val="31"/>
  </w:num>
  <w:num w:numId="19">
    <w:abstractNumId w:val="28"/>
  </w:num>
  <w:num w:numId="20">
    <w:abstractNumId w:val="22"/>
  </w:num>
  <w:num w:numId="21">
    <w:abstractNumId w:val="43"/>
  </w:num>
  <w:num w:numId="22">
    <w:abstractNumId w:val="6"/>
  </w:num>
  <w:num w:numId="23">
    <w:abstractNumId w:val="47"/>
  </w:num>
  <w:num w:numId="24">
    <w:abstractNumId w:val="5"/>
  </w:num>
  <w:num w:numId="25">
    <w:abstractNumId w:val="0"/>
  </w:num>
  <w:num w:numId="26">
    <w:abstractNumId w:val="14"/>
  </w:num>
  <w:num w:numId="27">
    <w:abstractNumId w:val="41"/>
  </w:num>
  <w:num w:numId="28">
    <w:abstractNumId w:val="44"/>
  </w:num>
  <w:num w:numId="29">
    <w:abstractNumId w:val="18"/>
  </w:num>
  <w:num w:numId="30">
    <w:abstractNumId w:val="50"/>
  </w:num>
  <w:num w:numId="31">
    <w:abstractNumId w:val="34"/>
  </w:num>
  <w:num w:numId="32">
    <w:abstractNumId w:val="25"/>
  </w:num>
  <w:num w:numId="33">
    <w:abstractNumId w:val="35"/>
  </w:num>
  <w:num w:numId="34">
    <w:abstractNumId w:val="26"/>
  </w:num>
  <w:num w:numId="35">
    <w:abstractNumId w:val="21"/>
  </w:num>
  <w:num w:numId="36">
    <w:abstractNumId w:val="23"/>
  </w:num>
  <w:num w:numId="37">
    <w:abstractNumId w:val="10"/>
  </w:num>
  <w:num w:numId="38">
    <w:abstractNumId w:val="1"/>
  </w:num>
  <w:num w:numId="39">
    <w:abstractNumId w:val="42"/>
  </w:num>
  <w:num w:numId="40">
    <w:abstractNumId w:val="27"/>
  </w:num>
  <w:num w:numId="41">
    <w:abstractNumId w:val="38"/>
  </w:num>
  <w:num w:numId="42">
    <w:abstractNumId w:val="16"/>
  </w:num>
  <w:num w:numId="43">
    <w:abstractNumId w:val="15"/>
  </w:num>
  <w:num w:numId="44">
    <w:abstractNumId w:val="33"/>
  </w:num>
  <w:num w:numId="45">
    <w:abstractNumId w:val="9"/>
  </w:num>
  <w:num w:numId="46">
    <w:abstractNumId w:val="37"/>
  </w:num>
  <w:num w:numId="47">
    <w:abstractNumId w:val="20"/>
  </w:num>
  <w:num w:numId="48">
    <w:abstractNumId w:val="7"/>
  </w:num>
  <w:num w:numId="49">
    <w:abstractNumId w:val="48"/>
  </w:num>
  <w:num w:numId="50">
    <w:abstractNumId w:val="4"/>
  </w:num>
  <w:num w:numId="51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E2"/>
    <w:rsid w:val="000103A4"/>
    <w:rsid w:val="00010F79"/>
    <w:rsid w:val="0001466C"/>
    <w:rsid w:val="00016509"/>
    <w:rsid w:val="00027AE8"/>
    <w:rsid w:val="00030A22"/>
    <w:rsid w:val="00034969"/>
    <w:rsid w:val="000405CD"/>
    <w:rsid w:val="00041374"/>
    <w:rsid w:val="00041AA4"/>
    <w:rsid w:val="000459A5"/>
    <w:rsid w:val="000478B3"/>
    <w:rsid w:val="00047FBB"/>
    <w:rsid w:val="00071D4F"/>
    <w:rsid w:val="00071EA0"/>
    <w:rsid w:val="00074A42"/>
    <w:rsid w:val="00080EA1"/>
    <w:rsid w:val="00086370"/>
    <w:rsid w:val="00093E5C"/>
    <w:rsid w:val="000B0DB9"/>
    <w:rsid w:val="000C31A9"/>
    <w:rsid w:val="000C46B6"/>
    <w:rsid w:val="000D1A2A"/>
    <w:rsid w:val="000D4175"/>
    <w:rsid w:val="000F5017"/>
    <w:rsid w:val="000F600D"/>
    <w:rsid w:val="00101B7F"/>
    <w:rsid w:val="00110C32"/>
    <w:rsid w:val="00117B6B"/>
    <w:rsid w:val="00127B55"/>
    <w:rsid w:val="00132B13"/>
    <w:rsid w:val="00133057"/>
    <w:rsid w:val="00142FCC"/>
    <w:rsid w:val="00143BA1"/>
    <w:rsid w:val="001449EE"/>
    <w:rsid w:val="001456FB"/>
    <w:rsid w:val="0015095F"/>
    <w:rsid w:val="00151574"/>
    <w:rsid w:val="00152A03"/>
    <w:rsid w:val="001530D6"/>
    <w:rsid w:val="00156BB9"/>
    <w:rsid w:val="0016599E"/>
    <w:rsid w:val="00172EBC"/>
    <w:rsid w:val="00175329"/>
    <w:rsid w:val="00181D85"/>
    <w:rsid w:val="00194428"/>
    <w:rsid w:val="001944BC"/>
    <w:rsid w:val="00197203"/>
    <w:rsid w:val="001A1A52"/>
    <w:rsid w:val="001A237D"/>
    <w:rsid w:val="001B34AD"/>
    <w:rsid w:val="001C23E2"/>
    <w:rsid w:val="001C47D4"/>
    <w:rsid w:val="001C5978"/>
    <w:rsid w:val="001D2E45"/>
    <w:rsid w:val="001D3D20"/>
    <w:rsid w:val="001F1E28"/>
    <w:rsid w:val="001F7CBA"/>
    <w:rsid w:val="002057E3"/>
    <w:rsid w:val="002116B6"/>
    <w:rsid w:val="00213A95"/>
    <w:rsid w:val="002156B4"/>
    <w:rsid w:val="00216C1A"/>
    <w:rsid w:val="0022129E"/>
    <w:rsid w:val="0022168B"/>
    <w:rsid w:val="00221BB4"/>
    <w:rsid w:val="00222842"/>
    <w:rsid w:val="00225B3B"/>
    <w:rsid w:val="00233096"/>
    <w:rsid w:val="00233697"/>
    <w:rsid w:val="002468EE"/>
    <w:rsid w:val="00251CD9"/>
    <w:rsid w:val="002521FA"/>
    <w:rsid w:val="002614E3"/>
    <w:rsid w:val="00264C49"/>
    <w:rsid w:val="00264DA2"/>
    <w:rsid w:val="002679EA"/>
    <w:rsid w:val="002715A9"/>
    <w:rsid w:val="00275973"/>
    <w:rsid w:val="00275A61"/>
    <w:rsid w:val="00275F7C"/>
    <w:rsid w:val="002836D6"/>
    <w:rsid w:val="002849F1"/>
    <w:rsid w:val="0028754E"/>
    <w:rsid w:val="00292FDE"/>
    <w:rsid w:val="002A5300"/>
    <w:rsid w:val="002B1563"/>
    <w:rsid w:val="002D02CD"/>
    <w:rsid w:val="002D34E7"/>
    <w:rsid w:val="002D359C"/>
    <w:rsid w:val="002D57D6"/>
    <w:rsid w:val="002D7796"/>
    <w:rsid w:val="002D7C08"/>
    <w:rsid w:val="002E0C14"/>
    <w:rsid w:val="002E1AA0"/>
    <w:rsid w:val="002E7182"/>
    <w:rsid w:val="002F4C3E"/>
    <w:rsid w:val="00304702"/>
    <w:rsid w:val="00306C0C"/>
    <w:rsid w:val="00307EBA"/>
    <w:rsid w:val="00313B86"/>
    <w:rsid w:val="00314670"/>
    <w:rsid w:val="003151E3"/>
    <w:rsid w:val="003212E9"/>
    <w:rsid w:val="00337E27"/>
    <w:rsid w:val="00361822"/>
    <w:rsid w:val="00361912"/>
    <w:rsid w:val="003777CB"/>
    <w:rsid w:val="00390DEE"/>
    <w:rsid w:val="003944C6"/>
    <w:rsid w:val="003968C6"/>
    <w:rsid w:val="003A04F5"/>
    <w:rsid w:val="003A1B80"/>
    <w:rsid w:val="003A5805"/>
    <w:rsid w:val="003B1B5F"/>
    <w:rsid w:val="003B2AE6"/>
    <w:rsid w:val="003B3172"/>
    <w:rsid w:val="003B4BC2"/>
    <w:rsid w:val="003B7CFC"/>
    <w:rsid w:val="003C0A0A"/>
    <w:rsid w:val="003C0AF5"/>
    <w:rsid w:val="003C3555"/>
    <w:rsid w:val="003C3696"/>
    <w:rsid w:val="003C44C7"/>
    <w:rsid w:val="003C46E7"/>
    <w:rsid w:val="003D524D"/>
    <w:rsid w:val="003D629C"/>
    <w:rsid w:val="003D6E0B"/>
    <w:rsid w:val="003F238D"/>
    <w:rsid w:val="003F390A"/>
    <w:rsid w:val="003F4CA0"/>
    <w:rsid w:val="003F75E9"/>
    <w:rsid w:val="00401661"/>
    <w:rsid w:val="004178D5"/>
    <w:rsid w:val="00423206"/>
    <w:rsid w:val="00423A93"/>
    <w:rsid w:val="004307C1"/>
    <w:rsid w:val="0043246C"/>
    <w:rsid w:val="0043597B"/>
    <w:rsid w:val="004401DC"/>
    <w:rsid w:val="00453540"/>
    <w:rsid w:val="00454534"/>
    <w:rsid w:val="004609E0"/>
    <w:rsid w:val="004619B5"/>
    <w:rsid w:val="0047234F"/>
    <w:rsid w:val="004753F6"/>
    <w:rsid w:val="00476E4A"/>
    <w:rsid w:val="0047737C"/>
    <w:rsid w:val="004800B8"/>
    <w:rsid w:val="00481A6A"/>
    <w:rsid w:val="00481C5A"/>
    <w:rsid w:val="00496B15"/>
    <w:rsid w:val="004A307D"/>
    <w:rsid w:val="004A3249"/>
    <w:rsid w:val="004A3355"/>
    <w:rsid w:val="004A37C5"/>
    <w:rsid w:val="004A44A3"/>
    <w:rsid w:val="004B566C"/>
    <w:rsid w:val="004B72DA"/>
    <w:rsid w:val="004D2683"/>
    <w:rsid w:val="004E3CFA"/>
    <w:rsid w:val="004E72BC"/>
    <w:rsid w:val="004F0DA8"/>
    <w:rsid w:val="005136BC"/>
    <w:rsid w:val="005224AD"/>
    <w:rsid w:val="00535A0F"/>
    <w:rsid w:val="00540503"/>
    <w:rsid w:val="00543301"/>
    <w:rsid w:val="00552372"/>
    <w:rsid w:val="00553181"/>
    <w:rsid w:val="00554650"/>
    <w:rsid w:val="0057008C"/>
    <w:rsid w:val="0057459A"/>
    <w:rsid w:val="00584621"/>
    <w:rsid w:val="00594D6C"/>
    <w:rsid w:val="005959CA"/>
    <w:rsid w:val="005961C4"/>
    <w:rsid w:val="005A5CC4"/>
    <w:rsid w:val="005B276F"/>
    <w:rsid w:val="005B5253"/>
    <w:rsid w:val="005B75AA"/>
    <w:rsid w:val="005B7A56"/>
    <w:rsid w:val="005C1BBB"/>
    <w:rsid w:val="005C1C2C"/>
    <w:rsid w:val="005C616E"/>
    <w:rsid w:val="005D53CB"/>
    <w:rsid w:val="005D53F1"/>
    <w:rsid w:val="005E21B1"/>
    <w:rsid w:val="005E5085"/>
    <w:rsid w:val="005F0BBE"/>
    <w:rsid w:val="005F0C2D"/>
    <w:rsid w:val="005F19E4"/>
    <w:rsid w:val="006018AF"/>
    <w:rsid w:val="00604581"/>
    <w:rsid w:val="00610BAA"/>
    <w:rsid w:val="0061429E"/>
    <w:rsid w:val="00634633"/>
    <w:rsid w:val="0063577A"/>
    <w:rsid w:val="00636F2D"/>
    <w:rsid w:val="0064169F"/>
    <w:rsid w:val="006464A5"/>
    <w:rsid w:val="00647DA6"/>
    <w:rsid w:val="00656055"/>
    <w:rsid w:val="006621A9"/>
    <w:rsid w:val="006669F5"/>
    <w:rsid w:val="0067005C"/>
    <w:rsid w:val="00672751"/>
    <w:rsid w:val="00673775"/>
    <w:rsid w:val="00681E90"/>
    <w:rsid w:val="00686D38"/>
    <w:rsid w:val="006874E1"/>
    <w:rsid w:val="00691056"/>
    <w:rsid w:val="00696C9E"/>
    <w:rsid w:val="006A7469"/>
    <w:rsid w:val="006B6832"/>
    <w:rsid w:val="006B7601"/>
    <w:rsid w:val="006B7688"/>
    <w:rsid w:val="006C24B2"/>
    <w:rsid w:val="006C3099"/>
    <w:rsid w:val="006D3AE0"/>
    <w:rsid w:val="006D7AE6"/>
    <w:rsid w:val="006D7D5C"/>
    <w:rsid w:val="006D7E09"/>
    <w:rsid w:val="006E0DAA"/>
    <w:rsid w:val="006E4423"/>
    <w:rsid w:val="006E4A75"/>
    <w:rsid w:val="006E5452"/>
    <w:rsid w:val="006E576D"/>
    <w:rsid w:val="006F1874"/>
    <w:rsid w:val="006F37A9"/>
    <w:rsid w:val="006F6ADE"/>
    <w:rsid w:val="00700DC0"/>
    <w:rsid w:val="0070447E"/>
    <w:rsid w:val="00704E24"/>
    <w:rsid w:val="0071011B"/>
    <w:rsid w:val="0071096C"/>
    <w:rsid w:val="00712213"/>
    <w:rsid w:val="00713FE9"/>
    <w:rsid w:val="00716BFC"/>
    <w:rsid w:val="007170B5"/>
    <w:rsid w:val="00717482"/>
    <w:rsid w:val="007249F8"/>
    <w:rsid w:val="00754CA0"/>
    <w:rsid w:val="00760BC5"/>
    <w:rsid w:val="00761C6F"/>
    <w:rsid w:val="0077562F"/>
    <w:rsid w:val="00775770"/>
    <w:rsid w:val="00783B98"/>
    <w:rsid w:val="007971FD"/>
    <w:rsid w:val="007A62F6"/>
    <w:rsid w:val="007B2540"/>
    <w:rsid w:val="007B5B45"/>
    <w:rsid w:val="007C1AE6"/>
    <w:rsid w:val="007C3DDB"/>
    <w:rsid w:val="007D2ACC"/>
    <w:rsid w:val="007E19F5"/>
    <w:rsid w:val="007E5EDB"/>
    <w:rsid w:val="007E612E"/>
    <w:rsid w:val="007E6E79"/>
    <w:rsid w:val="008115B8"/>
    <w:rsid w:val="00815ABB"/>
    <w:rsid w:val="00821D39"/>
    <w:rsid w:val="0082386D"/>
    <w:rsid w:val="008258F3"/>
    <w:rsid w:val="00825F07"/>
    <w:rsid w:val="008261BC"/>
    <w:rsid w:val="00833EC5"/>
    <w:rsid w:val="0083435A"/>
    <w:rsid w:val="00834459"/>
    <w:rsid w:val="00842C34"/>
    <w:rsid w:val="00842F33"/>
    <w:rsid w:val="008511A8"/>
    <w:rsid w:val="008555F4"/>
    <w:rsid w:val="008558DF"/>
    <w:rsid w:val="00855F8E"/>
    <w:rsid w:val="008562CA"/>
    <w:rsid w:val="0086331D"/>
    <w:rsid w:val="0088194A"/>
    <w:rsid w:val="00881D29"/>
    <w:rsid w:val="00884529"/>
    <w:rsid w:val="00890375"/>
    <w:rsid w:val="008A28E2"/>
    <w:rsid w:val="008A3552"/>
    <w:rsid w:val="008A74D8"/>
    <w:rsid w:val="008A7D9C"/>
    <w:rsid w:val="008B2055"/>
    <w:rsid w:val="008B4402"/>
    <w:rsid w:val="008B4B98"/>
    <w:rsid w:val="008B7A51"/>
    <w:rsid w:val="008C3304"/>
    <w:rsid w:val="008C796A"/>
    <w:rsid w:val="008D1C65"/>
    <w:rsid w:val="008D2649"/>
    <w:rsid w:val="008E1B49"/>
    <w:rsid w:val="008E1C9F"/>
    <w:rsid w:val="008E49CB"/>
    <w:rsid w:val="008E55BC"/>
    <w:rsid w:val="0091318A"/>
    <w:rsid w:val="00917703"/>
    <w:rsid w:val="00922D56"/>
    <w:rsid w:val="00926CFC"/>
    <w:rsid w:val="00935628"/>
    <w:rsid w:val="00945B87"/>
    <w:rsid w:val="00945E53"/>
    <w:rsid w:val="0094670E"/>
    <w:rsid w:val="009476C9"/>
    <w:rsid w:val="009505C6"/>
    <w:rsid w:val="00950F2C"/>
    <w:rsid w:val="009514B2"/>
    <w:rsid w:val="009551E6"/>
    <w:rsid w:val="009552B3"/>
    <w:rsid w:val="009561C1"/>
    <w:rsid w:val="00967253"/>
    <w:rsid w:val="00970C7B"/>
    <w:rsid w:val="00971012"/>
    <w:rsid w:val="009766D8"/>
    <w:rsid w:val="0097685E"/>
    <w:rsid w:val="00982311"/>
    <w:rsid w:val="0098678B"/>
    <w:rsid w:val="00990730"/>
    <w:rsid w:val="00994A68"/>
    <w:rsid w:val="0099618F"/>
    <w:rsid w:val="00997FED"/>
    <w:rsid w:val="009A6C6B"/>
    <w:rsid w:val="009B4260"/>
    <w:rsid w:val="009B4BDC"/>
    <w:rsid w:val="009C3C70"/>
    <w:rsid w:val="009C42EE"/>
    <w:rsid w:val="009C46E5"/>
    <w:rsid w:val="009C6C03"/>
    <w:rsid w:val="009D05DF"/>
    <w:rsid w:val="009D73A4"/>
    <w:rsid w:val="009E09A8"/>
    <w:rsid w:val="009E195D"/>
    <w:rsid w:val="009E4AEE"/>
    <w:rsid w:val="009E65F4"/>
    <w:rsid w:val="009E6B90"/>
    <w:rsid w:val="00A045CA"/>
    <w:rsid w:val="00A04BB2"/>
    <w:rsid w:val="00A05E03"/>
    <w:rsid w:val="00A06B60"/>
    <w:rsid w:val="00A24A9E"/>
    <w:rsid w:val="00A33738"/>
    <w:rsid w:val="00A34DC6"/>
    <w:rsid w:val="00A35642"/>
    <w:rsid w:val="00A3671B"/>
    <w:rsid w:val="00A36DFB"/>
    <w:rsid w:val="00A57829"/>
    <w:rsid w:val="00A6086C"/>
    <w:rsid w:val="00A6409D"/>
    <w:rsid w:val="00A65E64"/>
    <w:rsid w:val="00A84F53"/>
    <w:rsid w:val="00AA0308"/>
    <w:rsid w:val="00AB10F0"/>
    <w:rsid w:val="00AB15E9"/>
    <w:rsid w:val="00AB1CA5"/>
    <w:rsid w:val="00AB35BF"/>
    <w:rsid w:val="00AB5A95"/>
    <w:rsid w:val="00AC312C"/>
    <w:rsid w:val="00AC7254"/>
    <w:rsid w:val="00AD4A77"/>
    <w:rsid w:val="00AD60BD"/>
    <w:rsid w:val="00AD750E"/>
    <w:rsid w:val="00AE0A42"/>
    <w:rsid w:val="00AE14D0"/>
    <w:rsid w:val="00AE49AF"/>
    <w:rsid w:val="00AF2856"/>
    <w:rsid w:val="00AF4AF8"/>
    <w:rsid w:val="00AF76FF"/>
    <w:rsid w:val="00B03245"/>
    <w:rsid w:val="00B043C6"/>
    <w:rsid w:val="00B055D5"/>
    <w:rsid w:val="00B061C5"/>
    <w:rsid w:val="00B0648B"/>
    <w:rsid w:val="00B14D6E"/>
    <w:rsid w:val="00B24943"/>
    <w:rsid w:val="00B260E1"/>
    <w:rsid w:val="00B26CCB"/>
    <w:rsid w:val="00B30CEB"/>
    <w:rsid w:val="00B31CF7"/>
    <w:rsid w:val="00B34EB2"/>
    <w:rsid w:val="00B47074"/>
    <w:rsid w:val="00B47BEB"/>
    <w:rsid w:val="00B51511"/>
    <w:rsid w:val="00B77442"/>
    <w:rsid w:val="00B8116E"/>
    <w:rsid w:val="00B83168"/>
    <w:rsid w:val="00B92193"/>
    <w:rsid w:val="00BA089E"/>
    <w:rsid w:val="00BA0CFB"/>
    <w:rsid w:val="00BA4CFB"/>
    <w:rsid w:val="00BA6DAA"/>
    <w:rsid w:val="00BA7F6A"/>
    <w:rsid w:val="00BB278D"/>
    <w:rsid w:val="00BB2BC2"/>
    <w:rsid w:val="00BB4BE9"/>
    <w:rsid w:val="00BD2000"/>
    <w:rsid w:val="00BD4108"/>
    <w:rsid w:val="00BD5862"/>
    <w:rsid w:val="00BD77AF"/>
    <w:rsid w:val="00BE09CC"/>
    <w:rsid w:val="00BE33DB"/>
    <w:rsid w:val="00BF61E5"/>
    <w:rsid w:val="00C04518"/>
    <w:rsid w:val="00C11F29"/>
    <w:rsid w:val="00C20091"/>
    <w:rsid w:val="00C23A38"/>
    <w:rsid w:val="00C2534A"/>
    <w:rsid w:val="00C26BB8"/>
    <w:rsid w:val="00C33631"/>
    <w:rsid w:val="00C368E5"/>
    <w:rsid w:val="00C472D8"/>
    <w:rsid w:val="00C51287"/>
    <w:rsid w:val="00C51370"/>
    <w:rsid w:val="00C55282"/>
    <w:rsid w:val="00C602BA"/>
    <w:rsid w:val="00C61AA0"/>
    <w:rsid w:val="00C63036"/>
    <w:rsid w:val="00C64A9F"/>
    <w:rsid w:val="00C77FBB"/>
    <w:rsid w:val="00C820DE"/>
    <w:rsid w:val="00C848A9"/>
    <w:rsid w:val="00C9247D"/>
    <w:rsid w:val="00CA1839"/>
    <w:rsid w:val="00CA7C76"/>
    <w:rsid w:val="00CC057F"/>
    <w:rsid w:val="00CC722E"/>
    <w:rsid w:val="00CD73D7"/>
    <w:rsid w:val="00CD784D"/>
    <w:rsid w:val="00CE4E5B"/>
    <w:rsid w:val="00CE7C57"/>
    <w:rsid w:val="00CF232A"/>
    <w:rsid w:val="00CF4F6E"/>
    <w:rsid w:val="00D02271"/>
    <w:rsid w:val="00D03C9D"/>
    <w:rsid w:val="00D06547"/>
    <w:rsid w:val="00D16680"/>
    <w:rsid w:val="00D35D73"/>
    <w:rsid w:val="00D37BC9"/>
    <w:rsid w:val="00D4603E"/>
    <w:rsid w:val="00D57F40"/>
    <w:rsid w:val="00D61E93"/>
    <w:rsid w:val="00D67010"/>
    <w:rsid w:val="00D70DD7"/>
    <w:rsid w:val="00D724FB"/>
    <w:rsid w:val="00D86675"/>
    <w:rsid w:val="00D867B9"/>
    <w:rsid w:val="00D8720C"/>
    <w:rsid w:val="00D92D06"/>
    <w:rsid w:val="00D939D6"/>
    <w:rsid w:val="00D95A90"/>
    <w:rsid w:val="00DA0AD5"/>
    <w:rsid w:val="00DD377E"/>
    <w:rsid w:val="00DD4C33"/>
    <w:rsid w:val="00DE323D"/>
    <w:rsid w:val="00DF7B78"/>
    <w:rsid w:val="00E00409"/>
    <w:rsid w:val="00E00784"/>
    <w:rsid w:val="00E00B65"/>
    <w:rsid w:val="00E0388F"/>
    <w:rsid w:val="00E07A59"/>
    <w:rsid w:val="00E109C9"/>
    <w:rsid w:val="00E15D62"/>
    <w:rsid w:val="00E22A31"/>
    <w:rsid w:val="00E2337D"/>
    <w:rsid w:val="00E25BC8"/>
    <w:rsid w:val="00E31690"/>
    <w:rsid w:val="00E36368"/>
    <w:rsid w:val="00E44640"/>
    <w:rsid w:val="00E45C75"/>
    <w:rsid w:val="00E45D34"/>
    <w:rsid w:val="00E528F6"/>
    <w:rsid w:val="00E52BA1"/>
    <w:rsid w:val="00E53704"/>
    <w:rsid w:val="00E5672B"/>
    <w:rsid w:val="00E615BD"/>
    <w:rsid w:val="00E6212F"/>
    <w:rsid w:val="00E731F5"/>
    <w:rsid w:val="00E8314F"/>
    <w:rsid w:val="00E9304E"/>
    <w:rsid w:val="00E96D3C"/>
    <w:rsid w:val="00EA0A8B"/>
    <w:rsid w:val="00EA14BE"/>
    <w:rsid w:val="00EA16E2"/>
    <w:rsid w:val="00EA236A"/>
    <w:rsid w:val="00EA50D7"/>
    <w:rsid w:val="00EB619B"/>
    <w:rsid w:val="00EB7A02"/>
    <w:rsid w:val="00EC0794"/>
    <w:rsid w:val="00EC09C1"/>
    <w:rsid w:val="00ED3B79"/>
    <w:rsid w:val="00EE00FC"/>
    <w:rsid w:val="00EE2012"/>
    <w:rsid w:val="00EE212A"/>
    <w:rsid w:val="00EF717B"/>
    <w:rsid w:val="00F023D3"/>
    <w:rsid w:val="00F07001"/>
    <w:rsid w:val="00F12F12"/>
    <w:rsid w:val="00F15A9F"/>
    <w:rsid w:val="00F17DE9"/>
    <w:rsid w:val="00F27BC5"/>
    <w:rsid w:val="00F300BA"/>
    <w:rsid w:val="00F31D03"/>
    <w:rsid w:val="00F35644"/>
    <w:rsid w:val="00F4550E"/>
    <w:rsid w:val="00F47402"/>
    <w:rsid w:val="00F47F46"/>
    <w:rsid w:val="00F57C32"/>
    <w:rsid w:val="00F60955"/>
    <w:rsid w:val="00F60B4C"/>
    <w:rsid w:val="00F651CF"/>
    <w:rsid w:val="00F65C4B"/>
    <w:rsid w:val="00F8507E"/>
    <w:rsid w:val="00F91187"/>
    <w:rsid w:val="00F94668"/>
    <w:rsid w:val="00F956AE"/>
    <w:rsid w:val="00F961E8"/>
    <w:rsid w:val="00F9733E"/>
    <w:rsid w:val="00F97442"/>
    <w:rsid w:val="00FB3337"/>
    <w:rsid w:val="00FB5966"/>
    <w:rsid w:val="00FB6932"/>
    <w:rsid w:val="00FB7965"/>
    <w:rsid w:val="00FB7999"/>
    <w:rsid w:val="00FC2076"/>
    <w:rsid w:val="00FD38A1"/>
    <w:rsid w:val="00FD5CCC"/>
    <w:rsid w:val="00FE5895"/>
    <w:rsid w:val="00FF0A27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52CFC3-0E84-4405-8187-42C7C73E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169F"/>
    <w:pPr>
      <w:ind w:left="720"/>
      <w:contextualSpacing/>
    </w:pPr>
  </w:style>
  <w:style w:type="table" w:styleId="Mriekatabuky">
    <w:name w:val="Table Grid"/>
    <w:basedOn w:val="Normlnatabuka"/>
    <w:uiPriority w:val="39"/>
    <w:rsid w:val="003A1B8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A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A6DAA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BA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BA6DAA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6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6F2D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562C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62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562C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62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562CA"/>
    <w:rPr>
      <w:rFonts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7A62F6"/>
    <w:pPr>
      <w:spacing w:after="0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20706_vlastnymat_FINAL"/>
    <f:field ref="objsubject" par="" edit="true" text=""/>
    <f:field ref="objcreatedby" par="" text="Oravcová, Kristína, Mgr."/>
    <f:field ref="objcreatedat" par="" text="11.7.2022 14:00:26"/>
    <f:field ref="objchangedby" par="" text="Administrator, System"/>
    <f:field ref="objmodifiedat" par="" text="11.7.2022 14:00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BED9EEB-1D9B-4559-811E-7214C93C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PALÚŠ Juraj</dc:creator>
  <cp:keywords/>
  <dc:description/>
  <cp:lastModifiedBy>RAGAN Michal</cp:lastModifiedBy>
  <cp:revision>2</cp:revision>
  <cp:lastPrinted>2022-11-22T07:40:00Z</cp:lastPrinted>
  <dcterms:created xsi:type="dcterms:W3CDTF">2023-03-13T11:46:00Z</dcterms:created>
  <dcterms:modified xsi:type="dcterms:W3CDTF">2023-03-13T11:46:00Z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Všeobecné súdnictvo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Kristína Oravcová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a dopĺňa vyhláška Ministerstva spravodlivosti Slovenskej republiky č. 543/2005 Z. z. o Spravovacom a kancelárskom poriadku pre okresné súdy, krajské súdy, Špecializovaný trestný súd a vojenské súdy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96 ods. 3, § 98 ods. 2, § 99 ods. 2, § 104 ods. 3 a § 466 zákona č. 160/2015 Z. z. Civilný sporový poriadok, _x000d__x000d_§ 86 ods. 3, § 117 ods. 2, § 118 ods. 2 a § 487 zákona č. 162/2015 Z. z. Správny súdny poriadok, _x000d__x000d_§ 92 ods. 1 zákona č. 757/2004 Z. z. o súdo</vt:lpwstr>
  </property>
  <property fmtid="{D5CDD505-2E9C-101B-9397-08002B2CF9AE}" pid="23" name="FSC#SKEDITIONSLOVLEX@103.510:plnynazovpredpis">
    <vt:lpwstr> Vyhláška Ministerstva spravodlivosti Slovenskej republiky, ktorou sa mení a dopĺňa vyhláška Ministerstva spravodlivosti Slovenskej republiky č. 543/2005 Z. z. o Spravovacom a kancelárskom poriadku pre okresné súdy, krajské súdy, Špecializovaný trestný sú</vt:lpwstr>
  </property>
  <property fmtid="{D5CDD505-2E9C-101B-9397-08002B2CF9AE}" pid="24" name="FSC#SKEDITIONSLOVLEX@103.510:plnynazovpredpis1">
    <vt:lpwstr>d a vojenské súdy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18713/2022/130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LP/2022/414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Hlavná štátna radkyňa</vt:lpwstr>
  </property>
  <property fmtid="{D5CDD505-2E9C-101B-9397-08002B2CF9AE}" pid="139" name="FSC#SKEDITIONSLOVLEX@103.510:funkciaPredAkuzativ">
    <vt:lpwstr>Hlavnú štátnu radkyňu</vt:lpwstr>
  </property>
  <property fmtid="{D5CDD505-2E9C-101B-9397-08002B2CF9AE}" pid="140" name="FSC#SKEDITIONSLOVLEX@103.510:funkciaPredDativ">
    <vt:lpwstr>Hlavnej štátnej radkyni</vt:lpwstr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Kolíková_x000d__x000d_ministerka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11. 7. 2022</vt:lpwstr>
  </property>
  <property fmtid="{D5CDD505-2E9C-101B-9397-08002B2CF9AE}" pid="151" name="FSC#COOSYSTEM@1.1:Container">
    <vt:lpwstr>COO.2145.1000.3.5054963</vt:lpwstr>
  </property>
  <property fmtid="{D5CDD505-2E9C-101B-9397-08002B2CF9AE}" pid="152" name="FSC#FSCFOLIO@1.1001:docpropproject">
    <vt:lpwstr/>
  </property>
</Properties>
</file>