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B7" w:rsidRDefault="007C18B7" w:rsidP="007C18B7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7C18B7" w:rsidRPr="001E3B4B" w:rsidRDefault="007C18B7" w:rsidP="007C18B7">
      <w:pPr>
        <w:jc w:val="center"/>
        <w:rPr>
          <w:b/>
        </w:rPr>
      </w:pPr>
      <w:r>
        <w:rPr>
          <w:b/>
        </w:rPr>
        <w:t>8</w:t>
      </w:r>
      <w:r w:rsidR="008665A2">
        <w:rPr>
          <w:b/>
        </w:rPr>
        <w:t>8</w:t>
      </w:r>
      <w:r w:rsidRPr="001E3B4B">
        <w:rPr>
          <w:b/>
        </w:rPr>
        <w:t>. schôdze Národnej rady Slovenskej republiky</w:t>
      </w:r>
    </w:p>
    <w:p w:rsidR="007C18B7" w:rsidRPr="001E3B4B" w:rsidRDefault="008665A2" w:rsidP="007C18B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</w:t>
      </w:r>
      <w:r w:rsidR="00B6111D">
        <w:rPr>
          <w:b/>
        </w:rPr>
        <w:t>4</w:t>
      </w:r>
      <w:r w:rsidR="00ED128A">
        <w:rPr>
          <w:b/>
        </w:rPr>
        <w:t xml:space="preserve">. </w:t>
      </w:r>
      <w:r>
        <w:rPr>
          <w:b/>
        </w:rPr>
        <w:t>marca</w:t>
      </w:r>
      <w:r w:rsidR="007C18B7">
        <w:rPr>
          <w:b/>
        </w:rPr>
        <w:t xml:space="preserve"> 2023</w:t>
      </w:r>
      <w:r w:rsidR="00585763">
        <w:rPr>
          <w:b/>
        </w:rPr>
        <w:t xml:space="preserve"> </w:t>
      </w:r>
    </w:p>
    <w:p w:rsidR="007C18B7" w:rsidRDefault="007C18B7" w:rsidP="007C18B7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F31A21" w:rsidRPr="00585763" w:rsidRDefault="00F31A21" w:rsidP="00F31A21">
      <w:pPr>
        <w:rPr>
          <w:sz w:val="18"/>
        </w:rPr>
      </w:pPr>
      <w:r w:rsidRPr="00585763">
        <w:rPr>
          <w:sz w:val="18"/>
        </w:rPr>
        <w:t>v utorok 28. marca 2023 o 11.00 hod.</w:t>
      </w:r>
    </w:p>
    <w:p w:rsidR="00F31A21" w:rsidRDefault="00F31A21" w:rsidP="00F31A21">
      <w:pPr>
        <w:ind w:left="454" w:hanging="454"/>
        <w:jc w:val="both"/>
      </w:pPr>
    </w:p>
    <w:p w:rsidR="00F31A21" w:rsidRDefault="00F31A21" w:rsidP="00F31A21">
      <w:pPr>
        <w:ind w:left="454" w:hanging="454"/>
        <w:jc w:val="both"/>
      </w:pPr>
      <w:r>
        <w:t>115.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>
        <w:t>– druhé čítanie</w:t>
      </w:r>
    </w:p>
    <w:p w:rsidR="00F31A21" w:rsidRDefault="00F31A21" w:rsidP="00700CDB">
      <w:pPr>
        <w:rPr>
          <w:sz w:val="18"/>
          <w:u w:val="single"/>
        </w:rPr>
      </w:pPr>
    </w:p>
    <w:p w:rsidR="00CD675F" w:rsidRDefault="00CD675F" w:rsidP="00CD675F">
      <w:pPr>
        <w:ind w:left="454" w:hanging="454"/>
        <w:jc w:val="both"/>
      </w:pPr>
      <w:r>
        <w:t>136.</w:t>
      </w:r>
      <w:r>
        <w:tab/>
      </w:r>
      <w:r>
        <w:rPr>
          <w:b/>
        </w:rPr>
        <w:t xml:space="preserve">Návrh poslankýň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prijatie uznesenia Národnej rady Slovenskej republiky k uzneseniu Európskeho parlamentu z 20. októbra 2022 o rastúcom počte trestných činov z nenávisti voči LGBTIQ+ osobám v celej Európe s ohľadom na nedávnu </w:t>
      </w:r>
      <w:proofErr w:type="spellStart"/>
      <w:r>
        <w:rPr>
          <w:b/>
        </w:rPr>
        <w:t>homofóbnu</w:t>
      </w:r>
      <w:proofErr w:type="spellEnd"/>
      <w:r>
        <w:rPr>
          <w:b/>
        </w:rPr>
        <w:t xml:space="preserve"> vraždu na Slovensku (2022/2894(RSP)) a k správe Výboru Európskeho parlamentu pre občianske slobody, spravodlivosť a vnútorné veci (LIBE) </w:t>
      </w:r>
      <w:r>
        <w:rPr>
          <w:b/>
        </w:rPr>
        <w:br/>
        <w:t xml:space="preserve">z 27. januára 2023 (CR(2023)740573) </w:t>
      </w:r>
      <w:r>
        <w:t xml:space="preserve">– </w:t>
      </w:r>
      <w:r>
        <w:rPr>
          <w:b/>
        </w:rPr>
        <w:t>tlač 1471</w:t>
      </w:r>
      <w:r>
        <w:t xml:space="preserve"> </w:t>
      </w:r>
    </w:p>
    <w:p w:rsidR="00CD675F" w:rsidRDefault="00CD675F" w:rsidP="00700CDB">
      <w:pPr>
        <w:rPr>
          <w:sz w:val="18"/>
          <w:u w:val="single"/>
        </w:rPr>
      </w:pPr>
    </w:p>
    <w:p w:rsidR="00C8481B" w:rsidRDefault="00C8481B" w:rsidP="00C8481B">
      <w:pPr>
        <w:ind w:left="340" w:hanging="340"/>
        <w:jc w:val="both"/>
      </w:pPr>
      <w:r>
        <w:t>53.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Národnej rady Slovenskej republiky </w:t>
      </w:r>
      <w:r>
        <w:rPr>
          <w:b/>
        </w:rPr>
        <w:br/>
        <w:t xml:space="preserve">č. 180/1995 Z. z. o niektorých opatreniach na usporiadanie vlastníctva k pozemkom v znení neskorších predpisov (tlač 1402) </w:t>
      </w:r>
      <w:r>
        <w:t>– druhé čítanie</w:t>
      </w:r>
    </w:p>
    <w:p w:rsidR="00C8481B" w:rsidRDefault="00C8481B" w:rsidP="00700CDB">
      <w:pPr>
        <w:rPr>
          <w:sz w:val="18"/>
          <w:u w:val="single"/>
        </w:rPr>
      </w:pPr>
    </w:p>
    <w:p w:rsidR="00CA2EA1" w:rsidRDefault="00CA2EA1" w:rsidP="00CA2EA1">
      <w:pPr>
        <w:ind w:left="340" w:hanging="340"/>
        <w:jc w:val="both"/>
      </w:pPr>
      <w:r>
        <w:t>57.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CA2EA1" w:rsidRDefault="00CA2EA1" w:rsidP="00700CDB">
      <w:pPr>
        <w:rPr>
          <w:sz w:val="18"/>
          <w:u w:val="single"/>
        </w:rPr>
      </w:pPr>
    </w:p>
    <w:p w:rsidR="00CD4513" w:rsidRDefault="00CD4513" w:rsidP="00CD4513">
      <w:pPr>
        <w:ind w:left="340" w:hanging="340"/>
        <w:jc w:val="both"/>
        <w:rPr>
          <w:b/>
        </w:rPr>
      </w:pPr>
      <w:r>
        <w:t>58.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>
        <w:t>– druhé čítanie</w:t>
      </w:r>
    </w:p>
    <w:p w:rsidR="00CD4513" w:rsidRDefault="00CD4513" w:rsidP="00700CDB">
      <w:pPr>
        <w:rPr>
          <w:sz w:val="18"/>
          <w:u w:val="single"/>
        </w:rPr>
      </w:pPr>
    </w:p>
    <w:p w:rsidR="00700CDB" w:rsidRPr="00983C10" w:rsidRDefault="00700CDB" w:rsidP="00700CDB">
      <w:pPr>
        <w:rPr>
          <w:sz w:val="18"/>
          <w:u w:val="single"/>
        </w:rPr>
      </w:pPr>
      <w:r w:rsidRPr="00983C10">
        <w:rPr>
          <w:sz w:val="18"/>
          <w:u w:val="single"/>
        </w:rPr>
        <w:t>v</w:t>
      </w:r>
      <w:r w:rsidR="00A75981" w:rsidRPr="00983C10">
        <w:rPr>
          <w:sz w:val="18"/>
          <w:u w:val="single"/>
        </w:rPr>
        <w:t> utorok 28.</w:t>
      </w:r>
      <w:r w:rsidRPr="00983C10">
        <w:rPr>
          <w:sz w:val="18"/>
          <w:u w:val="single"/>
        </w:rPr>
        <w:t xml:space="preserve"> marca 2023 o 17.00 hod.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3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E87291" w:rsidRDefault="00E87291" w:rsidP="00700CDB">
      <w:pPr>
        <w:ind w:left="340" w:hanging="340"/>
        <w:jc w:val="both"/>
      </w:pPr>
    </w:p>
    <w:p w:rsidR="00700CDB" w:rsidRDefault="00E87291" w:rsidP="00700CDB">
      <w:pPr>
        <w:ind w:left="340" w:hanging="340"/>
        <w:jc w:val="both"/>
      </w:pPr>
      <w:r>
        <w:t xml:space="preserve"> </w:t>
      </w:r>
      <w:r w:rsidR="0083109A">
        <w:t>4</w:t>
      </w:r>
      <w:r w:rsidR="00700CDB">
        <w:t>.</w:t>
      </w:r>
      <w:r w:rsidR="00700CDB">
        <w:tab/>
      </w:r>
      <w:r w:rsidR="00700CDB">
        <w:rPr>
          <w:b/>
        </w:rPr>
        <w:t>Vládny návrh zákona o poplatkoch za znečisťovanie ovzdušia (tlač 1040)</w:t>
      </w:r>
      <w:r w:rsidR="00700CDB">
        <w:t xml:space="preserve"> – druhé čítanie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lastRenderedPageBreak/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5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03436B" w:rsidRDefault="0003436B" w:rsidP="0003436B">
      <w:pPr>
        <w:ind w:left="340" w:hanging="340"/>
        <w:jc w:val="both"/>
      </w:pPr>
      <w:r>
        <w:t xml:space="preserve"> </w:t>
      </w:r>
      <w:r w:rsidR="0083109A">
        <w:t>6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03436B" w:rsidRDefault="0003436B" w:rsidP="0003436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313466" w:rsidRDefault="00313466" w:rsidP="0007565D">
      <w:pPr>
        <w:ind w:left="340" w:hanging="340"/>
        <w:jc w:val="both"/>
      </w:pPr>
    </w:p>
    <w:p w:rsidR="002C4D2C" w:rsidRDefault="0002770E" w:rsidP="0007565D">
      <w:pPr>
        <w:ind w:left="340" w:hanging="340"/>
        <w:jc w:val="both"/>
        <w:rPr>
          <w:u w:val="single"/>
        </w:rPr>
      </w:pPr>
      <w:r>
        <w:t xml:space="preserve"> </w:t>
      </w:r>
      <w:r w:rsidR="0083109A">
        <w:t>7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C4D2C">
        <w:t xml:space="preserve"> – druhé čítanie</w:t>
      </w:r>
    </w:p>
    <w:p w:rsidR="00CD4513" w:rsidRDefault="00CD4513" w:rsidP="0002770E">
      <w:pPr>
        <w:ind w:left="340" w:hanging="340"/>
        <w:jc w:val="both"/>
      </w:pPr>
    </w:p>
    <w:p w:rsidR="0002770E" w:rsidRDefault="0002770E" w:rsidP="0002770E">
      <w:pPr>
        <w:ind w:left="340" w:hanging="340"/>
        <w:jc w:val="both"/>
      </w:pPr>
      <w:r>
        <w:t xml:space="preserve"> </w:t>
      </w:r>
      <w:r w:rsidR="0083109A">
        <w:t>8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A55E6B" w:rsidRDefault="00A55E6B" w:rsidP="0002770E">
      <w:pPr>
        <w:ind w:left="340" w:hanging="340"/>
        <w:jc w:val="both"/>
      </w:pPr>
    </w:p>
    <w:p w:rsidR="0002770E" w:rsidRDefault="0083109A" w:rsidP="0002770E">
      <w:pPr>
        <w:ind w:left="340" w:hanging="340"/>
        <w:jc w:val="both"/>
      </w:pPr>
      <w:r>
        <w:t xml:space="preserve"> 9</w:t>
      </w:r>
      <w:r w:rsidR="0002770E">
        <w:t>.</w:t>
      </w:r>
      <w:r w:rsidR="0002770E">
        <w:tab/>
      </w:r>
      <w:r w:rsidR="0002770E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02770E">
        <w:t xml:space="preserve"> – druhé čítanie</w:t>
      </w:r>
    </w:p>
    <w:p w:rsidR="00585763" w:rsidRDefault="00585763" w:rsidP="00B16486">
      <w:pPr>
        <w:ind w:left="340" w:hanging="340"/>
        <w:jc w:val="both"/>
      </w:pPr>
      <w:bookmarkStart w:id="0" w:name="_GoBack"/>
      <w:bookmarkEnd w:id="0"/>
    </w:p>
    <w:p w:rsidR="00B16486" w:rsidRDefault="00B16486" w:rsidP="00B16486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tretie čítanie</w:t>
      </w:r>
    </w:p>
    <w:p w:rsidR="00B16486" w:rsidRDefault="00B16486" w:rsidP="00B1648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585763" w:rsidRDefault="00585763">
      <w:pPr>
        <w:spacing w:after="160" w:line="259" w:lineRule="auto"/>
      </w:pPr>
      <w:r>
        <w:br w:type="page"/>
      </w:r>
    </w:p>
    <w:p w:rsidR="007C4208" w:rsidRDefault="007C4208" w:rsidP="007C4208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88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2</w:t>
      </w:r>
      <w:r w:rsidR="00CD675F">
        <w:rPr>
          <w:rFonts w:ascii="Bookman Old Style" w:hAnsi="Bookman Old Style"/>
          <w:sz w:val="26"/>
          <w:szCs w:val="26"/>
          <w:u w:val="single"/>
        </w:rPr>
        <w:t>4</w:t>
      </w:r>
      <w:r>
        <w:rPr>
          <w:rFonts w:ascii="Bookman Old Style" w:hAnsi="Bookman Old Style"/>
          <w:sz w:val="26"/>
          <w:szCs w:val="26"/>
          <w:u w:val="single"/>
        </w:rPr>
        <w:t>. marca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o</w:t>
      </w:r>
      <w:r>
        <w:rPr>
          <w:rFonts w:ascii="Bookman Old Style" w:hAnsi="Bookman Old Style"/>
          <w:sz w:val="26"/>
          <w:szCs w:val="26"/>
          <w:u w:val="single"/>
        </w:rPr>
        <w:t> </w:t>
      </w:r>
      <w:r w:rsidR="00CD675F">
        <w:rPr>
          <w:rFonts w:ascii="Bookman Old Style" w:hAnsi="Bookman Old Style"/>
          <w:sz w:val="26"/>
          <w:szCs w:val="26"/>
          <w:u w:val="single"/>
        </w:rPr>
        <w:t>9</w:t>
      </w:r>
      <w:r>
        <w:rPr>
          <w:rFonts w:ascii="Bookman Old Style" w:hAnsi="Bookman Old Style"/>
          <w:sz w:val="26"/>
          <w:szCs w:val="26"/>
          <w:u w:val="single"/>
        </w:rPr>
        <w:t>.</w:t>
      </w:r>
      <w:r w:rsidRPr="001E36E5">
        <w:rPr>
          <w:rFonts w:ascii="Bookman Old Style" w:hAnsi="Bookman Old Style"/>
          <w:sz w:val="26"/>
          <w:szCs w:val="26"/>
          <w:u w:val="single"/>
        </w:rPr>
        <w:t>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DA6F6E" w:rsidRDefault="00DA6F6E" w:rsidP="00585763">
      <w:pPr>
        <w:ind w:left="340" w:hanging="340"/>
        <w:jc w:val="both"/>
      </w:pPr>
    </w:p>
    <w:p w:rsidR="00CD675F" w:rsidRDefault="00CD675F" w:rsidP="00CD675F">
      <w:pPr>
        <w:ind w:left="340" w:hanging="340"/>
        <w:jc w:val="both"/>
        <w:rPr>
          <w:bCs w:val="0"/>
        </w:rPr>
      </w:pPr>
      <w:r>
        <w:t>Zlúčená rozprava o bodoch 144 až 146.</w:t>
      </w:r>
    </w:p>
    <w:p w:rsidR="00CD675F" w:rsidRDefault="00CD675F" w:rsidP="00CD675F">
      <w:pPr>
        <w:ind w:left="340" w:hanging="340"/>
        <w:jc w:val="both"/>
        <w:rPr>
          <w:sz w:val="18"/>
        </w:rPr>
      </w:pPr>
    </w:p>
    <w:p w:rsidR="00CD675F" w:rsidRDefault="00CD675F" w:rsidP="00CD675F">
      <w:pPr>
        <w:ind w:left="454" w:hanging="454"/>
        <w:jc w:val="both"/>
        <w:rPr>
          <w:b/>
        </w:rPr>
      </w:pPr>
      <w:r>
        <w:t>144.</w:t>
      </w:r>
      <w:r>
        <w:tab/>
      </w:r>
      <w:r>
        <w:rPr>
          <w:b/>
        </w:rPr>
        <w:t>Správa Výboru Národnej rady Slovenskej republiky pre obranu a bezpečnosť o stave použitia informačno-technických prostriedkov za rok 2022 (tlač 1423)</w:t>
      </w:r>
    </w:p>
    <w:p w:rsidR="00CD675F" w:rsidRDefault="00CD675F" w:rsidP="00CD675F">
      <w:pPr>
        <w:ind w:left="340" w:hanging="340"/>
        <w:jc w:val="both"/>
        <w:rPr>
          <w:rFonts w:cstheme="minorBidi"/>
          <w:sz w:val="18"/>
        </w:rPr>
      </w:pPr>
    </w:p>
    <w:p w:rsidR="00CD675F" w:rsidRDefault="00CD675F" w:rsidP="00CD675F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CD675F" w:rsidRDefault="00CD675F" w:rsidP="00CD675F">
      <w:pPr>
        <w:ind w:left="454" w:hanging="454"/>
        <w:jc w:val="both"/>
        <w:rPr>
          <w:color w:val="FF0000"/>
        </w:rPr>
      </w:pPr>
    </w:p>
    <w:p w:rsidR="00CD675F" w:rsidRDefault="00CD675F" w:rsidP="00CD675F">
      <w:pPr>
        <w:ind w:left="454" w:hanging="454"/>
        <w:jc w:val="both"/>
        <w:rPr>
          <w:b/>
        </w:rPr>
      </w:pPr>
      <w:r w:rsidRPr="009D7FF2">
        <w:t>1</w:t>
      </w:r>
      <w:r>
        <w:t>45</w:t>
      </w:r>
      <w:r w:rsidRPr="009D7FF2">
        <w:t>.</w:t>
      </w:r>
      <w:r>
        <w:rPr>
          <w:color w:val="FF0000"/>
        </w:rPr>
        <w:tab/>
      </w:r>
      <w:r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CD675F" w:rsidRDefault="00CD675F" w:rsidP="00CD675F">
      <w:pPr>
        <w:ind w:left="340" w:hanging="340"/>
        <w:jc w:val="both"/>
        <w:rPr>
          <w:sz w:val="18"/>
        </w:rPr>
      </w:pPr>
    </w:p>
    <w:p w:rsidR="00CD675F" w:rsidRDefault="00CD675F" w:rsidP="00CD675F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CD675F" w:rsidRDefault="00CD675F" w:rsidP="00CD675F">
      <w:pPr>
        <w:ind w:left="454" w:hanging="454"/>
        <w:jc w:val="both"/>
      </w:pPr>
    </w:p>
    <w:p w:rsidR="00CD675F" w:rsidRDefault="00CD675F" w:rsidP="00CD675F">
      <w:pPr>
        <w:ind w:left="454" w:hanging="454"/>
        <w:jc w:val="both"/>
        <w:rPr>
          <w:b/>
        </w:rPr>
      </w:pPr>
      <w:r>
        <w:t>146.</w:t>
      </w:r>
      <w:r>
        <w:tab/>
      </w:r>
      <w:r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CD675F" w:rsidRDefault="00CD675F" w:rsidP="00CD675F">
      <w:pPr>
        <w:jc w:val="both"/>
      </w:pPr>
    </w:p>
    <w:p w:rsidR="00CD675F" w:rsidRDefault="00CD675F" w:rsidP="00CD675F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CD675F" w:rsidRDefault="00CD675F" w:rsidP="00CD675F">
      <w:pPr>
        <w:ind w:firstLine="454"/>
        <w:jc w:val="both"/>
        <w:rPr>
          <w:i/>
          <w:iCs/>
          <w:sz w:val="20"/>
        </w:rPr>
      </w:pPr>
    </w:p>
    <w:p w:rsidR="00CD675F" w:rsidRPr="005A59AD" w:rsidRDefault="00CD675F" w:rsidP="00CD675F">
      <w:pPr>
        <w:ind w:left="454" w:hanging="454"/>
        <w:jc w:val="both"/>
        <w:rPr>
          <w:b/>
        </w:rPr>
      </w:pPr>
      <w:r>
        <w:t>151.</w:t>
      </w:r>
      <w:r>
        <w:tab/>
      </w:r>
      <w:r w:rsidRPr="005A59AD">
        <w:rPr>
          <w:b/>
        </w:rPr>
        <w:t xml:space="preserve">Návrh poslankýň Národnej rady Slovenskej republiky Anny Miernej, Moniky </w:t>
      </w:r>
      <w:proofErr w:type="spellStart"/>
      <w:r w:rsidRPr="005A59AD">
        <w:rPr>
          <w:b/>
        </w:rPr>
        <w:t>Kozelovej</w:t>
      </w:r>
      <w:proofErr w:type="spellEnd"/>
      <w:r w:rsidRPr="005A59AD">
        <w:rPr>
          <w:b/>
        </w:rPr>
        <w:t xml:space="preserve">, Martiny </w:t>
      </w:r>
      <w:proofErr w:type="spellStart"/>
      <w:r w:rsidRPr="005A59AD">
        <w:rPr>
          <w:b/>
        </w:rPr>
        <w:t>Brisudovej</w:t>
      </w:r>
      <w:proofErr w:type="spellEnd"/>
      <w:r w:rsidRPr="005A59AD">
        <w:rPr>
          <w:b/>
        </w:rPr>
        <w:t xml:space="preserve"> a Anny Zemanovej na prijatie Deklarácie Národnej rady Slovenskej republiky o zločinoch páchaných na ukrajinských ženách a deťoch (tlač 1524)</w:t>
      </w:r>
    </w:p>
    <w:p w:rsidR="00CD675F" w:rsidRDefault="00CD675F" w:rsidP="00CD675F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CD675F" w:rsidRDefault="00CD675F" w:rsidP="00CD675F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poverená poslankyňa.</w:t>
      </w:r>
    </w:p>
    <w:p w:rsidR="00CD675F" w:rsidRDefault="00CD675F" w:rsidP="00CD675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</w:t>
      </w:r>
    </w:p>
    <w:p w:rsidR="00DA6F6E" w:rsidRDefault="00DA6F6E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59.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62.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D262DD" w:rsidRDefault="00D262DD" w:rsidP="00585763">
      <w:pPr>
        <w:ind w:left="340" w:hanging="340"/>
        <w:jc w:val="both"/>
      </w:pPr>
    </w:p>
    <w:p w:rsidR="00CD4513" w:rsidRDefault="00CD4513" w:rsidP="00585763">
      <w:pPr>
        <w:ind w:left="340" w:hanging="340"/>
        <w:jc w:val="both"/>
      </w:pPr>
    </w:p>
    <w:p w:rsidR="00CD4513" w:rsidRDefault="00CD4513" w:rsidP="00585763">
      <w:pPr>
        <w:ind w:left="340" w:hanging="340"/>
        <w:jc w:val="both"/>
      </w:pPr>
    </w:p>
    <w:p w:rsidR="00CD4513" w:rsidRDefault="00CD4513" w:rsidP="00585763">
      <w:pPr>
        <w:ind w:left="340" w:hanging="340"/>
        <w:jc w:val="both"/>
      </w:pPr>
    </w:p>
    <w:p w:rsidR="00CD4513" w:rsidRDefault="00CD451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lastRenderedPageBreak/>
        <w:t>63.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66.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Slovenskej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77.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D675F" w:rsidRDefault="00CD675F" w:rsidP="00585763">
      <w:pPr>
        <w:jc w:val="both"/>
      </w:pPr>
    </w:p>
    <w:p w:rsidR="00585763" w:rsidRDefault="00585763" w:rsidP="00585763">
      <w:pPr>
        <w:ind w:left="340" w:hanging="340"/>
        <w:jc w:val="both"/>
      </w:pPr>
      <w:r>
        <w:t>36.</w:t>
      </w:r>
      <w:r>
        <w:tab/>
      </w:r>
      <w:r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88.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zákon Národnej rady Slovenskej republiky </w:t>
      </w:r>
      <w:r>
        <w:rPr>
          <w:b/>
        </w:rPr>
        <w:br/>
        <w:t xml:space="preserve">č. 145/1995 Z. z. o správnych poplatkoch v znení neskorších predpisov (tlač 1490)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  <w:r>
        <w:rPr>
          <w:i/>
          <w:iCs/>
          <w:sz w:val="20"/>
        </w:rPr>
        <w:t xml:space="preserve"> 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left="340" w:hanging="340"/>
        <w:jc w:val="both"/>
      </w:pPr>
      <w:r>
        <w:t>94</w:t>
      </w:r>
      <w:r w:rsidRPr="002C4D2C">
        <w:t>.</w:t>
      </w:r>
      <w:r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lastRenderedPageBreak/>
        <w:t>95.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85763" w:rsidRDefault="00585763" w:rsidP="00585763">
      <w:pPr>
        <w:ind w:left="454" w:hanging="454"/>
        <w:jc w:val="both"/>
      </w:pPr>
    </w:p>
    <w:p w:rsidR="00585763" w:rsidRDefault="00585763" w:rsidP="00585763">
      <w:pPr>
        <w:ind w:left="454" w:hanging="454"/>
        <w:jc w:val="both"/>
      </w:pPr>
      <w:r>
        <w:t>112.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t>113.</w:t>
      </w:r>
      <w:r>
        <w:tab/>
      </w:r>
      <w:r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t xml:space="preserve"> – druhé čítanie</w:t>
      </w:r>
    </w:p>
    <w:p w:rsidR="00585763" w:rsidRDefault="00585763" w:rsidP="00585763">
      <w:pPr>
        <w:rPr>
          <w:b/>
        </w:rPr>
      </w:pP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 w:rsidRPr="009D7FF2">
        <w:t>1</w:t>
      </w:r>
      <w:r>
        <w:t>20</w:t>
      </w:r>
      <w:r w:rsidRPr="009D7FF2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>
        <w:t>121.</w:t>
      </w:r>
      <w:r>
        <w:tab/>
      </w:r>
      <w:r>
        <w:rPr>
          <w:b/>
        </w:rPr>
        <w:t xml:space="preserve">Návrh poslancov Národnej rady Slovenskej republiky Richarda </w:t>
      </w:r>
      <w:proofErr w:type="spellStart"/>
      <w:r>
        <w:rPr>
          <w:b/>
        </w:rPr>
        <w:t>Vašečku</w:t>
      </w:r>
      <w:proofErr w:type="spellEnd"/>
      <w:r>
        <w:rPr>
          <w:b/>
        </w:rPr>
        <w:t xml:space="preserve">, Martina Čepčeka,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Jozefa Lukáča na vydanie  zákona, ktorým sa mení a dopĺňa zákon č. 311/2001 Z. z. Zákonník práce v znení neskorších predpisov (tlač 1437)</w:t>
      </w:r>
      <w:r>
        <w:t xml:space="preserve"> – prvé čítanie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dopĺňa zákon č. 39/2007 Z. z. o veterinárnej starostlivosti v znení neskorších predpisov (tlač 1444)</w:t>
      </w:r>
      <w:r>
        <w:t xml:space="preserve"> – prvé čítanie 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DA6F6E" w:rsidRDefault="00DA6F6E" w:rsidP="00585763">
      <w:pPr>
        <w:ind w:firstLine="340"/>
        <w:jc w:val="both"/>
        <w:rPr>
          <w:i/>
          <w:iCs/>
          <w:sz w:val="18"/>
        </w:rPr>
      </w:pPr>
    </w:p>
    <w:p w:rsidR="00CD4513" w:rsidRDefault="00CD4513" w:rsidP="00585763">
      <w:pPr>
        <w:ind w:firstLine="340"/>
        <w:jc w:val="both"/>
        <w:rPr>
          <w:i/>
          <w:iCs/>
          <w:sz w:val="18"/>
        </w:rPr>
      </w:pPr>
    </w:p>
    <w:p w:rsidR="00CD4513" w:rsidRDefault="00CD4513" w:rsidP="00585763">
      <w:pPr>
        <w:ind w:firstLine="340"/>
        <w:jc w:val="both"/>
        <w:rPr>
          <w:i/>
          <w:iCs/>
          <w:sz w:val="18"/>
        </w:rPr>
      </w:pPr>
    </w:p>
    <w:p w:rsidR="00CD4513" w:rsidRDefault="00CD451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lastRenderedPageBreak/>
        <w:t>129.</w:t>
      </w:r>
      <w:r>
        <w:tab/>
      </w:r>
      <w:r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130.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595/2003 Z. z. o dani z príjmov v znení neskorších predpisov a o zmene a doplnení niektorých zákonov (tlač 1502)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t>133.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134.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  <w:rPr>
          <w:b/>
        </w:rPr>
      </w:pPr>
      <w:r>
        <w:t>Body 4</w:t>
      </w:r>
      <w:r w:rsidR="0083109A">
        <w:t>5</w:t>
      </w:r>
      <w:r>
        <w:t xml:space="preserve"> až 4</w:t>
      </w:r>
      <w:r w:rsidR="0083109A">
        <w:t>8</w:t>
      </w:r>
      <w:r>
        <w:t xml:space="preserve"> sa prerokujú </w:t>
      </w:r>
      <w:r>
        <w:rPr>
          <w:b/>
        </w:rPr>
        <w:t>v utorok 28. marca 2023 od 9.00 hod.</w:t>
      </w:r>
    </w:p>
    <w:p w:rsidR="002C4D2C" w:rsidRPr="00E0243D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2C4D2C" w:rsidRPr="00E0243D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práce, sociálnych vecí a rodiny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85763" w:rsidRPr="00E0243D" w:rsidRDefault="00585763" w:rsidP="00E0243D">
      <w:pPr>
        <w:ind w:firstLine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6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2C4D2C" w:rsidRPr="00E0243D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83109A" w:rsidRDefault="0083109A" w:rsidP="002C4D2C">
      <w:pPr>
        <w:ind w:left="340" w:hanging="340"/>
        <w:jc w:val="both"/>
        <w:rPr>
          <w:sz w:val="18"/>
        </w:rPr>
      </w:pPr>
    </w:p>
    <w:p w:rsidR="00CD4513" w:rsidRDefault="00CD4513" w:rsidP="002C4D2C">
      <w:pPr>
        <w:ind w:left="340" w:hanging="340"/>
        <w:jc w:val="both"/>
        <w:rPr>
          <w:sz w:val="18"/>
        </w:rPr>
      </w:pPr>
    </w:p>
    <w:p w:rsidR="00CD4513" w:rsidRDefault="00CD4513" w:rsidP="002C4D2C">
      <w:pPr>
        <w:ind w:left="340" w:hanging="340"/>
        <w:jc w:val="both"/>
        <w:rPr>
          <w:sz w:val="18"/>
        </w:rPr>
      </w:pPr>
    </w:p>
    <w:p w:rsidR="00CD4513" w:rsidRDefault="00CD4513" w:rsidP="002C4D2C">
      <w:pPr>
        <w:ind w:left="340" w:hanging="340"/>
        <w:jc w:val="both"/>
        <w:rPr>
          <w:sz w:val="18"/>
        </w:rPr>
      </w:pPr>
    </w:p>
    <w:p w:rsidR="00CD4513" w:rsidRDefault="00CD4513" w:rsidP="002C4D2C">
      <w:pPr>
        <w:ind w:left="340" w:hanging="340"/>
        <w:jc w:val="both"/>
        <w:rPr>
          <w:sz w:val="18"/>
        </w:rPr>
      </w:pPr>
    </w:p>
    <w:p w:rsidR="00CD4513" w:rsidRDefault="00CD4513" w:rsidP="002C4D2C">
      <w:pPr>
        <w:ind w:left="340" w:hanging="340"/>
        <w:jc w:val="both"/>
        <w:rPr>
          <w:sz w:val="18"/>
        </w:rPr>
      </w:pPr>
    </w:p>
    <w:p w:rsidR="00CD4513" w:rsidRPr="00E0243D" w:rsidRDefault="00CD4513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4</w:t>
      </w:r>
      <w:r w:rsidR="0083109A">
        <w:t>7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2C4D2C" w:rsidRPr="00E0243D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02770E" w:rsidRPr="00E0243D" w:rsidRDefault="0002770E" w:rsidP="002C4D2C">
      <w:pPr>
        <w:ind w:firstLine="340"/>
        <w:jc w:val="both"/>
        <w:rPr>
          <w:i/>
          <w:iCs/>
          <w:sz w:val="18"/>
        </w:rPr>
      </w:pPr>
    </w:p>
    <w:p w:rsidR="0002770E" w:rsidRPr="00634EDF" w:rsidRDefault="00506610" w:rsidP="0002770E">
      <w:pPr>
        <w:ind w:left="340" w:hanging="340"/>
        <w:jc w:val="both"/>
      </w:pPr>
      <w:r>
        <w:t>4</w:t>
      </w:r>
      <w:r w:rsidR="0083109A">
        <w:t>8</w:t>
      </w:r>
      <w:r w:rsidR="0002770E" w:rsidRPr="00634EDF">
        <w:t>.</w:t>
      </w:r>
      <w:r w:rsidR="0002770E" w:rsidRPr="00634EDF">
        <w:tab/>
      </w:r>
      <w:r w:rsidR="0002770E" w:rsidRPr="00634EDF">
        <w:rPr>
          <w:b/>
        </w:rPr>
        <w:t xml:space="preserve">Návrh poslancov Národnej rady Slovenskej republiky Vladimíry </w:t>
      </w:r>
      <w:proofErr w:type="spellStart"/>
      <w:r w:rsidR="0002770E" w:rsidRPr="00634EDF">
        <w:rPr>
          <w:b/>
        </w:rPr>
        <w:t>Marcinkovej</w:t>
      </w:r>
      <w:proofErr w:type="spellEnd"/>
      <w:r w:rsidR="0002770E" w:rsidRPr="00634EDF">
        <w:rPr>
          <w:b/>
        </w:rPr>
        <w:t xml:space="preserve">, Vladimíra </w:t>
      </w:r>
      <w:proofErr w:type="spellStart"/>
      <w:r w:rsidR="0002770E" w:rsidRPr="00634EDF">
        <w:rPr>
          <w:b/>
        </w:rPr>
        <w:t>Ledeckého</w:t>
      </w:r>
      <w:proofErr w:type="spellEnd"/>
      <w:r w:rsidR="0002770E" w:rsidRPr="00634EDF">
        <w:rPr>
          <w:b/>
        </w:rPr>
        <w:t xml:space="preserve"> a Tomáša Lehotského na vydanie zákona, ktorým sa mení a dopĺňa zákon č. 461/2003 Z. z. o sociálnom poistení v znení neskorších predpisov (tlač 1484) </w:t>
      </w:r>
      <w:r w:rsidR="0002770E" w:rsidRPr="00634EDF">
        <w:t>– prvé čítanie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Pr="00634EDF" w:rsidRDefault="0002770E" w:rsidP="0002770E">
      <w:pPr>
        <w:ind w:left="340"/>
        <w:jc w:val="both"/>
        <w:rPr>
          <w:i/>
          <w:iCs/>
          <w:sz w:val="20"/>
        </w:rPr>
      </w:pPr>
      <w:r w:rsidRPr="00634EDF">
        <w:rPr>
          <w:rFonts w:eastAsia="Times New Roman"/>
          <w:i/>
          <w:sz w:val="20"/>
          <w:lang w:eastAsia="sk-SK"/>
        </w:rPr>
        <w:t>Návrh zákona uvedie poverený poslanec.</w:t>
      </w:r>
      <w:r w:rsidRPr="00634EDF">
        <w:rPr>
          <w:i/>
          <w:iCs/>
          <w:sz w:val="20"/>
        </w:rPr>
        <w:t xml:space="preserve"> </w:t>
      </w:r>
    </w:p>
    <w:p w:rsidR="00191F41" w:rsidRDefault="0002770E" w:rsidP="0002770E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navrhnutého gestorského Výboru Národnej rady Slovenskej republiky pre sociálne veci</w:t>
      </w:r>
      <w:r w:rsidR="00191F41">
        <w:rPr>
          <w:i/>
          <w:iCs/>
          <w:sz w:val="20"/>
        </w:rPr>
        <w:t>.</w:t>
      </w:r>
    </w:p>
    <w:p w:rsidR="00E0243D" w:rsidRDefault="00E0243D" w:rsidP="00E0243D">
      <w:pPr>
        <w:pStyle w:val="Zkladntext"/>
        <w:spacing w:before="80" w:after="80"/>
        <w:ind w:left="454" w:hanging="454"/>
        <w:jc w:val="center"/>
      </w:pPr>
      <w:r>
        <w:t>*    *   *</w:t>
      </w:r>
    </w:p>
    <w:p w:rsidR="00E0243D" w:rsidRDefault="00E0243D" w:rsidP="00E0243D">
      <w:pPr>
        <w:ind w:left="340" w:hanging="340"/>
        <w:jc w:val="both"/>
        <w:rPr>
          <w:b/>
        </w:rPr>
      </w:pPr>
      <w:r>
        <w:t xml:space="preserve">Bod 122 sa prerokuje </w:t>
      </w:r>
      <w:r>
        <w:rPr>
          <w:b/>
        </w:rPr>
        <w:t>v utorok 28. marca 2023 od 10.00 hod.</w:t>
      </w:r>
    </w:p>
    <w:p w:rsidR="00E0243D" w:rsidRPr="00E0243D" w:rsidRDefault="00E0243D" w:rsidP="0002770E">
      <w:pPr>
        <w:ind w:firstLine="340"/>
        <w:jc w:val="both"/>
        <w:rPr>
          <w:i/>
          <w:iCs/>
          <w:sz w:val="18"/>
        </w:rPr>
      </w:pPr>
    </w:p>
    <w:p w:rsidR="00191F41" w:rsidRDefault="00191F41" w:rsidP="00191F41">
      <w:pPr>
        <w:ind w:left="454" w:hanging="454"/>
        <w:jc w:val="both"/>
      </w:pPr>
      <w:r>
        <w:t>122.</w:t>
      </w:r>
      <w:r>
        <w:tab/>
      </w:r>
      <w:r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>
        <w:t xml:space="preserve"> – prvé čítanie </w:t>
      </w:r>
    </w:p>
    <w:p w:rsidR="00191F41" w:rsidRPr="00E0243D" w:rsidRDefault="00191F41" w:rsidP="00191F41">
      <w:pPr>
        <w:ind w:left="340" w:hanging="340"/>
        <w:jc w:val="both"/>
        <w:rPr>
          <w:sz w:val="18"/>
          <w:u w:val="single"/>
        </w:rPr>
      </w:pPr>
    </w:p>
    <w:p w:rsidR="00191F41" w:rsidRDefault="00191F41" w:rsidP="00191F4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191F41" w:rsidRDefault="00191F41" w:rsidP="00191F4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E0243D" w:rsidRDefault="00CD4513" w:rsidP="00E0243D">
      <w:pPr>
        <w:jc w:val="both"/>
      </w:pPr>
      <w:r>
        <w:t>Body 118,</w:t>
      </w:r>
      <w:r w:rsidR="00CD675F">
        <w:t xml:space="preserve"> 55,</w:t>
      </w:r>
      <w:r>
        <w:t xml:space="preserve"> </w:t>
      </w:r>
      <w:r w:rsidR="00CA2EA1">
        <w:t>107,</w:t>
      </w:r>
      <w:r w:rsidR="00E0243D">
        <w:t xml:space="preserve"> 147 až 150  sa prerokujú </w:t>
      </w:r>
      <w:r w:rsidR="00E0243D" w:rsidRPr="00191F41">
        <w:rPr>
          <w:b/>
        </w:rPr>
        <w:t>v utorok 28. marca 2023 od 14.00 hod</w:t>
      </w:r>
      <w:r w:rsidR="00E0243D">
        <w:t>. a hlasovanie o bodoch 147 až 150 sa uskutoční po hlasovaní o 17.00 hod.</w:t>
      </w:r>
    </w:p>
    <w:p w:rsidR="00E0243D" w:rsidRDefault="00E0243D" w:rsidP="00E0243D">
      <w:pPr>
        <w:ind w:left="340" w:hanging="340"/>
        <w:jc w:val="both"/>
      </w:pPr>
    </w:p>
    <w:p w:rsidR="00E0243D" w:rsidRDefault="00E0243D" w:rsidP="00E0243D">
      <w:pPr>
        <w:ind w:left="454" w:hanging="454"/>
        <w:jc w:val="both"/>
      </w:pPr>
      <w:r>
        <w:t>118.</w:t>
      </w:r>
      <w:r>
        <w:tab/>
      </w:r>
      <w:r>
        <w:rPr>
          <w:b/>
        </w:rPr>
        <w:t xml:space="preserve">Návrh poslancov Národnej rady Slovenskej republiky Karola Kučeru, Mareka Šefčíka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 xml:space="preserve">č. 595/2003 Z. z. o dani z príjmov v znení neskorších predpisov (tlač 1385) </w:t>
      </w:r>
      <w:r>
        <w:t>– druhé čítanie</w:t>
      </w:r>
    </w:p>
    <w:p w:rsidR="00E0243D" w:rsidRDefault="00E0243D" w:rsidP="00E0243D">
      <w:pPr>
        <w:ind w:firstLine="340"/>
        <w:jc w:val="both"/>
        <w:rPr>
          <w:i/>
          <w:iCs/>
          <w:sz w:val="20"/>
        </w:rPr>
      </w:pPr>
    </w:p>
    <w:p w:rsidR="00E0243D" w:rsidRDefault="00E0243D" w:rsidP="00E0243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E0243D" w:rsidRDefault="00E0243D" w:rsidP="00E0243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0243D" w:rsidRDefault="00E0243D" w:rsidP="00E0243D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CA2EA1" w:rsidRDefault="00CA2EA1" w:rsidP="00CA2EA1">
      <w:pPr>
        <w:ind w:left="340" w:hanging="340"/>
        <w:jc w:val="both"/>
      </w:pPr>
      <w:r>
        <w:t>55.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CA2EA1" w:rsidRDefault="00CA2EA1" w:rsidP="00CA2EA1">
      <w:pPr>
        <w:ind w:firstLine="340"/>
        <w:jc w:val="both"/>
        <w:rPr>
          <w:i/>
          <w:iCs/>
          <w:sz w:val="20"/>
        </w:rPr>
      </w:pPr>
    </w:p>
    <w:p w:rsidR="00CA2EA1" w:rsidRDefault="00CA2EA1" w:rsidP="00CA2EA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CA2EA1" w:rsidRDefault="00CA2EA1" w:rsidP="00CA2EA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CA2EA1" w:rsidRDefault="00CA2EA1" w:rsidP="00E0243D">
      <w:pPr>
        <w:ind w:left="454" w:hanging="454"/>
        <w:jc w:val="both"/>
      </w:pPr>
    </w:p>
    <w:p w:rsidR="00CD4513" w:rsidRDefault="00CD4513" w:rsidP="00E0243D">
      <w:pPr>
        <w:ind w:left="454" w:hanging="454"/>
        <w:jc w:val="both"/>
      </w:pPr>
    </w:p>
    <w:p w:rsidR="00CD4513" w:rsidRDefault="00CD4513" w:rsidP="00E0243D">
      <w:pPr>
        <w:ind w:left="454" w:hanging="454"/>
        <w:jc w:val="both"/>
      </w:pPr>
    </w:p>
    <w:p w:rsidR="00E0243D" w:rsidRDefault="00E0243D" w:rsidP="00E0243D">
      <w:pPr>
        <w:ind w:left="454" w:hanging="454"/>
        <w:jc w:val="both"/>
      </w:pPr>
      <w:r>
        <w:lastRenderedPageBreak/>
        <w:t>107.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>
        <w:t>– prvé čítanie</w:t>
      </w:r>
    </w:p>
    <w:p w:rsidR="00E0243D" w:rsidRDefault="00E0243D" w:rsidP="00E0243D">
      <w:pPr>
        <w:ind w:firstLine="340"/>
        <w:jc w:val="both"/>
        <w:rPr>
          <w:i/>
          <w:iCs/>
          <w:sz w:val="20"/>
        </w:rPr>
      </w:pPr>
    </w:p>
    <w:p w:rsidR="00E0243D" w:rsidRDefault="00E0243D" w:rsidP="00E0243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E0243D" w:rsidRDefault="00E0243D" w:rsidP="00E0243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E0243D" w:rsidRDefault="00E0243D" w:rsidP="00AE5D91">
      <w:pPr>
        <w:jc w:val="both"/>
      </w:pPr>
    </w:p>
    <w:p w:rsidR="00AE5D91" w:rsidRPr="0007565D" w:rsidRDefault="00AE5D91" w:rsidP="00AE5D91">
      <w:pPr>
        <w:pStyle w:val="Zkladntext"/>
        <w:spacing w:after="0"/>
        <w:ind w:left="454" w:hanging="454"/>
        <w:jc w:val="both"/>
      </w:pPr>
      <w:r>
        <w:t>147.</w:t>
      </w:r>
      <w:r>
        <w:tab/>
      </w:r>
      <w:r>
        <w:rPr>
          <w:b/>
        </w:rPr>
        <w:t>Návrh na voľbu členov Rady pre mediálne služby (tlač 1420)</w:t>
      </w:r>
      <w:r>
        <w:t xml:space="preserve"> – nové znenie</w:t>
      </w:r>
    </w:p>
    <w:p w:rsidR="00AE5D91" w:rsidRDefault="00AE5D91" w:rsidP="00AE5D91">
      <w:pPr>
        <w:ind w:firstLine="345"/>
        <w:jc w:val="both"/>
        <w:rPr>
          <w:i/>
          <w:sz w:val="18"/>
        </w:rPr>
      </w:pPr>
    </w:p>
    <w:p w:rsidR="00AE5D91" w:rsidRDefault="00AE5D91" w:rsidP="00AE5D9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AE5D91" w:rsidRDefault="00AE5D91" w:rsidP="00AE5D91">
      <w:pPr>
        <w:pStyle w:val="Zkladntext"/>
        <w:spacing w:after="0"/>
        <w:ind w:left="454" w:hanging="454"/>
        <w:jc w:val="both"/>
      </w:pPr>
    </w:p>
    <w:p w:rsidR="00AE5D91" w:rsidRDefault="00AE5D91" w:rsidP="00AE5D91">
      <w:pPr>
        <w:pStyle w:val="Zkladntext"/>
        <w:spacing w:after="0"/>
        <w:ind w:left="454" w:hanging="454"/>
        <w:jc w:val="both"/>
        <w:rPr>
          <w:b/>
        </w:rPr>
      </w:pPr>
      <w:r>
        <w:t>148.</w:t>
      </w:r>
      <w:r>
        <w:tab/>
      </w:r>
      <w:r>
        <w:rPr>
          <w:b/>
        </w:rPr>
        <w:t>Návrh na voľbu členov Rady Rozhlasu a televízie Slovenska (tlač 1431)</w:t>
      </w:r>
    </w:p>
    <w:p w:rsidR="00AE5D91" w:rsidRDefault="00AE5D91" w:rsidP="00AE5D91">
      <w:pPr>
        <w:ind w:firstLine="345"/>
        <w:jc w:val="both"/>
        <w:rPr>
          <w:i/>
          <w:sz w:val="20"/>
        </w:rPr>
      </w:pPr>
    </w:p>
    <w:p w:rsidR="00AE5D91" w:rsidRDefault="00AE5D91" w:rsidP="00AE5D9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AE5D91" w:rsidRDefault="00AE5D91" w:rsidP="00AE5D91">
      <w:pPr>
        <w:pStyle w:val="Zkladntext"/>
        <w:spacing w:after="0"/>
        <w:ind w:left="454" w:hanging="454"/>
        <w:jc w:val="both"/>
        <w:rPr>
          <w:sz w:val="18"/>
        </w:rPr>
      </w:pPr>
    </w:p>
    <w:p w:rsidR="00AE5D91" w:rsidRDefault="00AE5D91" w:rsidP="00AE5D91">
      <w:pPr>
        <w:pStyle w:val="Zkladntext"/>
        <w:spacing w:after="0"/>
        <w:ind w:left="454" w:hanging="454"/>
        <w:jc w:val="both"/>
        <w:rPr>
          <w:b/>
        </w:rPr>
      </w:pPr>
      <w:r>
        <w:t>149.</w:t>
      </w:r>
      <w:r>
        <w:tab/>
      </w:r>
      <w:r>
        <w:rPr>
          <w:b/>
        </w:rPr>
        <w:t>Návrh na voľbu člena Rady pre štátnu službu (tlač 1432)</w:t>
      </w:r>
    </w:p>
    <w:p w:rsidR="00AE5D91" w:rsidRDefault="00AE5D91" w:rsidP="00AE5D91">
      <w:pPr>
        <w:ind w:firstLine="345"/>
        <w:jc w:val="both"/>
        <w:rPr>
          <w:i/>
          <w:sz w:val="20"/>
        </w:rPr>
      </w:pPr>
    </w:p>
    <w:p w:rsidR="00AE5D91" w:rsidRDefault="00AE5D91" w:rsidP="00AE5D91">
      <w:pPr>
        <w:ind w:firstLine="454"/>
        <w:jc w:val="both"/>
        <w:rPr>
          <w:i/>
          <w:sz w:val="20"/>
        </w:rPr>
      </w:pPr>
      <w:r>
        <w:rPr>
          <w:i/>
          <w:sz w:val="20"/>
        </w:rPr>
        <w:t>Návrh uvedie poverený člen Výboru Národnej rady Slovenskej republiky pre sociálne veci.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</w:pPr>
      <w:r>
        <w:t>150.</w:t>
      </w:r>
      <w:r>
        <w:tab/>
      </w:r>
      <w:r>
        <w:rPr>
          <w:b/>
        </w:rPr>
        <w:t xml:space="preserve">Návrh skupiny poslancov Národnej rady Slovenskej republiky na odvolanie poslanca Národnej rady Slovenskej republiky 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z funkcie predsedu Výboru Národnej rady Slovenskej republiky pre kultúru a médiá (tlač 1445)</w:t>
      </w:r>
      <w:r>
        <w:t xml:space="preserve">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191F41" w:rsidRDefault="00191F41" w:rsidP="00191F41">
      <w:pPr>
        <w:pStyle w:val="Zkladntext"/>
        <w:spacing w:before="120"/>
        <w:ind w:left="454" w:hanging="454"/>
        <w:jc w:val="center"/>
      </w:pPr>
      <w:r>
        <w:t>*    *   *</w:t>
      </w:r>
    </w:p>
    <w:p w:rsidR="00DA6F6E" w:rsidRPr="00DA6F6E" w:rsidRDefault="00EE1E8E" w:rsidP="00DA6F6E">
      <w:r>
        <w:t xml:space="preserve">Bod 152 sa prerokuje </w:t>
      </w:r>
      <w:r w:rsidRPr="00EE1E8E">
        <w:rPr>
          <w:b/>
        </w:rPr>
        <w:t>v stredu 29. marca 2023 o 10.00 hod.</w:t>
      </w:r>
    </w:p>
    <w:p w:rsidR="00EE1E8E" w:rsidRDefault="00EE1E8E" w:rsidP="00EE1E8E">
      <w:pPr>
        <w:jc w:val="both"/>
      </w:pPr>
    </w:p>
    <w:p w:rsidR="00EE1E8E" w:rsidRPr="00314AF4" w:rsidRDefault="00EE1E8E" w:rsidP="00EE1E8E">
      <w:pPr>
        <w:tabs>
          <w:tab w:val="left" w:pos="567"/>
        </w:tabs>
        <w:ind w:left="454" w:hanging="454"/>
        <w:jc w:val="both"/>
        <w:rPr>
          <w:b/>
        </w:rPr>
      </w:pPr>
      <w:r>
        <w:t>152.</w:t>
      </w:r>
      <w:r>
        <w:rPr>
          <w:iCs/>
        </w:rPr>
        <w:tab/>
      </w:r>
      <w:r w:rsidRPr="00314AF4">
        <w:rPr>
          <w:b/>
        </w:rPr>
        <w:t xml:space="preserve">Vystúpenie </w:t>
      </w:r>
      <w:r>
        <w:rPr>
          <w:b/>
        </w:rPr>
        <w:t xml:space="preserve">podpredsedníčky Najvyššej rady Ukrajiny </w:t>
      </w:r>
      <w:proofErr w:type="spellStart"/>
      <w:r>
        <w:rPr>
          <w:b/>
        </w:rPr>
        <w:t>Oleny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Kondratiuk</w:t>
      </w:r>
      <w:proofErr w:type="spellEnd"/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  <w:r>
        <w:rPr>
          <w:iCs/>
        </w:rPr>
        <w:t xml:space="preserve">Bod 138 sa prerokuje </w:t>
      </w:r>
      <w:r w:rsidR="00B6111D">
        <w:rPr>
          <w:b/>
          <w:iCs/>
        </w:rPr>
        <w:t>v stredu 29. marca 2023 po hlasovaní o</w:t>
      </w:r>
      <w:r w:rsidR="003D6FBC">
        <w:rPr>
          <w:b/>
          <w:iCs/>
        </w:rPr>
        <w:t xml:space="preserve"> </w:t>
      </w:r>
      <w:r w:rsidR="00B6111D">
        <w:rPr>
          <w:b/>
          <w:iCs/>
        </w:rPr>
        <w:t>11.00</w:t>
      </w:r>
      <w:r w:rsidR="00E0243D">
        <w:rPr>
          <w:b/>
          <w:iCs/>
        </w:rPr>
        <w:t xml:space="preserve"> hod.</w:t>
      </w: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</w:p>
    <w:p w:rsidR="00191F41" w:rsidRDefault="00191F41" w:rsidP="00191F41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138.</w:t>
      </w:r>
      <w:r>
        <w:rPr>
          <w:iCs/>
        </w:rPr>
        <w:tab/>
      </w:r>
      <w:r>
        <w:rPr>
          <w:b/>
          <w:iCs/>
        </w:rPr>
        <w:t xml:space="preserve">Návrh poslanca Národnej rady Slovenskej republiky Vladimíra </w:t>
      </w:r>
      <w:proofErr w:type="spellStart"/>
      <w:r>
        <w:rPr>
          <w:b/>
          <w:iCs/>
        </w:rPr>
        <w:t>Faiča</w:t>
      </w:r>
      <w:proofErr w:type="spellEnd"/>
      <w:r>
        <w:rPr>
          <w:b/>
          <w:iCs/>
        </w:rPr>
        <w:t xml:space="preserve">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191F41" w:rsidRDefault="00191F41" w:rsidP="00191F41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191F41" w:rsidRDefault="00191F41" w:rsidP="00191F41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V. </w:t>
      </w:r>
      <w:proofErr w:type="spellStart"/>
      <w:r>
        <w:rPr>
          <w:i/>
          <w:iCs/>
          <w:sz w:val="20"/>
          <w:szCs w:val="17"/>
        </w:rPr>
        <w:t>Faič</w:t>
      </w:r>
      <w:proofErr w:type="spellEnd"/>
      <w:r>
        <w:rPr>
          <w:i/>
          <w:iCs/>
          <w:sz w:val="20"/>
          <w:szCs w:val="17"/>
        </w:rPr>
        <w:t>.</w:t>
      </w:r>
    </w:p>
    <w:p w:rsidR="00191F41" w:rsidRDefault="00191F41" w:rsidP="00191F41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D262DD" w:rsidRDefault="00D262DD" w:rsidP="00D262DD">
      <w:pPr>
        <w:ind w:left="340" w:hanging="340"/>
        <w:jc w:val="both"/>
        <w:rPr>
          <w:b/>
        </w:rPr>
      </w:pPr>
      <w:r>
        <w:t xml:space="preserve">Body 49, 114, 135 a 119 sa prerokujú </w:t>
      </w:r>
      <w:r w:rsidRPr="004A7B49">
        <w:rPr>
          <w:b/>
        </w:rPr>
        <w:t>v stredu 29. marca 2023 o</w:t>
      </w:r>
      <w:r>
        <w:rPr>
          <w:b/>
        </w:rPr>
        <w:t>d 14.00 hod.</w:t>
      </w:r>
    </w:p>
    <w:p w:rsidR="00D262DD" w:rsidRDefault="00D262DD" w:rsidP="00D262DD">
      <w:pPr>
        <w:ind w:left="340" w:hanging="340"/>
        <w:jc w:val="both"/>
      </w:pPr>
    </w:p>
    <w:p w:rsidR="00D262DD" w:rsidRDefault="00D262DD" w:rsidP="00D262DD">
      <w:pPr>
        <w:ind w:left="340" w:hanging="340"/>
        <w:jc w:val="both"/>
      </w:pPr>
      <w:r>
        <w:t>49.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left="454" w:hanging="454"/>
        <w:jc w:val="both"/>
      </w:pPr>
      <w:r>
        <w:lastRenderedPageBreak/>
        <w:t>114.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druhé čítanie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D262DD" w:rsidRDefault="00D262DD" w:rsidP="00D262DD">
      <w:pPr>
        <w:ind w:left="454" w:hanging="454"/>
        <w:jc w:val="both"/>
      </w:pPr>
    </w:p>
    <w:p w:rsidR="00D262DD" w:rsidRDefault="00D262DD" w:rsidP="00D262DD">
      <w:pPr>
        <w:ind w:left="454" w:hanging="454"/>
        <w:jc w:val="both"/>
        <w:rPr>
          <w:rFonts w:eastAsia="Times New Roman"/>
          <w:lang w:eastAsia="sk-SK"/>
        </w:rPr>
      </w:pPr>
      <w:r>
        <w:t>135</w:t>
      </w:r>
      <w:r w:rsidRPr="002C4D2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eastAsia="Times New Roman"/>
          <w:b/>
          <w:lang w:eastAsia="sk-SK"/>
        </w:rPr>
        <w:br/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D262DD" w:rsidRDefault="00D262DD" w:rsidP="00D262DD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D262DD" w:rsidRDefault="00D262DD" w:rsidP="00D262D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D262DD" w:rsidRDefault="00D262DD" w:rsidP="00D262DD">
      <w:pPr>
        <w:ind w:left="454" w:hanging="454"/>
        <w:jc w:val="both"/>
      </w:pPr>
    </w:p>
    <w:p w:rsidR="00D262DD" w:rsidRDefault="00D262DD" w:rsidP="00D262DD">
      <w:pPr>
        <w:ind w:left="454" w:hanging="454"/>
        <w:jc w:val="both"/>
        <w:rPr>
          <w:u w:val="single"/>
        </w:rPr>
      </w:pPr>
      <w:r>
        <w:t>119.</w:t>
      </w:r>
      <w:r>
        <w:tab/>
      </w:r>
      <w:r>
        <w:rPr>
          <w:b/>
        </w:rPr>
        <w:t xml:space="preserve">Návrh poslancov Národnej rady Slovenskej republiky Milana Vetráka a 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>
        <w:t xml:space="preserve"> – druhé čítanie</w:t>
      </w:r>
    </w:p>
    <w:p w:rsidR="00D262DD" w:rsidRDefault="00D262DD" w:rsidP="00D262DD">
      <w:pPr>
        <w:ind w:left="340" w:hanging="340"/>
        <w:jc w:val="both"/>
      </w:pPr>
    </w:p>
    <w:p w:rsidR="00D262DD" w:rsidRDefault="00D262DD" w:rsidP="00D262D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D82997" w:rsidRDefault="00D82997" w:rsidP="00D82997">
      <w:pPr>
        <w:ind w:left="340" w:hanging="340"/>
        <w:jc w:val="both"/>
      </w:pPr>
      <w:r>
        <w:t xml:space="preserve">Bod 61 sa prerokuje </w:t>
      </w:r>
      <w:r w:rsidRPr="00AA0AE4">
        <w:rPr>
          <w:b/>
        </w:rPr>
        <w:t>v</w:t>
      </w:r>
      <w:r>
        <w:rPr>
          <w:b/>
        </w:rPr>
        <w:t xml:space="preserve">o štvrtok 30. </w:t>
      </w:r>
      <w:r w:rsidRPr="00AA0AE4">
        <w:rPr>
          <w:b/>
        </w:rPr>
        <w:t xml:space="preserve">marca 2023 od </w:t>
      </w:r>
      <w:r>
        <w:rPr>
          <w:b/>
        </w:rPr>
        <w:t>9.00</w:t>
      </w:r>
      <w:r w:rsidRPr="00AA0AE4">
        <w:rPr>
          <w:b/>
        </w:rPr>
        <w:t xml:space="preserve"> hod.</w:t>
      </w:r>
    </w:p>
    <w:p w:rsidR="00D82997" w:rsidRDefault="00D82997" w:rsidP="00D82997">
      <w:pPr>
        <w:ind w:left="340" w:hanging="340"/>
        <w:jc w:val="both"/>
      </w:pPr>
    </w:p>
    <w:p w:rsidR="00D82997" w:rsidRDefault="00D82997" w:rsidP="00D82997">
      <w:pPr>
        <w:ind w:left="340" w:hanging="340"/>
        <w:jc w:val="both"/>
      </w:pPr>
      <w:r>
        <w:t>61.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D82997" w:rsidRDefault="00D82997" w:rsidP="00D8299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997" w:rsidRDefault="00D82997" w:rsidP="00D829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D82997" w:rsidRDefault="00D82997" w:rsidP="00D8299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25C64" w:rsidRDefault="00E25C64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7C770E" w:rsidRDefault="007C770E" w:rsidP="002C4D2C">
      <w:pPr>
        <w:ind w:firstLine="340"/>
        <w:jc w:val="both"/>
        <w:rPr>
          <w:i/>
          <w:iCs/>
          <w:sz w:val="18"/>
        </w:rPr>
      </w:pPr>
    </w:p>
    <w:p w:rsidR="007C770E" w:rsidRDefault="007C770E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957E38" w:rsidRDefault="00CD4513" w:rsidP="00AE5D91">
      <w:pPr>
        <w:ind w:left="340" w:hanging="340"/>
        <w:jc w:val="both"/>
      </w:pPr>
      <w:r>
        <w:t>B</w:t>
      </w:r>
      <w:r w:rsidR="00B45F58">
        <w:t xml:space="preserve">ratislava </w:t>
      </w:r>
      <w:r w:rsidR="007C770E">
        <w:t>2</w:t>
      </w:r>
      <w:r w:rsidR="00EE1E8E">
        <w:t>3</w:t>
      </w:r>
      <w:r w:rsidR="00570664">
        <w:t>.</w:t>
      </w:r>
      <w:r w:rsidR="00C13A2D">
        <w:t xml:space="preserve"> marca 2023</w:t>
      </w:r>
    </w:p>
    <w:sectPr w:rsidR="00957E38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BA" w:rsidRDefault="00204FBA" w:rsidP="00101CC6">
      <w:r>
        <w:separator/>
      </w:r>
    </w:p>
  </w:endnote>
  <w:endnote w:type="continuationSeparator" w:id="0">
    <w:p w:rsidR="00204FBA" w:rsidRDefault="00204FBA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204FBA" w:rsidRDefault="00204F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E92">
          <w:rPr>
            <w:noProof/>
          </w:rPr>
          <w:t>9</w:t>
        </w:r>
        <w:r>
          <w:fldChar w:fldCharType="end"/>
        </w:r>
      </w:p>
    </w:sdtContent>
  </w:sdt>
  <w:p w:rsidR="00204FBA" w:rsidRDefault="00204F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BA" w:rsidRDefault="00204FBA" w:rsidP="00101CC6">
      <w:r>
        <w:separator/>
      </w:r>
    </w:p>
  </w:footnote>
  <w:footnote w:type="continuationSeparator" w:id="0">
    <w:p w:rsidR="00204FBA" w:rsidRDefault="00204FBA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07D9"/>
    <w:rsid w:val="0002770E"/>
    <w:rsid w:val="0003436B"/>
    <w:rsid w:val="00044260"/>
    <w:rsid w:val="00050516"/>
    <w:rsid w:val="0007565D"/>
    <w:rsid w:val="00086A73"/>
    <w:rsid w:val="000B341C"/>
    <w:rsid w:val="000B464B"/>
    <w:rsid w:val="000C20F8"/>
    <w:rsid w:val="000D0FCF"/>
    <w:rsid w:val="000D54C2"/>
    <w:rsid w:val="000F0FA6"/>
    <w:rsid w:val="00100ABE"/>
    <w:rsid w:val="00101CC6"/>
    <w:rsid w:val="00112D47"/>
    <w:rsid w:val="0011394C"/>
    <w:rsid w:val="00114C1C"/>
    <w:rsid w:val="00127CC5"/>
    <w:rsid w:val="00141549"/>
    <w:rsid w:val="00144D29"/>
    <w:rsid w:val="00145B84"/>
    <w:rsid w:val="00163BB5"/>
    <w:rsid w:val="00180901"/>
    <w:rsid w:val="00180C39"/>
    <w:rsid w:val="00190A7D"/>
    <w:rsid w:val="00191F41"/>
    <w:rsid w:val="001A512F"/>
    <w:rsid w:val="001C4156"/>
    <w:rsid w:val="001D2D32"/>
    <w:rsid w:val="001D5FAB"/>
    <w:rsid w:val="001F4195"/>
    <w:rsid w:val="001F7700"/>
    <w:rsid w:val="00204FBA"/>
    <w:rsid w:val="0020575D"/>
    <w:rsid w:val="00212E96"/>
    <w:rsid w:val="00222912"/>
    <w:rsid w:val="00227B4C"/>
    <w:rsid w:val="002552D0"/>
    <w:rsid w:val="00257ABA"/>
    <w:rsid w:val="002A1390"/>
    <w:rsid w:val="002A751C"/>
    <w:rsid w:val="002B58CF"/>
    <w:rsid w:val="002C4D2C"/>
    <w:rsid w:val="002D632D"/>
    <w:rsid w:val="002D7E20"/>
    <w:rsid w:val="002E5652"/>
    <w:rsid w:val="002F4269"/>
    <w:rsid w:val="003037CD"/>
    <w:rsid w:val="00313466"/>
    <w:rsid w:val="003244FF"/>
    <w:rsid w:val="00325E56"/>
    <w:rsid w:val="00327F0C"/>
    <w:rsid w:val="003348B1"/>
    <w:rsid w:val="00352BFD"/>
    <w:rsid w:val="00363A10"/>
    <w:rsid w:val="003712A9"/>
    <w:rsid w:val="003808F8"/>
    <w:rsid w:val="00396A82"/>
    <w:rsid w:val="00397E7E"/>
    <w:rsid w:val="003C1461"/>
    <w:rsid w:val="003C4DCD"/>
    <w:rsid w:val="003C701D"/>
    <w:rsid w:val="003D6FBC"/>
    <w:rsid w:val="003E6D05"/>
    <w:rsid w:val="003E7299"/>
    <w:rsid w:val="003F2181"/>
    <w:rsid w:val="003F4731"/>
    <w:rsid w:val="004179D9"/>
    <w:rsid w:val="00426697"/>
    <w:rsid w:val="00442E36"/>
    <w:rsid w:val="0045798F"/>
    <w:rsid w:val="00472600"/>
    <w:rsid w:val="00474D6F"/>
    <w:rsid w:val="00483DB4"/>
    <w:rsid w:val="004916DB"/>
    <w:rsid w:val="004949CB"/>
    <w:rsid w:val="004A7B49"/>
    <w:rsid w:val="004B0AC5"/>
    <w:rsid w:val="004C7BD9"/>
    <w:rsid w:val="004E368D"/>
    <w:rsid w:val="004F2A93"/>
    <w:rsid w:val="0050105C"/>
    <w:rsid w:val="00506610"/>
    <w:rsid w:val="00507450"/>
    <w:rsid w:val="0051492F"/>
    <w:rsid w:val="00537068"/>
    <w:rsid w:val="005423C1"/>
    <w:rsid w:val="0056208A"/>
    <w:rsid w:val="00570664"/>
    <w:rsid w:val="00580713"/>
    <w:rsid w:val="00585763"/>
    <w:rsid w:val="0058625C"/>
    <w:rsid w:val="00597FB9"/>
    <w:rsid w:val="005A59AD"/>
    <w:rsid w:val="005C3535"/>
    <w:rsid w:val="005E005D"/>
    <w:rsid w:val="005E1911"/>
    <w:rsid w:val="005E23A9"/>
    <w:rsid w:val="005F3A7D"/>
    <w:rsid w:val="00625B91"/>
    <w:rsid w:val="006335F6"/>
    <w:rsid w:val="00634EDF"/>
    <w:rsid w:val="00657572"/>
    <w:rsid w:val="00661B96"/>
    <w:rsid w:val="0068536A"/>
    <w:rsid w:val="00694D74"/>
    <w:rsid w:val="00694D90"/>
    <w:rsid w:val="006D049A"/>
    <w:rsid w:val="006E0BB6"/>
    <w:rsid w:val="006E5DF3"/>
    <w:rsid w:val="00700CDB"/>
    <w:rsid w:val="00703F2A"/>
    <w:rsid w:val="00714821"/>
    <w:rsid w:val="00724E92"/>
    <w:rsid w:val="00737F11"/>
    <w:rsid w:val="00762268"/>
    <w:rsid w:val="007707AB"/>
    <w:rsid w:val="007A19C0"/>
    <w:rsid w:val="007B0716"/>
    <w:rsid w:val="007C18B7"/>
    <w:rsid w:val="007C1F72"/>
    <w:rsid w:val="007C293D"/>
    <w:rsid w:val="007C4208"/>
    <w:rsid w:val="007C770E"/>
    <w:rsid w:val="007D2CBA"/>
    <w:rsid w:val="007D7406"/>
    <w:rsid w:val="007F1E31"/>
    <w:rsid w:val="007F75AB"/>
    <w:rsid w:val="00800388"/>
    <w:rsid w:val="008247EF"/>
    <w:rsid w:val="0083109A"/>
    <w:rsid w:val="00836556"/>
    <w:rsid w:val="008418A0"/>
    <w:rsid w:val="008540A4"/>
    <w:rsid w:val="008665A2"/>
    <w:rsid w:val="00894A80"/>
    <w:rsid w:val="008A775C"/>
    <w:rsid w:val="008C25D3"/>
    <w:rsid w:val="008C7C27"/>
    <w:rsid w:val="008F5363"/>
    <w:rsid w:val="00907498"/>
    <w:rsid w:val="00914CCC"/>
    <w:rsid w:val="00915D54"/>
    <w:rsid w:val="009236F1"/>
    <w:rsid w:val="00934821"/>
    <w:rsid w:val="00957E38"/>
    <w:rsid w:val="00982033"/>
    <w:rsid w:val="00983C10"/>
    <w:rsid w:val="00992599"/>
    <w:rsid w:val="009A398C"/>
    <w:rsid w:val="009D224D"/>
    <w:rsid w:val="009D43DE"/>
    <w:rsid w:val="009D5FB2"/>
    <w:rsid w:val="009D6451"/>
    <w:rsid w:val="009D7FF2"/>
    <w:rsid w:val="009E5292"/>
    <w:rsid w:val="009F54AE"/>
    <w:rsid w:val="00A01F7C"/>
    <w:rsid w:val="00A145DF"/>
    <w:rsid w:val="00A2671C"/>
    <w:rsid w:val="00A3065B"/>
    <w:rsid w:val="00A35ED4"/>
    <w:rsid w:val="00A37A4E"/>
    <w:rsid w:val="00A478AD"/>
    <w:rsid w:val="00A55E6B"/>
    <w:rsid w:val="00A709A3"/>
    <w:rsid w:val="00A73365"/>
    <w:rsid w:val="00A75981"/>
    <w:rsid w:val="00A97925"/>
    <w:rsid w:val="00AA0AE4"/>
    <w:rsid w:val="00AA4371"/>
    <w:rsid w:val="00AB0317"/>
    <w:rsid w:val="00AC6304"/>
    <w:rsid w:val="00AE02BA"/>
    <w:rsid w:val="00AE2311"/>
    <w:rsid w:val="00AE5D91"/>
    <w:rsid w:val="00AF26CD"/>
    <w:rsid w:val="00B16486"/>
    <w:rsid w:val="00B45F58"/>
    <w:rsid w:val="00B60149"/>
    <w:rsid w:val="00B6111D"/>
    <w:rsid w:val="00B630C0"/>
    <w:rsid w:val="00B72664"/>
    <w:rsid w:val="00BA359D"/>
    <w:rsid w:val="00BC4742"/>
    <w:rsid w:val="00BE6108"/>
    <w:rsid w:val="00BF065A"/>
    <w:rsid w:val="00BF58F3"/>
    <w:rsid w:val="00BF701A"/>
    <w:rsid w:val="00C13A2D"/>
    <w:rsid w:val="00C44683"/>
    <w:rsid w:val="00C5560D"/>
    <w:rsid w:val="00C761AA"/>
    <w:rsid w:val="00C8481B"/>
    <w:rsid w:val="00C85987"/>
    <w:rsid w:val="00CA2EA1"/>
    <w:rsid w:val="00CA73B1"/>
    <w:rsid w:val="00CD4513"/>
    <w:rsid w:val="00CD675F"/>
    <w:rsid w:val="00D02710"/>
    <w:rsid w:val="00D07882"/>
    <w:rsid w:val="00D10D0F"/>
    <w:rsid w:val="00D14A50"/>
    <w:rsid w:val="00D262DD"/>
    <w:rsid w:val="00D45A63"/>
    <w:rsid w:val="00D47D92"/>
    <w:rsid w:val="00D660AE"/>
    <w:rsid w:val="00D6682B"/>
    <w:rsid w:val="00D8196B"/>
    <w:rsid w:val="00D82997"/>
    <w:rsid w:val="00DA6F6E"/>
    <w:rsid w:val="00DA7C30"/>
    <w:rsid w:val="00DD505F"/>
    <w:rsid w:val="00DF263B"/>
    <w:rsid w:val="00DF5C19"/>
    <w:rsid w:val="00E0243D"/>
    <w:rsid w:val="00E02B92"/>
    <w:rsid w:val="00E044C7"/>
    <w:rsid w:val="00E1506C"/>
    <w:rsid w:val="00E2218B"/>
    <w:rsid w:val="00E25C64"/>
    <w:rsid w:val="00E2619D"/>
    <w:rsid w:val="00E51FCC"/>
    <w:rsid w:val="00E834CA"/>
    <w:rsid w:val="00E83A7B"/>
    <w:rsid w:val="00E86A4F"/>
    <w:rsid w:val="00E87291"/>
    <w:rsid w:val="00EB16F5"/>
    <w:rsid w:val="00EC1769"/>
    <w:rsid w:val="00EC3D3A"/>
    <w:rsid w:val="00ED128A"/>
    <w:rsid w:val="00ED29F3"/>
    <w:rsid w:val="00ED3607"/>
    <w:rsid w:val="00EE1E8E"/>
    <w:rsid w:val="00EF52D7"/>
    <w:rsid w:val="00F31A21"/>
    <w:rsid w:val="00F35950"/>
    <w:rsid w:val="00F36D51"/>
    <w:rsid w:val="00F611F9"/>
    <w:rsid w:val="00F74A4A"/>
    <w:rsid w:val="00F756A3"/>
    <w:rsid w:val="00F81B16"/>
    <w:rsid w:val="00F845E5"/>
    <w:rsid w:val="00F953B2"/>
    <w:rsid w:val="00F97994"/>
    <w:rsid w:val="00FA4AD8"/>
    <w:rsid w:val="00FB0AB8"/>
    <w:rsid w:val="00FD72D1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000C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956F-BEAC-4BF7-AC7A-D046CC22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9</cp:revision>
  <cp:lastPrinted>2023-03-23T18:06:00Z</cp:lastPrinted>
  <dcterms:created xsi:type="dcterms:W3CDTF">2023-03-23T13:30:00Z</dcterms:created>
  <dcterms:modified xsi:type="dcterms:W3CDTF">2023-03-23T18:06:00Z</dcterms:modified>
</cp:coreProperties>
</file>