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E5F03" w14:textId="77777777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B45A20" w14:textId="77777777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C19A03" w14:textId="75C76D3E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B6DE54" w14:textId="487C31A1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88C3BB" w14:textId="1CC9B966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A3714" w14:textId="2B7FB682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897491" w14:textId="7D49B943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553056" w14:textId="2F2C036C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8C1835" w14:textId="07897828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D35446" w14:textId="2954CEAF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89CD77" w14:textId="029C296C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EDC9E2" w14:textId="77777777" w:rsidR="00F6602A" w:rsidRPr="00120B14" w:rsidRDefault="00F6602A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372157" w14:textId="26193AC3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14:paraId="30F0134C" w14:textId="4DC733F5" w:rsidR="009F0ADD" w:rsidRPr="00120B14" w:rsidRDefault="009F0ADD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14:paraId="6E211525" w14:textId="77777777" w:rsidR="009F0ADD" w:rsidRPr="00120B14" w:rsidRDefault="009F0ADD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14:paraId="1F4DD011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33E9E1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A01E13" w14:textId="22395315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B14">
        <w:rPr>
          <w:rFonts w:ascii="Times New Roman" w:hAnsi="Times New Roman"/>
          <w:b/>
          <w:sz w:val="24"/>
          <w:szCs w:val="24"/>
        </w:rPr>
        <w:t xml:space="preserve">z </w:t>
      </w:r>
      <w:r w:rsidR="009F0ADD" w:rsidRPr="00120B14">
        <w:rPr>
          <w:rFonts w:ascii="Times New Roman" w:hAnsi="Times New Roman"/>
          <w:b/>
          <w:sz w:val="24"/>
          <w:szCs w:val="24"/>
        </w:rPr>
        <w:t>22</w:t>
      </w:r>
      <w:r w:rsidRPr="00120B14">
        <w:rPr>
          <w:rFonts w:ascii="Times New Roman" w:hAnsi="Times New Roman"/>
          <w:b/>
          <w:sz w:val="24"/>
          <w:szCs w:val="24"/>
        </w:rPr>
        <w:t xml:space="preserve">. </w:t>
      </w:r>
      <w:r w:rsidR="00F6602A" w:rsidRPr="00120B14">
        <w:rPr>
          <w:rFonts w:ascii="Times New Roman" w:hAnsi="Times New Roman"/>
          <w:b/>
          <w:sz w:val="24"/>
          <w:szCs w:val="24"/>
        </w:rPr>
        <w:t xml:space="preserve">marca </w:t>
      </w:r>
      <w:r w:rsidRPr="00120B14">
        <w:rPr>
          <w:rFonts w:ascii="Times New Roman" w:hAnsi="Times New Roman"/>
          <w:b/>
          <w:sz w:val="24"/>
          <w:szCs w:val="24"/>
        </w:rPr>
        <w:t>202</w:t>
      </w:r>
      <w:r w:rsidR="006C1F3D" w:rsidRPr="00120B14">
        <w:rPr>
          <w:rFonts w:ascii="Times New Roman" w:hAnsi="Times New Roman"/>
          <w:b/>
          <w:sz w:val="24"/>
          <w:szCs w:val="24"/>
        </w:rPr>
        <w:t>3</w:t>
      </w:r>
      <w:r w:rsidRPr="00120B14">
        <w:rPr>
          <w:rFonts w:ascii="Times New Roman" w:hAnsi="Times New Roman"/>
          <w:b/>
          <w:sz w:val="24"/>
          <w:szCs w:val="24"/>
        </w:rPr>
        <w:t>,</w:t>
      </w:r>
    </w:p>
    <w:p w14:paraId="32AEA7BA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6568E7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47FBB7" w14:textId="77777777" w:rsidR="00F6602A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B14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6C1F3D" w:rsidRPr="00120B14">
        <w:rPr>
          <w:rFonts w:ascii="Times New Roman" w:hAnsi="Times New Roman"/>
          <w:b/>
          <w:sz w:val="24"/>
          <w:szCs w:val="24"/>
        </w:rPr>
        <w:t xml:space="preserve">a dopĺňa </w:t>
      </w:r>
      <w:r w:rsidRPr="00120B14">
        <w:rPr>
          <w:rFonts w:ascii="Times New Roman" w:hAnsi="Times New Roman"/>
          <w:b/>
          <w:sz w:val="24"/>
          <w:szCs w:val="24"/>
        </w:rPr>
        <w:t>zákon č. 5</w:t>
      </w:r>
      <w:r w:rsidR="005E6164" w:rsidRPr="00120B14">
        <w:rPr>
          <w:rFonts w:ascii="Times New Roman" w:hAnsi="Times New Roman"/>
          <w:b/>
          <w:sz w:val="24"/>
          <w:szCs w:val="24"/>
        </w:rPr>
        <w:t>19/2022</w:t>
      </w:r>
      <w:r w:rsidRPr="00120B14">
        <w:rPr>
          <w:rFonts w:ascii="Times New Roman" w:hAnsi="Times New Roman"/>
          <w:b/>
          <w:sz w:val="24"/>
          <w:szCs w:val="24"/>
        </w:rPr>
        <w:t xml:space="preserve"> Z. z. </w:t>
      </w:r>
      <w:r w:rsidR="005E6164" w:rsidRPr="00120B14">
        <w:rPr>
          <w:rFonts w:ascii="Times New Roman" w:hAnsi="Times New Roman"/>
          <w:b/>
          <w:bCs/>
          <w:sz w:val="24"/>
          <w:szCs w:val="24"/>
        </w:rPr>
        <w:t xml:space="preserve">o solidárnom príspevku z činností </w:t>
      </w:r>
    </w:p>
    <w:p w14:paraId="5A765A0E" w14:textId="14106038" w:rsidR="00794F92" w:rsidRPr="00120B14" w:rsidRDefault="005E6164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B14">
        <w:rPr>
          <w:rFonts w:ascii="Times New Roman" w:hAnsi="Times New Roman"/>
          <w:b/>
          <w:bCs/>
          <w:sz w:val="24"/>
          <w:szCs w:val="24"/>
        </w:rPr>
        <w:t>v odvetviach ropy, zemného plynu, uhlia a rafinérií a o doplnení niektorých zákonov</w:t>
      </w:r>
    </w:p>
    <w:p w14:paraId="0969B9E9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0DC58F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60D558" w14:textId="77777777" w:rsidR="00794F92" w:rsidRPr="00120B14" w:rsidRDefault="00794F92" w:rsidP="00F6602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20B1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34E55501" w14:textId="77777777" w:rsidR="00794F92" w:rsidRPr="00120B14" w:rsidRDefault="00794F92" w:rsidP="00F6602A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5CFADE81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36DE38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B14">
        <w:rPr>
          <w:rFonts w:ascii="Times New Roman" w:hAnsi="Times New Roman"/>
          <w:b/>
          <w:sz w:val="24"/>
          <w:szCs w:val="24"/>
        </w:rPr>
        <w:t>Čl. I</w:t>
      </w:r>
    </w:p>
    <w:p w14:paraId="16F7DEA4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24FA51" w14:textId="521BB8EF" w:rsidR="00794F92" w:rsidRPr="00120B14" w:rsidRDefault="00794F92" w:rsidP="00F6602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120B14">
        <w:rPr>
          <w:rFonts w:ascii="Times New Roman" w:hAnsi="Times New Roman"/>
          <w:b/>
          <w:sz w:val="24"/>
          <w:szCs w:val="24"/>
        </w:rPr>
        <w:t>Zákon č. 5</w:t>
      </w:r>
      <w:r w:rsidR="005E6164" w:rsidRPr="00120B14">
        <w:rPr>
          <w:rFonts w:ascii="Times New Roman" w:hAnsi="Times New Roman"/>
          <w:b/>
          <w:sz w:val="24"/>
          <w:szCs w:val="24"/>
        </w:rPr>
        <w:t>19/2022</w:t>
      </w:r>
      <w:r w:rsidRPr="00120B14">
        <w:rPr>
          <w:rFonts w:ascii="Times New Roman" w:hAnsi="Times New Roman"/>
          <w:b/>
          <w:sz w:val="24"/>
          <w:szCs w:val="24"/>
        </w:rPr>
        <w:t xml:space="preserve"> Z. z. </w:t>
      </w:r>
      <w:r w:rsidR="005E6164" w:rsidRPr="00120B14">
        <w:rPr>
          <w:rFonts w:ascii="Times New Roman" w:hAnsi="Times New Roman"/>
          <w:b/>
          <w:sz w:val="24"/>
          <w:szCs w:val="24"/>
        </w:rPr>
        <w:t>o solidárnom príspevku z činností v odvetviach ropy, zemného plynu, uhlia a rafinérií a o doplnení niektorých zákonov</w:t>
      </w:r>
      <w:r w:rsidRPr="00120B14">
        <w:rPr>
          <w:rFonts w:ascii="Times New Roman" w:hAnsi="Times New Roman"/>
          <w:b/>
          <w:sz w:val="24"/>
          <w:szCs w:val="24"/>
        </w:rPr>
        <w:t xml:space="preserve"> sa mení</w:t>
      </w:r>
      <w:r w:rsidR="001B0C12" w:rsidRPr="00120B14">
        <w:rPr>
          <w:rFonts w:ascii="Times New Roman" w:hAnsi="Times New Roman"/>
          <w:b/>
          <w:sz w:val="24"/>
          <w:szCs w:val="24"/>
        </w:rPr>
        <w:t xml:space="preserve"> a dopĺňa</w:t>
      </w:r>
      <w:r w:rsidRPr="00120B14">
        <w:rPr>
          <w:rFonts w:ascii="Times New Roman" w:hAnsi="Times New Roman"/>
          <w:b/>
          <w:sz w:val="24"/>
          <w:szCs w:val="24"/>
        </w:rPr>
        <w:t xml:space="preserve"> takto:</w:t>
      </w:r>
    </w:p>
    <w:p w14:paraId="2BA3CCDE" w14:textId="77777777" w:rsidR="00794F92" w:rsidRPr="00120B14" w:rsidRDefault="00794F92" w:rsidP="00794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B6585B" w14:textId="72C2B6E7" w:rsidR="00E233E4" w:rsidRPr="00120B14" w:rsidRDefault="00E233E4" w:rsidP="00F6602A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0B14">
        <w:rPr>
          <w:rFonts w:ascii="Times New Roman" w:hAnsi="Times New Roman"/>
          <w:sz w:val="24"/>
          <w:szCs w:val="24"/>
        </w:rPr>
        <w:t>V § 2 sa vypúšťajú písmená a) a b)</w:t>
      </w:r>
      <w:r w:rsidR="0067156F" w:rsidRPr="00120B14">
        <w:rPr>
          <w:rFonts w:ascii="Times New Roman" w:hAnsi="Times New Roman"/>
          <w:sz w:val="24"/>
          <w:szCs w:val="24"/>
        </w:rPr>
        <w:t>.</w:t>
      </w:r>
      <w:r w:rsidRPr="00120B14">
        <w:rPr>
          <w:rFonts w:ascii="Times New Roman" w:hAnsi="Times New Roman"/>
          <w:sz w:val="24"/>
          <w:szCs w:val="24"/>
        </w:rPr>
        <w:t xml:space="preserve"> </w:t>
      </w:r>
    </w:p>
    <w:p w14:paraId="124D30EC" w14:textId="77777777" w:rsidR="00120B14" w:rsidRDefault="00120B14" w:rsidP="00120B14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A3C1535" w14:textId="39FF4D81" w:rsidR="00E233E4" w:rsidRPr="00120B14" w:rsidRDefault="00E233E4" w:rsidP="007E534C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0B14">
        <w:rPr>
          <w:rFonts w:ascii="Times New Roman" w:hAnsi="Times New Roman"/>
          <w:sz w:val="24"/>
          <w:szCs w:val="24"/>
        </w:rPr>
        <w:t>Doterajšie písmená c) až g) sa označujú ako písmená a) až e).</w:t>
      </w:r>
    </w:p>
    <w:p w14:paraId="4AFF27FF" w14:textId="77777777" w:rsidR="00E233E4" w:rsidRPr="00120B14" w:rsidRDefault="00E233E4" w:rsidP="00E233E4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5F73983" w14:textId="62329EB3" w:rsidR="00794F92" w:rsidRPr="00120B14" w:rsidRDefault="00794F92" w:rsidP="00F6602A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0B14">
        <w:rPr>
          <w:rFonts w:ascii="Times New Roman" w:hAnsi="Times New Roman"/>
          <w:sz w:val="24"/>
          <w:szCs w:val="24"/>
        </w:rPr>
        <w:t xml:space="preserve">V § </w:t>
      </w:r>
      <w:r w:rsidR="005E6164" w:rsidRPr="00120B14">
        <w:rPr>
          <w:rFonts w:ascii="Times New Roman" w:hAnsi="Times New Roman"/>
          <w:sz w:val="24"/>
          <w:szCs w:val="24"/>
        </w:rPr>
        <w:t>3</w:t>
      </w:r>
      <w:r w:rsidRPr="00120B14">
        <w:rPr>
          <w:rFonts w:ascii="Times New Roman" w:hAnsi="Times New Roman"/>
          <w:sz w:val="24"/>
          <w:szCs w:val="24"/>
        </w:rPr>
        <w:t xml:space="preserve"> </w:t>
      </w:r>
      <w:r w:rsidR="005E6164" w:rsidRPr="00120B14">
        <w:rPr>
          <w:rFonts w:ascii="Times New Roman" w:hAnsi="Times New Roman"/>
          <w:sz w:val="24"/>
          <w:szCs w:val="24"/>
        </w:rPr>
        <w:t>ods</w:t>
      </w:r>
      <w:r w:rsidR="006C1F3D" w:rsidRPr="00120B14">
        <w:rPr>
          <w:rFonts w:ascii="Times New Roman" w:hAnsi="Times New Roman"/>
          <w:sz w:val="24"/>
          <w:szCs w:val="24"/>
        </w:rPr>
        <w:t>.</w:t>
      </w:r>
      <w:r w:rsidR="005E6164" w:rsidRPr="00120B14">
        <w:rPr>
          <w:rFonts w:ascii="Times New Roman" w:hAnsi="Times New Roman"/>
          <w:sz w:val="24"/>
          <w:szCs w:val="24"/>
        </w:rPr>
        <w:t xml:space="preserve"> </w:t>
      </w:r>
      <w:r w:rsidRPr="00120B14">
        <w:rPr>
          <w:rFonts w:ascii="Times New Roman" w:hAnsi="Times New Roman"/>
          <w:sz w:val="24"/>
          <w:szCs w:val="24"/>
        </w:rPr>
        <w:t xml:space="preserve">1 sa </w:t>
      </w:r>
      <w:r w:rsidR="005E6164" w:rsidRPr="00120B14">
        <w:rPr>
          <w:rFonts w:ascii="Times New Roman" w:hAnsi="Times New Roman"/>
          <w:sz w:val="24"/>
          <w:szCs w:val="24"/>
        </w:rPr>
        <w:t xml:space="preserve">na konci </w:t>
      </w:r>
      <w:r w:rsidR="006C1F3D" w:rsidRPr="00120B14">
        <w:rPr>
          <w:rFonts w:ascii="Times New Roman" w:hAnsi="Times New Roman"/>
          <w:sz w:val="24"/>
          <w:szCs w:val="24"/>
        </w:rPr>
        <w:t xml:space="preserve">pripájajú tieto </w:t>
      </w:r>
      <w:r w:rsidR="005E6164" w:rsidRPr="00120B14">
        <w:rPr>
          <w:rFonts w:ascii="Times New Roman" w:hAnsi="Times New Roman"/>
          <w:sz w:val="24"/>
          <w:szCs w:val="24"/>
        </w:rPr>
        <w:t>slová</w:t>
      </w:r>
      <w:r w:rsidR="006C1F3D" w:rsidRPr="00120B14">
        <w:rPr>
          <w:rFonts w:ascii="Times New Roman" w:hAnsi="Times New Roman"/>
          <w:sz w:val="24"/>
          <w:szCs w:val="24"/>
        </w:rPr>
        <w:t>:</w:t>
      </w:r>
      <w:r w:rsidR="005E6164" w:rsidRPr="00120B14">
        <w:rPr>
          <w:rFonts w:ascii="Times New Roman" w:hAnsi="Times New Roman"/>
          <w:sz w:val="24"/>
          <w:szCs w:val="24"/>
        </w:rPr>
        <w:t xml:space="preserve"> „a za každé zdaňovacie obdobie prispievateľa, ktoré začína v kalendárnom roku 2023“</w:t>
      </w:r>
      <w:r w:rsidRPr="00120B14">
        <w:rPr>
          <w:rFonts w:ascii="Times New Roman" w:hAnsi="Times New Roman"/>
          <w:sz w:val="24"/>
          <w:szCs w:val="24"/>
        </w:rPr>
        <w:t>.</w:t>
      </w:r>
    </w:p>
    <w:p w14:paraId="009AB3BB" w14:textId="77777777" w:rsidR="005E6164" w:rsidRPr="00120B14" w:rsidRDefault="005E6164" w:rsidP="00F6602A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8CA9EAF" w14:textId="30365633" w:rsidR="005E6164" w:rsidRPr="00120B14" w:rsidRDefault="005E6164" w:rsidP="00F6602A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0B14">
        <w:rPr>
          <w:rFonts w:ascii="Times New Roman" w:hAnsi="Times New Roman"/>
          <w:sz w:val="24"/>
          <w:szCs w:val="24"/>
        </w:rPr>
        <w:t>V § 4 sa číslo „55“ nahrádza číslom „70“.</w:t>
      </w:r>
    </w:p>
    <w:p w14:paraId="2F95A5F7" w14:textId="77777777" w:rsidR="005E6164" w:rsidRPr="00120B14" w:rsidRDefault="005E6164" w:rsidP="00F6602A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ED670DC" w14:textId="5B5361B5" w:rsidR="005E6164" w:rsidRPr="00120B14" w:rsidRDefault="00400370" w:rsidP="00F6602A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0B14">
        <w:rPr>
          <w:rFonts w:ascii="Times New Roman" w:hAnsi="Times New Roman"/>
          <w:sz w:val="24"/>
          <w:szCs w:val="24"/>
        </w:rPr>
        <w:t>Za § 10 sa vkladá § 10a, ktorý vrátane nadpisu znie:</w:t>
      </w:r>
    </w:p>
    <w:p w14:paraId="2D65B80A" w14:textId="32521E71" w:rsidR="00400370" w:rsidRPr="00120B14" w:rsidRDefault="00400370" w:rsidP="00400370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4147AD12" w14:textId="77777777" w:rsidR="00F6602A" w:rsidRPr="00120B14" w:rsidRDefault="00400370" w:rsidP="00F6602A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20B14">
        <w:rPr>
          <w:rFonts w:ascii="Times New Roman" w:hAnsi="Times New Roman"/>
          <w:sz w:val="24"/>
          <w:szCs w:val="24"/>
        </w:rPr>
        <w:t xml:space="preserve">„§ 10a </w:t>
      </w:r>
    </w:p>
    <w:p w14:paraId="1366A17B" w14:textId="0B907E3D" w:rsidR="00400370" w:rsidRPr="00120B14" w:rsidRDefault="00400370" w:rsidP="00F6602A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20B14">
        <w:rPr>
          <w:rFonts w:ascii="Times New Roman" w:hAnsi="Times New Roman"/>
          <w:sz w:val="24"/>
          <w:szCs w:val="24"/>
        </w:rPr>
        <w:t>Prechodné ustanovenie k úpravám účinným od 1. mája 2023</w:t>
      </w:r>
    </w:p>
    <w:p w14:paraId="6DCB78CB" w14:textId="31E5E7DA" w:rsidR="00400370" w:rsidRPr="00120B14" w:rsidRDefault="00400370" w:rsidP="00F6602A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BFC6372" w14:textId="6EC33548" w:rsidR="00400370" w:rsidRPr="00120B14" w:rsidRDefault="00400370" w:rsidP="003C2826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0B14">
        <w:rPr>
          <w:rFonts w:ascii="Times New Roman" w:hAnsi="Times New Roman"/>
          <w:sz w:val="24"/>
          <w:szCs w:val="24"/>
        </w:rPr>
        <w:t>Sadzba príspevku podľa ustanovení účinných od 1. mája 2023 sa použije na účely výpočtu príspevku za zdaňovacie obdobie prispievateľa, ktoré začína v kalendárnom roku 2023.“</w:t>
      </w:r>
      <w:r w:rsidR="006C1F3D" w:rsidRPr="00120B14">
        <w:rPr>
          <w:rFonts w:ascii="Times New Roman" w:hAnsi="Times New Roman"/>
          <w:sz w:val="24"/>
          <w:szCs w:val="24"/>
        </w:rPr>
        <w:t>.</w:t>
      </w:r>
    </w:p>
    <w:p w14:paraId="1F608C72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120B14">
        <w:rPr>
          <w:rFonts w:ascii="Times New Roman" w:hAnsi="Times New Roman"/>
          <w:b/>
          <w:bCs/>
          <w:sz w:val="24"/>
          <w:szCs w:val="24"/>
        </w:rPr>
        <w:t>Čl. II</w:t>
      </w:r>
    </w:p>
    <w:p w14:paraId="55F8C4A9" w14:textId="77777777" w:rsidR="00794F92" w:rsidRPr="00120B14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9D70AB" w14:textId="14BF2292" w:rsidR="00794F92" w:rsidRDefault="00794F92" w:rsidP="003C282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120B14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5E6164" w:rsidRPr="00120B14">
        <w:rPr>
          <w:rFonts w:ascii="Times New Roman" w:hAnsi="Times New Roman"/>
          <w:sz w:val="24"/>
          <w:szCs w:val="24"/>
        </w:rPr>
        <w:t>mája</w:t>
      </w:r>
      <w:r w:rsidRPr="00120B14">
        <w:rPr>
          <w:rFonts w:ascii="Times New Roman" w:hAnsi="Times New Roman"/>
          <w:sz w:val="24"/>
          <w:szCs w:val="24"/>
        </w:rPr>
        <w:t xml:space="preserve"> 2023.</w:t>
      </w:r>
    </w:p>
    <w:p w14:paraId="039DF7A9" w14:textId="23C43CEB" w:rsidR="00120B14" w:rsidRDefault="00120B14" w:rsidP="003C282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3A61C77B" w14:textId="0DF7E2DB" w:rsidR="00120B14" w:rsidRDefault="00120B14" w:rsidP="003C282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66ADEB7F" w14:textId="77777777" w:rsidR="00120B14" w:rsidRPr="00120B14" w:rsidRDefault="00120B14" w:rsidP="00120B14">
      <w:pPr>
        <w:shd w:val="clear" w:color="auto" w:fill="FFFFFF"/>
        <w:spacing w:line="253" w:lineRule="atLeast"/>
        <w:rPr>
          <w:rFonts w:eastAsia="Times New Roman" w:cs="Calibri"/>
          <w:color w:val="222222"/>
          <w:sz w:val="24"/>
          <w:szCs w:val="24"/>
          <w:lang w:eastAsia="sk-SK"/>
        </w:rPr>
      </w:pPr>
    </w:p>
    <w:p w14:paraId="39305AD4" w14:textId="77777777" w:rsidR="00120B14" w:rsidRPr="00120B14" w:rsidRDefault="00120B14" w:rsidP="00120B14">
      <w:pPr>
        <w:shd w:val="clear" w:color="auto" w:fill="FFFFFF"/>
        <w:spacing w:line="253" w:lineRule="atLeast"/>
        <w:rPr>
          <w:rFonts w:eastAsia="Times New Roman" w:cs="Calibri"/>
          <w:color w:val="222222"/>
          <w:sz w:val="24"/>
          <w:szCs w:val="24"/>
          <w:lang w:eastAsia="sk-SK"/>
        </w:rPr>
      </w:pPr>
    </w:p>
    <w:p w14:paraId="0F193BE1" w14:textId="77777777" w:rsidR="00120B14" w:rsidRPr="00120B14" w:rsidRDefault="00120B14" w:rsidP="00120B14">
      <w:pPr>
        <w:shd w:val="clear" w:color="auto" w:fill="FFFFFF"/>
        <w:spacing w:line="253" w:lineRule="atLeast"/>
        <w:rPr>
          <w:rFonts w:eastAsia="Times New Roman" w:cs="Calibri"/>
          <w:color w:val="222222"/>
          <w:sz w:val="24"/>
          <w:szCs w:val="24"/>
          <w:lang w:eastAsia="sk-SK"/>
        </w:rPr>
      </w:pPr>
    </w:p>
    <w:p w14:paraId="561AD771" w14:textId="77777777" w:rsidR="00120B14" w:rsidRPr="00120B14" w:rsidRDefault="00120B14" w:rsidP="00120B14">
      <w:pPr>
        <w:shd w:val="clear" w:color="auto" w:fill="FFFFFF"/>
        <w:spacing w:line="253" w:lineRule="atLeast"/>
        <w:rPr>
          <w:rFonts w:eastAsia="Times New Roman" w:cs="Calibri"/>
          <w:color w:val="222222"/>
          <w:sz w:val="24"/>
          <w:szCs w:val="24"/>
          <w:lang w:eastAsia="sk-SK"/>
        </w:rPr>
      </w:pPr>
    </w:p>
    <w:p w14:paraId="5EC7E670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120B14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35E02F1B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47BDF2B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F2D75F2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E12B289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E5801A4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143E28C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456D2E6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E5AAAE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2D1A8FA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120B14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704C81DE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21F1603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D9C4E60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77982F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7161EB5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6A50B94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4B9F021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C3DE0C8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CE51460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B4B77CC" w14:textId="77777777" w:rsidR="00120B14" w:rsidRPr="00120B14" w:rsidRDefault="00120B14" w:rsidP="00120B1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120B14">
        <w:rPr>
          <w:rFonts w:ascii="Times New Roman" w:eastAsia="Times New Roman" w:hAnsi="Times New Roman"/>
          <w:sz w:val="24"/>
          <w:szCs w:val="24"/>
        </w:rPr>
        <w:t>predseda vlády Slovenskej republiky</w:t>
      </w:r>
    </w:p>
    <w:p w14:paraId="593FAD8A" w14:textId="77777777" w:rsidR="00120B14" w:rsidRPr="00120B14" w:rsidRDefault="00120B14" w:rsidP="00120B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7AF17E91" w14:textId="77777777" w:rsidR="00120B14" w:rsidRPr="00120B14" w:rsidRDefault="00120B14" w:rsidP="00120B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79C6A8C6" w14:textId="77777777" w:rsidR="00120B14" w:rsidRPr="00120B14" w:rsidRDefault="00120B14" w:rsidP="003C282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sectPr w:rsidR="00120B14" w:rsidRPr="00120B14" w:rsidSect="00F6602A">
      <w:footerReference w:type="default" r:id="rId7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91BDD" w14:textId="77777777" w:rsidR="008B177D" w:rsidRDefault="008B177D" w:rsidP="00F6602A">
      <w:pPr>
        <w:spacing w:after="0" w:line="240" w:lineRule="auto"/>
      </w:pPr>
      <w:r>
        <w:separator/>
      </w:r>
    </w:p>
  </w:endnote>
  <w:endnote w:type="continuationSeparator" w:id="0">
    <w:p w14:paraId="0A2F3611" w14:textId="77777777" w:rsidR="008B177D" w:rsidRDefault="008B177D" w:rsidP="00F6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332615"/>
      <w:docPartObj>
        <w:docPartGallery w:val="Page Numbers (Bottom of Page)"/>
        <w:docPartUnique/>
      </w:docPartObj>
    </w:sdtPr>
    <w:sdtEndPr/>
    <w:sdtContent>
      <w:p w14:paraId="2AB8A1D4" w14:textId="2685A9B4" w:rsidR="00F6602A" w:rsidRDefault="00F660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34C">
          <w:rPr>
            <w:noProof/>
          </w:rPr>
          <w:t>2</w:t>
        </w:r>
        <w:r>
          <w:fldChar w:fldCharType="end"/>
        </w:r>
      </w:p>
    </w:sdtContent>
  </w:sdt>
  <w:p w14:paraId="412AB34A" w14:textId="77777777" w:rsidR="00F6602A" w:rsidRDefault="00F660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8ABBC" w14:textId="77777777" w:rsidR="008B177D" w:rsidRDefault="008B177D" w:rsidP="00F6602A">
      <w:pPr>
        <w:spacing w:after="0" w:line="240" w:lineRule="auto"/>
      </w:pPr>
      <w:r>
        <w:separator/>
      </w:r>
    </w:p>
  </w:footnote>
  <w:footnote w:type="continuationSeparator" w:id="0">
    <w:p w14:paraId="2D66624B" w14:textId="77777777" w:rsidR="008B177D" w:rsidRDefault="008B177D" w:rsidP="00F66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87D25"/>
    <w:multiLevelType w:val="hybridMultilevel"/>
    <w:tmpl w:val="83A0382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D616E44"/>
    <w:multiLevelType w:val="hybridMultilevel"/>
    <w:tmpl w:val="84AEA06A"/>
    <w:lvl w:ilvl="0" w:tplc="83C6AC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92"/>
    <w:rsid w:val="00120B14"/>
    <w:rsid w:val="00121641"/>
    <w:rsid w:val="001420BB"/>
    <w:rsid w:val="001B0C12"/>
    <w:rsid w:val="003C2826"/>
    <w:rsid w:val="00400370"/>
    <w:rsid w:val="005E6164"/>
    <w:rsid w:val="0067156F"/>
    <w:rsid w:val="006C1F3D"/>
    <w:rsid w:val="006F051A"/>
    <w:rsid w:val="00794F92"/>
    <w:rsid w:val="007C23C4"/>
    <w:rsid w:val="007E534C"/>
    <w:rsid w:val="008B177D"/>
    <w:rsid w:val="009C28AC"/>
    <w:rsid w:val="009F0ADD"/>
    <w:rsid w:val="00B77075"/>
    <w:rsid w:val="00B93162"/>
    <w:rsid w:val="00C00BD7"/>
    <w:rsid w:val="00C61CE0"/>
    <w:rsid w:val="00CD0FAC"/>
    <w:rsid w:val="00E233E4"/>
    <w:rsid w:val="00F6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6677"/>
  <w15:chartTrackingRefBased/>
  <w15:docId w15:val="{2B891B33-2D35-446D-BBC7-B8497B4B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4F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94F92"/>
  </w:style>
  <w:style w:type="paragraph" w:styleId="Odsekzoznamu">
    <w:name w:val="List Paragraph"/>
    <w:basedOn w:val="Normlny"/>
    <w:uiPriority w:val="34"/>
    <w:qFormat/>
    <w:rsid w:val="005E6164"/>
    <w:pPr>
      <w:ind w:left="720"/>
      <w:contextualSpacing/>
    </w:pPr>
  </w:style>
  <w:style w:type="paragraph" w:styleId="Revzia">
    <w:name w:val="Revision"/>
    <w:hidden/>
    <w:uiPriority w:val="99"/>
    <w:semiHidden/>
    <w:rsid w:val="006C1F3D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6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602A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66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02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66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60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Durgalová, Veronika</cp:lastModifiedBy>
  <cp:revision>2</cp:revision>
  <cp:lastPrinted>2023-03-23T07:05:00Z</cp:lastPrinted>
  <dcterms:created xsi:type="dcterms:W3CDTF">2023-03-23T07:06:00Z</dcterms:created>
  <dcterms:modified xsi:type="dcterms:W3CDTF">2023-03-23T07:06:00Z</dcterms:modified>
</cp:coreProperties>
</file>