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7B" w:rsidRPr="00A10EEB" w:rsidRDefault="0030747B" w:rsidP="0030747B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30747B" w:rsidRPr="00A10EEB" w:rsidRDefault="0030747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E2022B" w:rsidRPr="00A10EEB" w:rsidRDefault="00E2022B" w:rsidP="0030747B">
      <w:pPr>
        <w:autoSpaceDE w:val="0"/>
        <w:autoSpaceDN w:val="0"/>
        <w:adjustRightInd w:val="0"/>
        <w:jc w:val="center"/>
        <w:rPr>
          <w:b/>
        </w:rPr>
      </w:pPr>
    </w:p>
    <w:p w:rsidR="0030747B" w:rsidRPr="00A10EEB" w:rsidRDefault="0030747B" w:rsidP="0030747B">
      <w:pPr>
        <w:autoSpaceDE w:val="0"/>
        <w:autoSpaceDN w:val="0"/>
        <w:adjustRightInd w:val="0"/>
        <w:jc w:val="center"/>
      </w:pPr>
    </w:p>
    <w:p w:rsidR="0030747B" w:rsidRPr="00A10EEB" w:rsidRDefault="0030747B" w:rsidP="0030747B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A10EEB">
        <w:rPr>
          <w:b/>
        </w:rPr>
        <w:t>z</w:t>
      </w:r>
      <w:r w:rsidR="00F330E0" w:rsidRPr="00A10EEB">
        <w:rPr>
          <w:b/>
        </w:rPr>
        <w:t> 15. marca</w:t>
      </w:r>
      <w:r w:rsidRPr="00A10EEB">
        <w:rPr>
          <w:b/>
        </w:rPr>
        <w:t xml:space="preserve"> 202</w:t>
      </w:r>
      <w:r w:rsidR="002E3072" w:rsidRPr="00A10EEB">
        <w:rPr>
          <w:b/>
        </w:rPr>
        <w:t>3</w:t>
      </w:r>
      <w:r w:rsidRPr="00A10EEB">
        <w:rPr>
          <w:b/>
        </w:rPr>
        <w:t>,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 w:rsidRPr="00A10EEB">
        <w:rPr>
          <w:b/>
        </w:rPr>
        <w:t xml:space="preserve">ktorým sa </w:t>
      </w:r>
      <w:r w:rsidR="007262FF" w:rsidRPr="00A10EEB">
        <w:rPr>
          <w:b/>
        </w:rPr>
        <w:t xml:space="preserve">mení a </w:t>
      </w:r>
      <w:r w:rsidRPr="00A10EEB">
        <w:rPr>
          <w:b/>
        </w:rPr>
        <w:t xml:space="preserve">dopĺňa zákon č. 110/2004 Z. z. o fungovaní Bezpečnostnej rady Slovenskej republiky v čase mieru v znení neskorších predpisov 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</w:pPr>
      <w:r w:rsidRPr="00A10EEB">
        <w:t>Národná rada Slovenskej republiky sa uzniesla na tomto zákone: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 w:rsidRPr="00A10EEB">
        <w:rPr>
          <w:b/>
        </w:rPr>
        <w:t>Čl. I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A10EEB">
        <w:t>Zákon č. 110/2004 Z. z. o fungovaní Bezpečnostnej rady Slovenskej republiky v čase mieru v znení zákona č. 319/20</w:t>
      </w:r>
      <w:r w:rsidR="00A73E6C" w:rsidRPr="00A10EEB">
        <w:t>1</w:t>
      </w:r>
      <w:r w:rsidRPr="00A10EEB">
        <w:t xml:space="preserve">2 Z. z. a zákona č. 346/2015 Z. z. sa </w:t>
      </w:r>
      <w:r w:rsidR="007262FF" w:rsidRPr="00A10EEB">
        <w:t xml:space="preserve">mení a </w:t>
      </w:r>
      <w:r w:rsidRPr="00A10EEB">
        <w:t>dopĺňa takto: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4B65AF" w:rsidRPr="00A10EEB" w:rsidRDefault="004B65AF" w:rsidP="00EA7349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A10EEB">
        <w:t xml:space="preserve">V § 8 ods. 3 sa </w:t>
      </w:r>
      <w:r w:rsidR="00CD4591" w:rsidRPr="00A10EEB">
        <w:t>za</w:t>
      </w:r>
      <w:r w:rsidRPr="00A10EEB">
        <w:t xml:space="preserve"> písmeno </w:t>
      </w:r>
      <w:r w:rsidR="00980CED" w:rsidRPr="00A10EEB">
        <w:t>h</w:t>
      </w:r>
      <w:r w:rsidRPr="00A10EEB">
        <w:t>)</w:t>
      </w:r>
      <w:r w:rsidR="00980CED" w:rsidRPr="00A10EEB">
        <w:t xml:space="preserve"> vkladá nové písmeno i)</w:t>
      </w:r>
      <w:r w:rsidRPr="00A10EEB">
        <w:t>, ktoré znie:</w:t>
      </w:r>
    </w:p>
    <w:p w:rsidR="004B65AF" w:rsidRPr="00A10EEB" w:rsidRDefault="004B65AF" w:rsidP="004B65AF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A10EEB">
        <w:t>„</w:t>
      </w:r>
      <w:r w:rsidR="00980CED" w:rsidRPr="00A10EEB">
        <w:t>i</w:t>
      </w:r>
      <w:r w:rsidRPr="00A10EEB">
        <w:t>) Úradu vlády Slovenskej republiky,“.</w:t>
      </w:r>
    </w:p>
    <w:p w:rsidR="004B65AF" w:rsidRPr="00A10EEB" w:rsidRDefault="004B65AF" w:rsidP="004B65AF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:rsidR="004B65AF" w:rsidRPr="00A10EEB" w:rsidRDefault="00980CED" w:rsidP="004B65AF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A10EEB">
        <w:t>Doterajšie písmená i) až k) sa označujú ako písmená</w:t>
      </w:r>
      <w:r w:rsidR="004B65AF" w:rsidRPr="00A10EEB">
        <w:t xml:space="preserve"> </w:t>
      </w:r>
      <w:r w:rsidRPr="00A10EEB">
        <w:t xml:space="preserve">j) až </w:t>
      </w:r>
      <w:r w:rsidR="004B65AF" w:rsidRPr="00A10EEB">
        <w:t xml:space="preserve">l). </w:t>
      </w:r>
    </w:p>
    <w:p w:rsidR="004B65AF" w:rsidRPr="00A10EEB" w:rsidRDefault="004B65AF" w:rsidP="004B65AF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:rsidR="00EA7349" w:rsidRPr="00A10EEB" w:rsidRDefault="00EA7349" w:rsidP="00EA7349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A10EEB">
        <w:t>V 10b ods. 1</w:t>
      </w:r>
      <w:r w:rsidR="004B65AF" w:rsidRPr="00A10EEB">
        <w:t xml:space="preserve"> písm. a)</w:t>
      </w:r>
      <w:r w:rsidRPr="00A10EEB">
        <w:t xml:space="preserve"> sa </w:t>
      </w:r>
      <w:r w:rsidR="0079526C" w:rsidRPr="00A10EEB">
        <w:t>slovo „mesačne“ nahrádza slovom „</w:t>
      </w:r>
      <w:r w:rsidRPr="00A10EEB">
        <w:t>ročne“.</w:t>
      </w:r>
    </w:p>
    <w:p w:rsidR="00EA7349" w:rsidRPr="00A10EEB" w:rsidRDefault="00EA7349" w:rsidP="00EA734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</w:p>
    <w:p w:rsidR="005C75FB" w:rsidRPr="00A10EEB" w:rsidRDefault="005C75FB" w:rsidP="00EA7349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A10EEB">
        <w:t xml:space="preserve">Za § 10b sa </w:t>
      </w:r>
      <w:r w:rsidR="0079526C" w:rsidRPr="00A10EEB">
        <w:t>vkladá</w:t>
      </w:r>
      <w:r w:rsidR="004B65AF" w:rsidRPr="00A10EEB">
        <w:t xml:space="preserve"> </w:t>
      </w:r>
      <w:r w:rsidRPr="00A10EEB">
        <w:t>§ 10c, ktorý vrátane nadpisu znie:</w:t>
      </w:r>
    </w:p>
    <w:p w:rsidR="005C75FB" w:rsidRPr="00A10EEB" w:rsidRDefault="005C75FB" w:rsidP="00EA7349">
      <w:pPr>
        <w:pBdr>
          <w:top w:val="nil"/>
          <w:left w:val="nil"/>
          <w:bottom w:val="nil"/>
          <w:right w:val="nil"/>
          <w:between w:val="nil"/>
        </w:pBdr>
      </w:pP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</w:rPr>
      </w:pPr>
      <w:r w:rsidRPr="00A10EEB">
        <w:t>„</w:t>
      </w:r>
      <w:r w:rsidRPr="00A10EEB">
        <w:rPr>
          <w:b/>
        </w:rPr>
        <w:t>§ 10c</w:t>
      </w:r>
      <w:r w:rsidRPr="00A10EEB">
        <w:rPr>
          <w:b/>
        </w:rPr>
        <w:br/>
        <w:t>Výbor pre hybridné hrozby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:rsidR="00EA7349" w:rsidRPr="00A10EEB" w:rsidRDefault="005C75FB" w:rsidP="00EA734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A10EEB">
        <w:t>(1) Výbor pre hybridné hrozby pri koordinácii pl</w:t>
      </w:r>
      <w:r w:rsidR="00EA7349" w:rsidRPr="00A10EEB">
        <w:t>ánovania opatrení zameraných na </w:t>
      </w:r>
      <w:r w:rsidRPr="00A10EEB">
        <w:t>zachovanie bezpečnosti a budovanie odolnosti Slovenskej republiky vo</w:t>
      </w:r>
      <w:r w:rsidR="00EA7349" w:rsidRPr="00A10EEB">
        <w:t>či pôsobeniu hybridných hrozieb</w:t>
      </w:r>
    </w:p>
    <w:p w:rsidR="005C75FB" w:rsidRPr="00A10EEB" w:rsidRDefault="005C75FB" w:rsidP="00EA734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A10EEB">
        <w:t xml:space="preserve"> 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 xml:space="preserve">vyhodnocuje bezpečnostnú situáciu v Slovenskej republike a vo svete v oblasti hybridných hrozieb s dôrazom na hodnotenie hybridného pôsobenia na </w:t>
      </w:r>
      <w:r w:rsidR="00735102" w:rsidRPr="00A10EEB">
        <w:t>odolnosť štátu a</w:t>
      </w:r>
      <w:r w:rsidR="0079526C" w:rsidRPr="00A10EEB">
        <w:t> odolnos</w:t>
      </w:r>
      <w:r w:rsidR="00CD4591" w:rsidRPr="00A10EEB">
        <w:t>ť</w:t>
      </w:r>
      <w:r w:rsidR="0079526C" w:rsidRPr="00A10EEB">
        <w:t xml:space="preserve"> </w:t>
      </w:r>
      <w:r w:rsidR="00735102" w:rsidRPr="00A10EEB">
        <w:t>spoločnosti</w:t>
      </w:r>
      <w:r w:rsidRPr="00A10EEB">
        <w:t>; správu o výsledkoch vyhodnotenia zasiela bezodkladne, najmenej jedenkrát ročne Kancelárii Bezpečnos</w:t>
      </w:r>
      <w:r w:rsidR="0079526C" w:rsidRPr="00A10EEB">
        <w:t>tnej rady Slovenskej republiky,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 xml:space="preserve">pripravuje pre Bezpečnostnú radu návrhy opatrení na </w:t>
      </w:r>
      <w:r w:rsidR="00A72F31" w:rsidRPr="00A10EEB">
        <w:t>zvýšenie odolnosti štátu a spoločnosti voči rizikám hybridného pôsobenia</w:t>
      </w:r>
      <w:r w:rsidRPr="00A10EEB">
        <w:t>,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>podieľa sa na formovaní politiky Slovenskej republiky, ako aj na vypracúvaní koncepčných dokumentov v oblasti hybridných hrozieb,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 xml:space="preserve">podieľa sa na koordinácii medzirezortnej a medzinárodnej spolupráce v oblasti hybridných hrozieb,  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>predkladá Bezpečnostnej rade návrhy opatrení na zvyšovanie celospoločenského povedomia o hybridných hrozbách,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 xml:space="preserve">prerokúva návrhy predkladané Bezpečnostnej rade, ktoré súvisia s plnením úloh </w:t>
      </w:r>
      <w:r w:rsidRPr="00A10EEB">
        <w:lastRenderedPageBreak/>
        <w:t>v oblasti hybridných hrozieb,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 xml:space="preserve">vypracúva odborné stanoviská vzťahujúce sa na </w:t>
      </w:r>
      <w:r w:rsidR="00EA7349" w:rsidRPr="00A10EEB">
        <w:t>hybridné hrozby a predkladá ich </w:t>
      </w:r>
      <w:r w:rsidRPr="00A10EEB">
        <w:t>Bezpečnostnej rade,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>posudzuje návrhy všeobecne záväzných právnych predpisov a medzinárodných zmlúv vzťahujúcich sa na hybridné hrozby, ktoré sú predložené na prerokovanie Bezpečnostnej rade,</w:t>
      </w:r>
    </w:p>
    <w:p w:rsidR="005C75FB" w:rsidRPr="00A10EEB" w:rsidRDefault="005C75FB" w:rsidP="00EA7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jc w:val="both"/>
        <w:textDirection w:val="btLr"/>
        <w:textAlignment w:val="top"/>
        <w:outlineLvl w:val="0"/>
      </w:pPr>
      <w:r w:rsidRPr="00A10EEB">
        <w:t xml:space="preserve">podieľa sa na spracovaní správy podľa § 2 písm. a) tretieho bodu časti týkajúcej sa hybridných hrozieb. </w:t>
      </w:r>
    </w:p>
    <w:p w:rsidR="005C75FB" w:rsidRPr="00A10EEB" w:rsidRDefault="005C75FB" w:rsidP="005C75FB">
      <w:pPr>
        <w:tabs>
          <w:tab w:val="left" w:pos="851"/>
        </w:tabs>
        <w:ind w:hanging="2"/>
        <w:jc w:val="both"/>
      </w:pPr>
    </w:p>
    <w:p w:rsidR="005C75FB" w:rsidRPr="00A10EEB" w:rsidRDefault="005C75FB" w:rsidP="00EA734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A10EEB">
        <w:t xml:space="preserve">(2) Vymenovanie predsedu výboru pre hybridné hrozby a jeho odvolanie na návrh ministra obrany Slovenskej republiky schvaľuje Bezpečnostná rada. Predsedu výboru pre hybridné hrozby vymenúva a odvoláva predseda. Podpredsedom výboru pre hybridné hrozby je člen výboru poverený predsedom výboru pre hybridné hrozby; poverenie zanikne, ak predseda výboru pre hybridné hrozby poverí výkonom funkcie podpredsedu tohto výboru iného člena výboru. </w:t>
      </w:r>
    </w:p>
    <w:p w:rsidR="005C75FB" w:rsidRPr="00A10EEB" w:rsidRDefault="005C75FB" w:rsidP="00EA734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</w:p>
    <w:p w:rsidR="005C75FB" w:rsidRPr="00A10EEB" w:rsidRDefault="005C75FB" w:rsidP="00EA734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A10EEB">
        <w:t>(3) Členom výboru pre hybridné hrozby je Bezpečnostnou radou schválený a predsedom vymenovaný zástupca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zahraničných vecí a európskych záležitostí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obrany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vnútra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hospodárstva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financií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 xml:space="preserve">Ministerstva investícií, regionálneho rozvoja a informatizácie Slovenskej republiky, 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dopravy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 xml:space="preserve">Ministerstva zdravotníctva Slovenskej republiky, 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spravodlivosti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 xml:space="preserve">Ministerstva kultúry Slovenskej republiky, 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školstva, vedy, výskumu a športu Slovenskej republiky,</w:t>
      </w:r>
    </w:p>
    <w:p w:rsidR="00045094" w:rsidRPr="00A10EEB" w:rsidRDefault="00045094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Ministerstva práce, sociálnych vecí a rodiny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Úradu vlády Slovenskej republiky,</w:t>
      </w:r>
    </w:p>
    <w:p w:rsidR="00F66BF0" w:rsidRPr="00A10EEB" w:rsidRDefault="00F66BF0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Úradu jadrového dozoru Slovenskej republiky,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Národného bezpečnostného úradu,</w:t>
      </w:r>
    </w:p>
    <w:p w:rsidR="005C75FB" w:rsidRPr="00A10EEB" w:rsidRDefault="005C75FB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Slovenskej informačnej služby,</w:t>
      </w:r>
    </w:p>
    <w:p w:rsidR="00FD53FD" w:rsidRPr="00A10EEB" w:rsidRDefault="00B36E1F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Slovenskej informačnej služby riadiaci analytické, komunikačné a kooperačné pracovisko v oblasti bezpečnostných hrozieb</w:t>
      </w:r>
      <w:r w:rsidR="00F66BF0" w:rsidRPr="00A10EEB">
        <w:t>,</w:t>
      </w:r>
    </w:p>
    <w:p w:rsidR="005C75FB" w:rsidRPr="00A10EEB" w:rsidRDefault="00EA7349" w:rsidP="00EA7349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Vojenského spravodajstva,</w:t>
      </w:r>
    </w:p>
    <w:p w:rsidR="00075F73" w:rsidRPr="00A10EEB" w:rsidRDefault="00EA7349" w:rsidP="00FD53FD">
      <w:pPr>
        <w:widowControl w:val="0"/>
        <w:numPr>
          <w:ilvl w:val="0"/>
          <w:numId w:val="2"/>
        </w:numPr>
        <w:ind w:leftChars="-1" w:left="425" w:hangingChars="178" w:hanging="427"/>
        <w:jc w:val="both"/>
        <w:textDirection w:val="btLr"/>
        <w:textAlignment w:val="top"/>
        <w:outlineLvl w:val="0"/>
      </w:pPr>
      <w:r w:rsidRPr="00A10EEB">
        <w:t>P</w:t>
      </w:r>
      <w:r w:rsidR="00FD53FD" w:rsidRPr="00A10EEB">
        <w:t>olicajného zboru.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ind w:hanging="2"/>
        <w:jc w:val="both"/>
      </w:pPr>
    </w:p>
    <w:p w:rsidR="005C75FB" w:rsidRPr="00A10EEB" w:rsidRDefault="005C75FB" w:rsidP="00EA734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highlight w:val="yellow"/>
        </w:rPr>
      </w:pPr>
      <w:r w:rsidRPr="00A10EEB">
        <w:t xml:space="preserve">(4) Odvolanie člena výboru pre hybridné hrozby, ktorý </w:t>
      </w:r>
      <w:r w:rsidR="00EA7349" w:rsidRPr="00A10EEB">
        <w:t>je zástupcom orgánu uvedeného v </w:t>
      </w:r>
      <w:r w:rsidRPr="00A10EEB">
        <w:t>odseku 3, schvaľuje na návrh tohto orgánu Bezpečnostná rada; ak Bezpečnostná rada odvolanie člena výboru pre hybridné hrozby schváli, predseda ho odvolá.“</w:t>
      </w:r>
      <w:r w:rsidR="008E5E86" w:rsidRPr="00A10EEB">
        <w:t>.</w:t>
      </w:r>
      <w:r w:rsidRPr="00A10EEB">
        <w:t xml:space="preserve">   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ind w:hanging="2"/>
        <w:jc w:val="both"/>
      </w:pP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 w:rsidRPr="00A10EEB">
        <w:rPr>
          <w:b/>
        </w:rPr>
        <w:t>Čl. II</w:t>
      </w:r>
    </w:p>
    <w:p w:rsidR="005C75FB" w:rsidRPr="00A10EEB" w:rsidRDefault="005C75FB" w:rsidP="005C75F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5C75FB" w:rsidRPr="00A10EEB" w:rsidRDefault="005C75FB" w:rsidP="00A10EEB">
      <w:pPr>
        <w:pBdr>
          <w:top w:val="nil"/>
          <w:left w:val="nil"/>
          <w:bottom w:val="nil"/>
          <w:right w:val="nil"/>
          <w:between w:val="nil"/>
        </w:pBdr>
        <w:ind w:firstLine="709"/>
      </w:pPr>
      <w:bookmarkStart w:id="0" w:name="_GoBack"/>
      <w:bookmarkEnd w:id="0"/>
      <w:r w:rsidRPr="00A10EEB">
        <w:t xml:space="preserve">Tento zákon nadobúda účinnosť 1. </w:t>
      </w:r>
      <w:r w:rsidR="00EA7349" w:rsidRPr="00A10EEB">
        <w:t>mája</w:t>
      </w:r>
      <w:r w:rsidRPr="00A10EEB">
        <w:t xml:space="preserve"> 2023.</w:t>
      </w:r>
    </w:p>
    <w:p w:rsidR="00243189" w:rsidRPr="00243189" w:rsidRDefault="00243189" w:rsidP="00243189">
      <w:pPr>
        <w:shd w:val="clear" w:color="auto" w:fill="FFFFFF"/>
        <w:ind w:firstLine="708"/>
        <w:rPr>
          <w:rFonts w:eastAsia="Calibri"/>
          <w:shd w:val="clear" w:color="auto" w:fill="FFFFFF"/>
          <w:lang w:eastAsia="en-US"/>
        </w:rPr>
      </w:pPr>
    </w:p>
    <w:p w:rsidR="00243189" w:rsidRPr="00243189" w:rsidRDefault="00243189" w:rsidP="00243189">
      <w:pPr>
        <w:shd w:val="clear" w:color="auto" w:fill="FFFFFF"/>
        <w:spacing w:before="100" w:beforeAutospacing="1"/>
        <w:ind w:firstLine="567"/>
        <w:jc w:val="both"/>
      </w:pPr>
    </w:p>
    <w:p w:rsidR="00243189" w:rsidRPr="00A10EEB" w:rsidRDefault="00243189" w:rsidP="00243189">
      <w:pPr>
        <w:shd w:val="clear" w:color="auto" w:fill="FFFFFF"/>
        <w:spacing w:before="100" w:beforeAutospacing="1"/>
        <w:ind w:firstLine="567"/>
        <w:jc w:val="both"/>
      </w:pPr>
    </w:p>
    <w:p w:rsidR="00243189" w:rsidRPr="00A10EEB" w:rsidRDefault="00243189" w:rsidP="00243189">
      <w:pPr>
        <w:shd w:val="clear" w:color="auto" w:fill="FFFFFF"/>
        <w:spacing w:before="100" w:beforeAutospacing="1"/>
        <w:ind w:firstLine="567"/>
        <w:jc w:val="both"/>
      </w:pPr>
    </w:p>
    <w:p w:rsidR="00243189" w:rsidRPr="00243189" w:rsidRDefault="00243189" w:rsidP="00243189">
      <w:pPr>
        <w:shd w:val="clear" w:color="auto" w:fill="FFFFFF"/>
        <w:spacing w:before="100" w:beforeAutospacing="1"/>
        <w:ind w:firstLine="567"/>
        <w:jc w:val="both"/>
      </w:pPr>
    </w:p>
    <w:p w:rsidR="00243189" w:rsidRPr="00243189" w:rsidRDefault="00243189" w:rsidP="00243189">
      <w:pPr>
        <w:shd w:val="clear" w:color="auto" w:fill="FFFFFF"/>
        <w:spacing w:before="100" w:beforeAutospacing="1"/>
        <w:ind w:firstLine="567"/>
        <w:jc w:val="both"/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  <w:r w:rsidRPr="00243189">
        <w:rPr>
          <w:lang w:eastAsia="en-US"/>
        </w:rPr>
        <w:t>prezidentka  Slovenskej republiky</w:t>
      </w: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  <w:r w:rsidRPr="00243189">
        <w:rPr>
          <w:lang w:eastAsia="en-US"/>
        </w:rPr>
        <w:t>predseda Národnej rady Slovenskej republiky</w:t>
      </w: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</w:p>
    <w:p w:rsidR="00243189" w:rsidRPr="00243189" w:rsidRDefault="00243189" w:rsidP="00243189">
      <w:pPr>
        <w:ind w:firstLine="426"/>
        <w:jc w:val="center"/>
        <w:rPr>
          <w:lang w:eastAsia="en-US"/>
        </w:rPr>
      </w:pPr>
      <w:r w:rsidRPr="00243189">
        <w:rPr>
          <w:lang w:eastAsia="en-US"/>
        </w:rPr>
        <w:t>predseda vlády Slovenskej republiky</w:t>
      </w:r>
    </w:p>
    <w:p w:rsidR="004E2B02" w:rsidRPr="00A10EEB" w:rsidRDefault="004E2B02"/>
    <w:sectPr w:rsidR="004E2B02" w:rsidRPr="00A10EEB" w:rsidSect="00DD33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CF" w:rsidRDefault="00780ECF" w:rsidP="004E1148">
      <w:r>
        <w:separator/>
      </w:r>
    </w:p>
  </w:endnote>
  <w:endnote w:type="continuationSeparator" w:id="0">
    <w:p w:rsidR="00780ECF" w:rsidRDefault="00780ECF" w:rsidP="004E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80466"/>
      <w:docPartObj>
        <w:docPartGallery w:val="Page Numbers (Bottom of Page)"/>
        <w:docPartUnique/>
      </w:docPartObj>
    </w:sdtPr>
    <w:sdtEndPr/>
    <w:sdtContent>
      <w:p w:rsidR="004E1148" w:rsidRDefault="004E11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AA5">
          <w:rPr>
            <w:noProof/>
          </w:rPr>
          <w:t>3</w:t>
        </w:r>
        <w:r>
          <w:fldChar w:fldCharType="end"/>
        </w:r>
      </w:p>
    </w:sdtContent>
  </w:sdt>
  <w:p w:rsidR="004E1148" w:rsidRDefault="004E11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CF" w:rsidRDefault="00780ECF" w:rsidP="004E1148">
      <w:r>
        <w:separator/>
      </w:r>
    </w:p>
  </w:footnote>
  <w:footnote w:type="continuationSeparator" w:id="0">
    <w:p w:rsidR="00780ECF" w:rsidRDefault="00780ECF" w:rsidP="004E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4ED6"/>
    <w:multiLevelType w:val="multilevel"/>
    <w:tmpl w:val="7890A80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355B0F32"/>
    <w:multiLevelType w:val="hybridMultilevel"/>
    <w:tmpl w:val="E4D43F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D59FB"/>
    <w:multiLevelType w:val="multilevel"/>
    <w:tmpl w:val="59CC7C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FB"/>
    <w:rsid w:val="00002CA6"/>
    <w:rsid w:val="00012662"/>
    <w:rsid w:val="00025FC1"/>
    <w:rsid w:val="00045094"/>
    <w:rsid w:val="00045B22"/>
    <w:rsid w:val="00062BE9"/>
    <w:rsid w:val="00075F73"/>
    <w:rsid w:val="0008151A"/>
    <w:rsid w:val="00084297"/>
    <w:rsid w:val="000B1328"/>
    <w:rsid w:val="000C3B6C"/>
    <w:rsid w:val="000C45E1"/>
    <w:rsid w:val="000E6E0D"/>
    <w:rsid w:val="000F5296"/>
    <w:rsid w:val="0010018D"/>
    <w:rsid w:val="00114769"/>
    <w:rsid w:val="0013025A"/>
    <w:rsid w:val="00137DAE"/>
    <w:rsid w:val="00141056"/>
    <w:rsid w:val="00166334"/>
    <w:rsid w:val="001752D2"/>
    <w:rsid w:val="001945E0"/>
    <w:rsid w:val="001A1FBA"/>
    <w:rsid w:val="001C6DA4"/>
    <w:rsid w:val="001E5CBC"/>
    <w:rsid w:val="001F6D15"/>
    <w:rsid w:val="00202F0F"/>
    <w:rsid w:val="0023355D"/>
    <w:rsid w:val="002420E8"/>
    <w:rsid w:val="00243189"/>
    <w:rsid w:val="0026006E"/>
    <w:rsid w:val="002973AB"/>
    <w:rsid w:val="002A4E74"/>
    <w:rsid w:val="002D707C"/>
    <w:rsid w:val="002E1215"/>
    <w:rsid w:val="002E3072"/>
    <w:rsid w:val="002F31CA"/>
    <w:rsid w:val="0030153E"/>
    <w:rsid w:val="0030747B"/>
    <w:rsid w:val="00333A5A"/>
    <w:rsid w:val="00344ADA"/>
    <w:rsid w:val="00355C0A"/>
    <w:rsid w:val="003719BE"/>
    <w:rsid w:val="0039584B"/>
    <w:rsid w:val="003B2DCC"/>
    <w:rsid w:val="003C09BD"/>
    <w:rsid w:val="003D0E64"/>
    <w:rsid w:val="003E24C3"/>
    <w:rsid w:val="003F1B26"/>
    <w:rsid w:val="003F5B17"/>
    <w:rsid w:val="004231D6"/>
    <w:rsid w:val="00424A14"/>
    <w:rsid w:val="00467626"/>
    <w:rsid w:val="0048253C"/>
    <w:rsid w:val="00485079"/>
    <w:rsid w:val="004A007C"/>
    <w:rsid w:val="004B65AF"/>
    <w:rsid w:val="004C38DD"/>
    <w:rsid w:val="004E1148"/>
    <w:rsid w:val="004E2B02"/>
    <w:rsid w:val="00533A7E"/>
    <w:rsid w:val="005C38E1"/>
    <w:rsid w:val="005C75FB"/>
    <w:rsid w:val="005D57AD"/>
    <w:rsid w:val="005D6781"/>
    <w:rsid w:val="00602087"/>
    <w:rsid w:val="00671027"/>
    <w:rsid w:val="00680D15"/>
    <w:rsid w:val="006A0A4D"/>
    <w:rsid w:val="006C7802"/>
    <w:rsid w:val="006D2E38"/>
    <w:rsid w:val="006F5237"/>
    <w:rsid w:val="00702227"/>
    <w:rsid w:val="007048B5"/>
    <w:rsid w:val="007262FF"/>
    <w:rsid w:val="00732221"/>
    <w:rsid w:val="00735102"/>
    <w:rsid w:val="00747C9A"/>
    <w:rsid w:val="00771BD4"/>
    <w:rsid w:val="00780ECF"/>
    <w:rsid w:val="00786D60"/>
    <w:rsid w:val="0079526C"/>
    <w:rsid w:val="007974ED"/>
    <w:rsid w:val="00797FFC"/>
    <w:rsid w:val="007B1595"/>
    <w:rsid w:val="007D1553"/>
    <w:rsid w:val="007F1A52"/>
    <w:rsid w:val="00811D5B"/>
    <w:rsid w:val="00832D02"/>
    <w:rsid w:val="00833B99"/>
    <w:rsid w:val="00842D06"/>
    <w:rsid w:val="00897771"/>
    <w:rsid w:val="008B0A4E"/>
    <w:rsid w:val="008E5E86"/>
    <w:rsid w:val="009042BF"/>
    <w:rsid w:val="00924165"/>
    <w:rsid w:val="00954186"/>
    <w:rsid w:val="00962BF4"/>
    <w:rsid w:val="009709A8"/>
    <w:rsid w:val="00980CED"/>
    <w:rsid w:val="00986B5B"/>
    <w:rsid w:val="009A23FC"/>
    <w:rsid w:val="009C3EC1"/>
    <w:rsid w:val="009C7AA5"/>
    <w:rsid w:val="009D3280"/>
    <w:rsid w:val="009D38A9"/>
    <w:rsid w:val="009E590F"/>
    <w:rsid w:val="00A10EEB"/>
    <w:rsid w:val="00A27359"/>
    <w:rsid w:val="00A53574"/>
    <w:rsid w:val="00A64CAC"/>
    <w:rsid w:val="00A65068"/>
    <w:rsid w:val="00A678F9"/>
    <w:rsid w:val="00A72F31"/>
    <w:rsid w:val="00A73E6C"/>
    <w:rsid w:val="00A976F3"/>
    <w:rsid w:val="00AD7691"/>
    <w:rsid w:val="00AD7BCD"/>
    <w:rsid w:val="00AE6787"/>
    <w:rsid w:val="00B00087"/>
    <w:rsid w:val="00B03697"/>
    <w:rsid w:val="00B36E1F"/>
    <w:rsid w:val="00B4622E"/>
    <w:rsid w:val="00B46504"/>
    <w:rsid w:val="00B81963"/>
    <w:rsid w:val="00B906F1"/>
    <w:rsid w:val="00BD4DC4"/>
    <w:rsid w:val="00C02B30"/>
    <w:rsid w:val="00C05AFE"/>
    <w:rsid w:val="00C376B2"/>
    <w:rsid w:val="00C46B39"/>
    <w:rsid w:val="00C76359"/>
    <w:rsid w:val="00C910BF"/>
    <w:rsid w:val="00CA5A12"/>
    <w:rsid w:val="00CD4591"/>
    <w:rsid w:val="00D25B5B"/>
    <w:rsid w:val="00D32140"/>
    <w:rsid w:val="00D34F58"/>
    <w:rsid w:val="00D55598"/>
    <w:rsid w:val="00D64FDA"/>
    <w:rsid w:val="00D7040B"/>
    <w:rsid w:val="00D94EF2"/>
    <w:rsid w:val="00D95134"/>
    <w:rsid w:val="00DA386C"/>
    <w:rsid w:val="00DC6A4F"/>
    <w:rsid w:val="00DD1727"/>
    <w:rsid w:val="00DD33F6"/>
    <w:rsid w:val="00DD3AA6"/>
    <w:rsid w:val="00DD750B"/>
    <w:rsid w:val="00DE1839"/>
    <w:rsid w:val="00DE32A9"/>
    <w:rsid w:val="00E12957"/>
    <w:rsid w:val="00E2022B"/>
    <w:rsid w:val="00E40A07"/>
    <w:rsid w:val="00E54911"/>
    <w:rsid w:val="00EA7349"/>
    <w:rsid w:val="00EF3CC8"/>
    <w:rsid w:val="00F11A8F"/>
    <w:rsid w:val="00F15540"/>
    <w:rsid w:val="00F315D1"/>
    <w:rsid w:val="00F330E0"/>
    <w:rsid w:val="00F3498A"/>
    <w:rsid w:val="00F66BF0"/>
    <w:rsid w:val="00F82096"/>
    <w:rsid w:val="00F8503D"/>
    <w:rsid w:val="00F86543"/>
    <w:rsid w:val="00F8662E"/>
    <w:rsid w:val="00F921B4"/>
    <w:rsid w:val="00FA7293"/>
    <w:rsid w:val="00FC1985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FBFF"/>
  <w15:chartTrackingRefBased/>
  <w15:docId w15:val="{5BAF1CF8-8F83-4818-86AB-8B43D18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7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E1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11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1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11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A734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330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30E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TOMECKOVA Alexandra</dc:creator>
  <cp:keywords/>
  <dc:description/>
  <cp:lastModifiedBy>Durgalová, Veronika</cp:lastModifiedBy>
  <cp:revision>2</cp:revision>
  <cp:lastPrinted>2023-03-15T15:18:00Z</cp:lastPrinted>
  <dcterms:created xsi:type="dcterms:W3CDTF">2023-03-15T15:18:00Z</dcterms:created>
  <dcterms:modified xsi:type="dcterms:W3CDTF">2023-03-15T15:18:00Z</dcterms:modified>
</cp:coreProperties>
</file>