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EA" w:rsidRDefault="00763CEA" w:rsidP="00763CEA">
      <w:pPr>
        <w:pStyle w:val="Nadpis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763CEA" w:rsidRDefault="00763CEA" w:rsidP="00763CEA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 pre financie a rozpočet   </w:t>
      </w:r>
    </w:p>
    <w:p w:rsidR="00763CEA" w:rsidRDefault="00763CEA" w:rsidP="00763CEA">
      <w:pPr>
        <w:rPr>
          <w:rFonts w:ascii="AT*Zurich Calligraphic" w:hAnsi="AT*Zurich Calligraphic"/>
          <w:b/>
        </w:rPr>
      </w:pPr>
    </w:p>
    <w:p w:rsidR="00763CEA" w:rsidRDefault="00763CEA" w:rsidP="00763CEA">
      <w:pPr>
        <w:jc w:val="right"/>
        <w:rPr>
          <w:sz w:val="28"/>
        </w:rPr>
      </w:pPr>
    </w:p>
    <w:p w:rsidR="00763CEA" w:rsidRPr="00C91F5F" w:rsidRDefault="00763CEA" w:rsidP="00763CEA">
      <w:pPr>
        <w:jc w:val="right"/>
      </w:pPr>
      <w:r w:rsidRPr="00C91F5F">
        <w:t xml:space="preserve">                                     </w:t>
      </w:r>
      <w:r w:rsidR="00555876">
        <w:t>124</w:t>
      </w:r>
      <w:r>
        <w:t>.</w:t>
      </w:r>
      <w:r w:rsidRPr="00C91F5F">
        <w:t xml:space="preserve"> schôdza</w:t>
      </w:r>
    </w:p>
    <w:p w:rsidR="00763CEA" w:rsidRPr="00132264" w:rsidRDefault="00763CEA" w:rsidP="00763CEA">
      <w:pPr>
        <w:jc w:val="right"/>
      </w:pPr>
      <w:r>
        <w:t>1</w:t>
      </w:r>
      <w:r w:rsidR="00555876">
        <w:t>1</w:t>
      </w:r>
      <w:r w:rsidR="00013E1F">
        <w:t>4</w:t>
      </w:r>
      <w:r>
        <w:t>/202</w:t>
      </w:r>
      <w:r w:rsidR="00555876">
        <w:t>3</w:t>
      </w:r>
    </w:p>
    <w:p w:rsidR="00555876" w:rsidRDefault="00763CEA" w:rsidP="00763CEA">
      <w:pPr>
        <w:ind w:left="4248" w:right="-567"/>
        <w:rPr>
          <w:b/>
        </w:rPr>
      </w:pPr>
      <w:r>
        <w:rPr>
          <w:b/>
        </w:rPr>
        <w:t xml:space="preserve">     </w:t>
      </w:r>
    </w:p>
    <w:p w:rsidR="00013E1F" w:rsidRDefault="00013E1F" w:rsidP="00763CEA">
      <w:pPr>
        <w:ind w:left="4248" w:right="-567"/>
        <w:rPr>
          <w:b/>
        </w:rPr>
      </w:pPr>
    </w:p>
    <w:p w:rsidR="00763CEA" w:rsidRDefault="00763CEA" w:rsidP="00763CEA">
      <w:pPr>
        <w:ind w:left="4248" w:right="-567"/>
        <w:rPr>
          <w:b/>
        </w:rPr>
      </w:pPr>
      <w:r>
        <w:rPr>
          <w:b/>
        </w:rPr>
        <w:t xml:space="preserve">         </w:t>
      </w:r>
      <w:r w:rsidR="00120D93">
        <w:rPr>
          <w:b/>
        </w:rPr>
        <w:t>437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U z n e s e n i a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763CEA" w:rsidRDefault="00763CEA" w:rsidP="00763CEA">
      <w:pPr>
        <w:ind w:right="-567"/>
        <w:jc w:val="center"/>
        <w:rPr>
          <w:b/>
        </w:rPr>
      </w:pPr>
    </w:p>
    <w:p w:rsidR="00763CEA" w:rsidRDefault="00555876" w:rsidP="00555876">
      <w:pPr>
        <w:ind w:right="-567"/>
        <w:jc w:val="center"/>
        <w:rPr>
          <w:b/>
        </w:rPr>
      </w:pPr>
      <w:r>
        <w:rPr>
          <w:b/>
        </w:rPr>
        <w:t>zo 14. marca 2023</w:t>
      </w:r>
    </w:p>
    <w:p w:rsidR="00555876" w:rsidRDefault="00555876" w:rsidP="00555876">
      <w:pPr>
        <w:ind w:right="-567"/>
        <w:jc w:val="center"/>
      </w:pPr>
    </w:p>
    <w:p w:rsidR="00763CEA" w:rsidRPr="00C70B89" w:rsidRDefault="00763CEA" w:rsidP="00763CEA">
      <w:pPr>
        <w:pStyle w:val="Zkladntext"/>
        <w:spacing w:after="0"/>
        <w:jc w:val="both"/>
        <w:rPr>
          <w:b/>
          <w:lang w:eastAsia="en-US"/>
        </w:rPr>
      </w:pPr>
      <w:r w:rsidRPr="002971B0">
        <w:rPr>
          <w:b/>
        </w:rPr>
        <w:t>k spoločnej správe výborov Národnej rady Slovenskej republiky</w:t>
      </w:r>
      <w:r w:rsidRPr="002971B0">
        <w:t xml:space="preserve"> </w:t>
      </w:r>
      <w:r w:rsidRPr="001170AC">
        <w:rPr>
          <w:lang w:eastAsia="en-US"/>
        </w:rPr>
        <w:t>o prerokovaní</w:t>
      </w:r>
      <w:r w:rsidRPr="001A0F89">
        <w:rPr>
          <w:b/>
        </w:rPr>
        <w:t xml:space="preserve"> </w:t>
      </w:r>
      <w:r w:rsidR="00013E1F" w:rsidRPr="00013E1F">
        <w:t>návrhu poslancov Národnej rady Slovenskej republiky Petra KREMSKÉHO, Milana KURIAKA, Richarda VAŠEČKU, Petra LIBU a Petra VONSA na vydanie zákona, ktorým sa dopĺňa zákon Národnej rady Slovenskej republiky č. 145/1995 Z. z. o správnych poplatkoch v znení neskorších predpisov</w:t>
      </w:r>
      <w:r w:rsidR="00013E1F" w:rsidRPr="00013E1F">
        <w:rPr>
          <w:b/>
        </w:rPr>
        <w:t xml:space="preserve"> (tlač 1379a)</w:t>
      </w:r>
      <w:r w:rsidR="00555876" w:rsidRPr="00555876">
        <w:rPr>
          <w:b/>
        </w:rPr>
        <w:t xml:space="preserve"> </w:t>
      </w:r>
      <w:r w:rsidRPr="00C70B89">
        <w:rPr>
          <w:b/>
        </w:rPr>
        <w:t>a</w:t>
      </w:r>
    </w:p>
    <w:p w:rsidR="00763CEA" w:rsidRPr="006D6B07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Pr="007D15AA" w:rsidRDefault="00763CEA" w:rsidP="00763CEA">
      <w:pPr>
        <w:pStyle w:val="Zkladntext"/>
        <w:spacing w:after="0"/>
        <w:jc w:val="both"/>
        <w:rPr>
          <w:b/>
        </w:rPr>
      </w:pPr>
      <w:r>
        <w:rPr>
          <w:b/>
        </w:rPr>
        <w:t xml:space="preserve"> </w:t>
      </w:r>
    </w:p>
    <w:p w:rsidR="00763CEA" w:rsidRPr="007D15AA" w:rsidRDefault="00763CEA" w:rsidP="00763CEA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763CEA" w:rsidRPr="007D15AA" w:rsidRDefault="00763CEA" w:rsidP="00763CEA">
      <w:pPr>
        <w:ind w:firstLine="1416"/>
        <w:jc w:val="both"/>
        <w:rPr>
          <w:b/>
        </w:rPr>
      </w:pPr>
    </w:p>
    <w:p w:rsidR="00763CEA" w:rsidRDefault="00763CEA" w:rsidP="00013E1F">
      <w:pPr>
        <w:pStyle w:val="Zkladntext"/>
        <w:spacing w:after="0"/>
        <w:jc w:val="both"/>
      </w:pPr>
      <w:r w:rsidRPr="002971B0">
        <w:t xml:space="preserve">spoločnú správu výborov Národnej rady Slovenskej republiky </w:t>
      </w:r>
      <w:r w:rsidRPr="001170AC">
        <w:rPr>
          <w:lang w:eastAsia="en-US"/>
        </w:rPr>
        <w:t>o</w:t>
      </w:r>
      <w:r>
        <w:rPr>
          <w:lang w:eastAsia="en-US"/>
        </w:rPr>
        <w:t xml:space="preserve"> prerokovaní </w:t>
      </w:r>
      <w:r w:rsidR="00013E1F" w:rsidRPr="00013E1F">
        <w:t>návrhu poslancov Národnej rady Slovenskej republiky Petra KREMSKÉHO, Milana KURIAKA, Richarda VAŠEČKU, Petra LIBU a Petra VONSA na vydanie zákona, ktorým sa dopĺňa zákon Národnej rady Slovenskej republiky č. 145/1995 Z. z. o správnych poplatkoch v znení neskorších predpisov</w:t>
      </w:r>
      <w:r w:rsidR="00013E1F" w:rsidRPr="00013E1F">
        <w:rPr>
          <w:b/>
        </w:rPr>
        <w:t xml:space="preserve"> (tlač 1379a)</w:t>
      </w:r>
    </w:p>
    <w:p w:rsidR="00763CEA" w:rsidRDefault="00763CEA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13E1F" w:rsidRDefault="00013E1F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3CEA" w:rsidRPr="007D15AA" w:rsidRDefault="00763CEA" w:rsidP="00763CEA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763CEA" w:rsidRPr="007D15AA" w:rsidRDefault="00763CEA" w:rsidP="00763CEA">
      <w:pPr>
        <w:tabs>
          <w:tab w:val="left" w:pos="993"/>
        </w:tabs>
        <w:jc w:val="both"/>
      </w:pPr>
      <w:r w:rsidRPr="007D15AA">
        <w:tab/>
      </w:r>
      <w:r w:rsidRPr="007D15AA">
        <w:tab/>
      </w:r>
    </w:p>
    <w:p w:rsidR="00763CEA" w:rsidRDefault="00763CEA" w:rsidP="00763CEA">
      <w:pPr>
        <w:jc w:val="both"/>
      </w:pPr>
      <w:r w:rsidRPr="00714906">
        <w:rPr>
          <w:b/>
        </w:rPr>
        <w:t>spoločn</w:t>
      </w:r>
      <w:r>
        <w:rPr>
          <w:b/>
        </w:rPr>
        <w:t>ého spravodajcu</w:t>
      </w:r>
      <w:r w:rsidRPr="00714906">
        <w:rPr>
          <w:b/>
        </w:rPr>
        <w:t>,</w:t>
      </w:r>
      <w:r>
        <w:t xml:space="preserve"> poslanca Národnej rady Slovenskej republiky</w:t>
      </w:r>
      <w:r w:rsidRPr="00A50C52">
        <w:rPr>
          <w:b/>
        </w:rPr>
        <w:t xml:space="preserve"> </w:t>
      </w:r>
      <w:proofErr w:type="spellStart"/>
      <w:r w:rsidR="00013E1F">
        <w:rPr>
          <w:b/>
        </w:rPr>
        <w:t>Györgya</w:t>
      </w:r>
      <w:proofErr w:type="spellEnd"/>
      <w:r w:rsidR="00013E1F">
        <w:rPr>
          <w:b/>
        </w:rPr>
        <w:t xml:space="preserve"> </w:t>
      </w:r>
      <w:proofErr w:type="spellStart"/>
      <w:r w:rsidR="00013E1F">
        <w:rPr>
          <w:b/>
        </w:rPr>
        <w:t>Gyimesiho</w:t>
      </w:r>
      <w:proofErr w:type="spellEnd"/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763CEA" w:rsidRDefault="00763CEA" w:rsidP="00763CEA">
      <w:pPr>
        <w:tabs>
          <w:tab w:val="left" w:pos="993"/>
        </w:tabs>
        <w:jc w:val="both"/>
      </w:pPr>
    </w:p>
    <w:p w:rsidR="00763CEA" w:rsidRDefault="00763CEA" w:rsidP="00763C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763CEA" w:rsidRDefault="00763CEA" w:rsidP="00763CEA"/>
    <w:p w:rsidR="00763CEA" w:rsidRDefault="00763CEA" w:rsidP="00763CEA">
      <w:pPr>
        <w:ind w:left="5664" w:firstLine="708"/>
        <w:rPr>
          <w:b/>
        </w:rPr>
      </w:pPr>
    </w:p>
    <w:p w:rsidR="00120D93" w:rsidRDefault="00120D93" w:rsidP="00120D93">
      <w:pPr>
        <w:ind w:firstLine="567"/>
        <w:jc w:val="both"/>
        <w:rPr>
          <w:bCs/>
        </w:rPr>
      </w:pPr>
    </w:p>
    <w:p w:rsidR="00120D93" w:rsidRDefault="00120D93" w:rsidP="00120D93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120D93" w:rsidRDefault="00120D93" w:rsidP="00120D93">
      <w:pPr>
        <w:ind w:left="5664" w:firstLine="708"/>
      </w:pPr>
      <w:r>
        <w:t xml:space="preserve">           predseda výboru</w:t>
      </w:r>
    </w:p>
    <w:p w:rsidR="00120D93" w:rsidRDefault="00120D93" w:rsidP="00120D93">
      <w:pPr>
        <w:jc w:val="both"/>
        <w:rPr>
          <w:b/>
          <w:bCs/>
        </w:rPr>
      </w:pPr>
      <w:r>
        <w:rPr>
          <w:b/>
        </w:rPr>
        <w:t xml:space="preserve">      </w:t>
      </w:r>
      <w:r>
        <w:rPr>
          <w:b/>
        </w:rPr>
        <w:t xml:space="preserve">    </w:t>
      </w:r>
      <w:bookmarkStart w:id="0" w:name="_GoBack"/>
      <w:bookmarkEnd w:id="0"/>
      <w:r>
        <w:rPr>
          <w:b/>
          <w:bCs/>
        </w:rPr>
        <w:t>Tomáš Lehotský</w:t>
      </w:r>
    </w:p>
    <w:p w:rsidR="00120D93" w:rsidRDefault="00120D93" w:rsidP="00120D93">
      <w:pPr>
        <w:jc w:val="both"/>
        <w:rPr>
          <w:bCs/>
        </w:rPr>
      </w:pPr>
      <w:r>
        <w:rPr>
          <w:bCs/>
        </w:rPr>
        <w:t xml:space="preserve">  náhradný overovateľ výboru</w:t>
      </w:r>
    </w:p>
    <w:p w:rsidR="00120D93" w:rsidRDefault="00120D93" w:rsidP="00120D93">
      <w:pPr>
        <w:ind w:left="6372" w:firstLine="708"/>
      </w:pPr>
    </w:p>
    <w:p w:rsidR="00120D93" w:rsidRDefault="00120D93" w:rsidP="00120D93">
      <w:pPr>
        <w:rPr>
          <w:bCs/>
        </w:rPr>
      </w:pPr>
    </w:p>
    <w:p w:rsidR="00E04879" w:rsidRDefault="00E04879"/>
    <w:sectPr w:rsidR="00E04879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B5"/>
    <w:rsid w:val="00013E1F"/>
    <w:rsid w:val="00120D93"/>
    <w:rsid w:val="004800B5"/>
    <w:rsid w:val="00555876"/>
    <w:rsid w:val="00763CEA"/>
    <w:rsid w:val="00E0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2F8E"/>
  <w15:chartTrackingRefBased/>
  <w15:docId w15:val="{01421518-7F3E-4773-8408-53383C15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763CEA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paragraph" w:styleId="Nadpis4">
    <w:name w:val="heading 4"/>
    <w:basedOn w:val="Normlny"/>
    <w:next w:val="Normlny"/>
    <w:link w:val="Nadpis4Char"/>
    <w:qFormat/>
    <w:rsid w:val="00763CEA"/>
    <w:pPr>
      <w:keepNext/>
      <w:outlineLvl w:val="3"/>
    </w:pPr>
    <w:rPr>
      <w:rFonts w:eastAsia="Arial Unicode MS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63CEA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763CEA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763C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63C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63C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1327</Characters>
  <Application>Microsoft Office Word</Application>
  <DocSecurity>0</DocSecurity>
  <Lines>11</Lines>
  <Paragraphs>3</Paragraphs>
  <ScaleCrop>false</ScaleCrop>
  <Company>Kancelaria NRSR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Puzderová, Barbora, Ing.</cp:lastModifiedBy>
  <cp:revision>5</cp:revision>
  <cp:lastPrinted>2023-03-14T09:49:00Z</cp:lastPrinted>
  <dcterms:created xsi:type="dcterms:W3CDTF">2023-02-21T08:14:00Z</dcterms:created>
  <dcterms:modified xsi:type="dcterms:W3CDTF">2023-03-14T09:49:00Z</dcterms:modified>
</cp:coreProperties>
</file>