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1E5C7F">
        <w:t>12</w:t>
      </w:r>
      <w:r w:rsidR="00A177C0">
        <w:t>4</w:t>
      </w:r>
      <w:r w:rsidR="003D6EDC">
        <w:t>/</w:t>
      </w:r>
      <w:r w:rsidR="00C47980">
        <w:t>202</w:t>
      </w:r>
      <w:r w:rsidR="004E74E1">
        <w:t>3</w:t>
      </w:r>
      <w:r>
        <w:tab/>
        <w:tab/>
        <w:tab/>
        <w:tab/>
      </w:r>
    </w:p>
    <w:p w:rsidR="00233A93"/>
    <w:p w:rsidR="008E794A"/>
    <w:p w:rsidR="00EB3779"/>
    <w:p w:rsidR="00233A93" w:rsidP="0085353E">
      <w:pPr>
        <w:jc w:val="center"/>
        <w:rPr>
          <w:b/>
          <w:bCs/>
          <w:sz w:val="28"/>
        </w:rPr>
      </w:pPr>
      <w:r w:rsidR="0000351E">
        <w:rPr>
          <w:b/>
          <w:bCs/>
          <w:sz w:val="28"/>
        </w:rPr>
        <w:t>1</w:t>
      </w:r>
      <w:r w:rsidR="00A645A9">
        <w:rPr>
          <w:b/>
          <w:bCs/>
          <w:sz w:val="28"/>
        </w:rPr>
        <w:t>3</w:t>
      </w:r>
      <w:r w:rsidR="001E5C7F">
        <w:rPr>
          <w:b/>
          <w:bCs/>
          <w:sz w:val="28"/>
        </w:rPr>
        <w:t>85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C47980" w:rsidP="00A645A9">
      <w:pPr>
        <w:jc w:val="both"/>
      </w:pPr>
      <w:r w:rsidRPr="00A645A9" w:rsidR="001856F2">
        <w:rPr>
          <w:b/>
        </w:rPr>
        <w:t>výborov</w:t>
      </w:r>
      <w:r w:rsidRPr="00A645A9">
        <w:rPr>
          <w:b/>
        </w:rPr>
        <w:t xml:space="preserve"> Národnej rady Sl</w:t>
      </w:r>
      <w:r w:rsidRPr="00A645A9" w:rsidR="00401761">
        <w:rPr>
          <w:b/>
        </w:rPr>
        <w:t xml:space="preserve">ovenskej republiky </w:t>
      </w:r>
      <w:r w:rsidRPr="00A645A9">
        <w:rPr>
          <w:b/>
        </w:rPr>
        <w:t>o výsledku prero</w:t>
      </w:r>
      <w:r w:rsidRPr="00A645A9">
        <w:rPr>
          <w:b/>
        </w:rPr>
        <w:t>kovania</w:t>
      </w:r>
      <w:r w:rsidRPr="00CB1D6E" w:rsidR="00CB1D6E">
        <w:rPr>
          <w:rStyle w:val="Odstavecseseznamem"/>
          <w:color w:val="000000"/>
        </w:rPr>
        <w:t xml:space="preserve"> </w:t>
      </w:r>
      <w:r w:rsidRPr="001E5C7F" w:rsidR="001E5C7F">
        <w:rPr>
          <w:b/>
          <w:bCs/>
          <w:color w:val="000000"/>
        </w:rPr>
        <w:t xml:space="preserve">návrhu poslancov Národnej rady Slovenskej republiky Richarda NEMCA, Karola KUČERU, Mareka ŠEFČÍKA a Petra VONSA na vydanie zákona, ktorým sa mení a dopĺňa zákon č. 595/2003 Z. z. o dani z príjmov v znení </w:t>
      </w:r>
      <w:r w:rsidR="001E5C7F">
        <w:rPr>
          <w:b/>
          <w:bCs/>
          <w:color w:val="000000"/>
        </w:rPr>
        <w:t>neskorších predpisov (tlač 1385</w:t>
      </w:r>
      <w:r w:rsidRPr="001E5C7F" w:rsidR="001E5C7F">
        <w:rPr>
          <w:b/>
          <w:bCs/>
          <w:color w:val="000000"/>
        </w:rPr>
        <w:t>)</w:t>
      </w:r>
      <w:r w:rsidR="001E5C7F">
        <w:rPr>
          <w:b/>
          <w:bCs/>
          <w:color w:val="000000"/>
        </w:rPr>
        <w:t xml:space="preserve"> </w:t>
      </w:r>
      <w:r w:rsidRPr="00A645A9">
        <w:rPr>
          <w:b/>
        </w:rPr>
        <w:t>v</w:t>
      </w:r>
      <w:r w:rsidRPr="00A645A9" w:rsidR="00D57D3E">
        <w:rPr>
          <w:b/>
        </w:rPr>
        <w:t>o výboroch</w:t>
      </w:r>
      <w:r w:rsidRPr="00A645A9" w:rsidR="00D57D3E">
        <w:rPr>
          <w:b/>
        </w:rPr>
        <w:t xml:space="preserve"> Národnej rady Slovenskej republiky v </w:t>
      </w:r>
      <w:r w:rsidRPr="00A645A9">
        <w:rPr>
          <w:b/>
        </w:rPr>
        <w:t>druhom čítaní</w:t>
      </w:r>
      <w:r w:rsidRPr="00C47980">
        <w:t xml:space="preserve">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</w:t>
      </w:r>
      <w:r>
        <w:t>ie uvedeného</w:t>
      </w:r>
      <w:r w:rsidR="001D62BD">
        <w:t xml:space="preserve"> </w:t>
      </w:r>
      <w:r>
        <w:t>návrhu zákona.</w:t>
      </w:r>
    </w:p>
    <w:p w:rsidR="00AB15C9">
      <w:pPr>
        <w:jc w:val="both"/>
      </w:pPr>
      <w:r w:rsidR="00233A93">
        <w:tab/>
        <w:tab/>
        <w:tab/>
        <w:tab/>
        <w:tab/>
      </w:r>
    </w:p>
    <w:p w:rsidR="00EB3779">
      <w:pPr>
        <w:jc w:val="both"/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D26F1B" w:rsidR="0018539F">
        <w:rPr>
          <w:b w:val="0"/>
        </w:rPr>
        <w:t>uznesením</w:t>
      </w:r>
      <w:r w:rsidRPr="00D26F1B" w:rsidR="00CE5AB9">
        <w:rPr>
          <w:b w:val="0"/>
        </w:rPr>
        <w:t xml:space="preserve"> </w:t>
      </w:r>
      <w:r w:rsidRPr="00D26F1B" w:rsidR="000965A1">
        <w:rPr>
          <w:b w:val="0"/>
        </w:rPr>
        <w:t>č</w:t>
      </w:r>
      <w:r w:rsidRPr="00D26F1B" w:rsidR="009754F6">
        <w:rPr>
          <w:b w:val="0"/>
        </w:rPr>
        <w:t xml:space="preserve">. </w:t>
      </w:r>
      <w:r w:rsidRPr="00D26F1B" w:rsidR="00D26F1B">
        <w:rPr>
          <w:b w:val="0"/>
        </w:rPr>
        <w:t>2003</w:t>
      </w:r>
      <w:r w:rsidRPr="00D26F1B" w:rsidR="004E74E1">
        <w:rPr>
          <w:b w:val="0"/>
        </w:rPr>
        <w:t xml:space="preserve"> </w:t>
      </w:r>
      <w:r w:rsidRPr="00D26F1B" w:rsidR="00A645A9">
        <w:rPr>
          <w:b w:val="0"/>
        </w:rPr>
        <w:t xml:space="preserve">z </w:t>
      </w:r>
      <w:r w:rsidRPr="00D26F1B" w:rsidR="00D26F1B">
        <w:rPr>
          <w:b w:val="0"/>
        </w:rPr>
        <w:t>9</w:t>
      </w:r>
      <w:r w:rsidRPr="00D26F1B" w:rsidR="00506C63">
        <w:rPr>
          <w:b w:val="0"/>
        </w:rPr>
        <w:t>.</w:t>
      </w:r>
      <w:r w:rsidRPr="00D26F1B" w:rsidR="009754F6">
        <w:rPr>
          <w:b w:val="0"/>
        </w:rPr>
        <w:t xml:space="preserve"> </w:t>
      </w:r>
      <w:r w:rsidRPr="00D26F1B" w:rsidR="004E74E1">
        <w:rPr>
          <w:b w:val="0"/>
        </w:rPr>
        <w:t>februára</w:t>
      </w:r>
      <w:r w:rsidRPr="00D26F1B" w:rsidR="00506C63">
        <w:rPr>
          <w:b w:val="0"/>
        </w:rPr>
        <w:t xml:space="preserve"> 202</w:t>
      </w:r>
      <w:r w:rsidRPr="00D26F1B" w:rsidR="004E74E1">
        <w:rPr>
          <w:b w:val="0"/>
        </w:rPr>
        <w:t>3</w:t>
      </w:r>
      <w:r w:rsidRPr="00D26F1B" w:rsidR="00506C63">
        <w:rPr>
          <w:b w:val="0"/>
        </w:rPr>
        <w:t xml:space="preserve"> </w:t>
      </w:r>
      <w:r w:rsidRPr="00D26F1B">
        <w:rPr>
          <w:b w:val="0"/>
        </w:rPr>
        <w:t>pridelila</w:t>
      </w:r>
      <w:r w:rsidRPr="004D053D" w:rsidR="00353558">
        <w:rPr>
          <w:b w:val="0"/>
        </w:rPr>
        <w:t xml:space="preserve"> </w:t>
      </w:r>
      <w:r w:rsidRPr="001E5C7F" w:rsidR="001E5C7F">
        <w:rPr>
          <w:b w:val="0"/>
          <w:color w:val="000000"/>
        </w:rPr>
        <w:t>návrh poslancov Národnej rady Slovenskej republiky Richarda NEMCA, Karola KUČERU, Mareka ŠEFČÍKA a Petra VONSA na vydanie zákona, ktorým sa mení a dopĺňa zákon č. 595/2003 Z. z. o dani z príjmov v znení</w:t>
      </w:r>
      <w:r w:rsidRPr="001E5C7F" w:rsidR="001E5C7F">
        <w:rPr>
          <w:color w:val="000000"/>
        </w:rPr>
        <w:t xml:space="preserve"> </w:t>
      </w:r>
      <w:r w:rsidR="001E5C7F">
        <w:rPr>
          <w:b w:val="0"/>
          <w:bCs w:val="0"/>
          <w:color w:val="000000"/>
        </w:rPr>
        <w:t xml:space="preserve">neskorších predpisov </w:t>
      </w:r>
      <w:r w:rsidRPr="001E5C7F" w:rsidR="001E5C7F">
        <w:rPr>
          <w:bCs w:val="0"/>
          <w:color w:val="000000"/>
        </w:rPr>
        <w:t>(tlač 1385</w:t>
      </w:r>
      <w:r w:rsidRPr="001E5C7F" w:rsidR="001E5C7F">
        <w:rPr>
          <w:color w:val="000000"/>
        </w:rPr>
        <w:t>)</w:t>
      </w:r>
      <w:r w:rsidR="001E5C7F">
        <w:rPr>
          <w:color w:val="000000"/>
        </w:rPr>
        <w:t xml:space="preserve"> 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C62373">
      <w:pPr>
        <w:pStyle w:val="BodyText2"/>
        <w:jc w:val="left"/>
      </w:pPr>
    </w:p>
    <w:p w:rsidR="00A72974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A177C0" w:rsidRPr="00043639" w:rsidP="001E5C7F">
      <w:pPr>
        <w:pStyle w:val="BodyText2"/>
        <w:numPr>
          <w:ilvl w:val="0"/>
          <w:numId w:val="1"/>
        </w:numPr>
      </w:pPr>
      <w:r w:rsidR="00233A93">
        <w:t>Ústavnoprávnemu výboru Národnej rad</w:t>
      </w:r>
      <w:r w:rsidR="00233A93">
        <w:t>y Slovenskej republiky</w:t>
      </w:r>
      <w:r>
        <w:t>.</w:t>
      </w:r>
    </w:p>
    <w:p w:rsidR="000F719E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72974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gestorský výbor a lehotu</w:t>
      </w:r>
      <w:r w:rsidRPr="00AB15C9" w:rsidR="00DE62F6">
        <w:rPr>
          <w:bCs/>
        </w:rPr>
        <w:t xml:space="preserve"> na prerokovanie predmetného návrhu zákona v druhom čítaní vo výboroch.</w:t>
      </w:r>
    </w:p>
    <w:p w:rsidR="0000351E" w:rsidP="004F7FF6">
      <w:pPr>
        <w:pStyle w:val="BodyText2"/>
        <w:ind w:left="705"/>
      </w:pPr>
    </w:p>
    <w:p w:rsidR="00EB3779" w:rsidP="004F7FF6">
      <w:pPr>
        <w:pStyle w:val="BodyText2"/>
        <w:ind w:left="705"/>
      </w:pPr>
    </w:p>
    <w:p w:rsidR="00EB3779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rokovacom poriadku Národnej rady Slovenskej republiky).</w:t>
      </w:r>
    </w:p>
    <w:p w:rsidR="00A46744" w:rsidP="00324934">
      <w:pPr>
        <w:jc w:val="both"/>
      </w:pPr>
    </w:p>
    <w:p w:rsidR="00A72974" w:rsidP="00324934">
      <w:pPr>
        <w:jc w:val="both"/>
      </w:pPr>
    </w:p>
    <w:p w:rsidR="00A72974" w:rsidP="00324934">
      <w:pPr>
        <w:jc w:val="both"/>
      </w:pPr>
    </w:p>
    <w:p w:rsidR="00A72974" w:rsidP="00324934">
      <w:pPr>
        <w:jc w:val="both"/>
      </w:pPr>
    </w:p>
    <w:p w:rsidR="00EB3779" w:rsidP="00324934">
      <w:pPr>
        <w:jc w:val="both"/>
      </w:pPr>
    </w:p>
    <w:p w:rsidR="001E5C7F" w:rsidP="00324934">
      <w:pPr>
        <w:jc w:val="both"/>
      </w:pPr>
    </w:p>
    <w:p w:rsidR="001E5C7F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</w:t>
      </w:r>
      <w:r>
        <w:t>edmetnému návrhu zákona zaujali výbory Národnej rady Slovenskej republiky t</w:t>
      </w:r>
      <w:r w:rsidR="00222206">
        <w:t>oto stanovisko</w:t>
      </w:r>
      <w:r>
        <w:t>:</w:t>
      </w:r>
    </w:p>
    <w:p w:rsidR="00E24C65">
      <w:pPr>
        <w:pStyle w:val="BodyText2"/>
        <w:ind w:firstLine="720"/>
      </w:pPr>
    </w:p>
    <w:p w:rsidR="00CD48CB" w:rsidP="00F02B3F">
      <w:pPr>
        <w:pStyle w:val="BodyText2"/>
        <w:numPr>
          <w:ilvl w:val="0"/>
          <w:numId w:val="12"/>
        </w:numPr>
        <w:rPr>
          <w:b/>
          <w:bCs/>
        </w:rPr>
      </w:pPr>
      <w:r>
        <w:t xml:space="preserve">Odporúčanie pre Národnú radu Slovenskej republiky návrh </w:t>
      </w:r>
      <w:r w:rsidRPr="00F02B3F">
        <w:rPr>
          <w:b/>
          <w:bCs/>
        </w:rPr>
        <w:t>schváliť</w:t>
      </w:r>
      <w:r w:rsidRPr="00F02B3F" w:rsidR="004E74E1">
        <w:rPr>
          <w:b/>
          <w:bCs/>
        </w:rPr>
        <w:t xml:space="preserve"> </w:t>
      </w:r>
    </w:p>
    <w:p w:rsidR="00F02B3F" w:rsidRPr="00F02B3F" w:rsidP="00F02B3F">
      <w:pPr>
        <w:pStyle w:val="BodyText2"/>
        <w:ind w:left="1065"/>
        <w:rPr>
          <w:b/>
          <w:bCs/>
        </w:rPr>
      </w:pPr>
    </w:p>
    <w:p w:rsidR="00CD48CB" w:rsidP="00F023BC">
      <w:pPr>
        <w:pStyle w:val="BodyText2"/>
        <w:numPr>
          <w:ilvl w:val="0"/>
          <w:numId w:val="5"/>
        </w:numPr>
        <w:tabs>
          <w:tab w:val="left" w:pos="993"/>
        </w:tabs>
        <w:ind w:hanging="11"/>
      </w:pPr>
      <w:r w:rsidRPr="00747AA0">
        <w:rPr>
          <w:b/>
        </w:rPr>
        <w:t>Výbor</w:t>
      </w:r>
      <w:r w:rsidRPr="00051606">
        <w:t xml:space="preserve"> Národnej rady Slovenskej republiky </w:t>
      </w:r>
      <w:r w:rsidRPr="00747AA0">
        <w:rPr>
          <w:b/>
        </w:rPr>
        <w:t>pre financie a rozpočet</w:t>
      </w:r>
      <w:r w:rsidRPr="00051606">
        <w:t xml:space="preserve"> </w:t>
      </w:r>
      <w:r w:rsidRPr="00362566">
        <w:t xml:space="preserve">(uzn. č. </w:t>
      </w:r>
      <w:r w:rsidR="00AB748C">
        <w:t>431</w:t>
      </w:r>
      <w:r w:rsidR="0067497F">
        <w:t xml:space="preserve"> </w:t>
      </w:r>
      <w:r w:rsidRPr="00362566">
        <w:t xml:space="preserve">zo dňa </w:t>
      </w:r>
      <w:r w:rsidRPr="00747AA0">
        <w:rPr>
          <w:b/>
        </w:rPr>
        <w:tab/>
      </w:r>
      <w:r w:rsidR="004E74E1">
        <w:t>1</w:t>
      </w:r>
      <w:r>
        <w:t>3</w:t>
      </w:r>
      <w:r w:rsidRPr="00362566">
        <w:t xml:space="preserve">. </w:t>
      </w:r>
      <w:r w:rsidR="004E74E1">
        <w:t>marca</w:t>
      </w:r>
      <w:r>
        <w:t xml:space="preserve"> </w:t>
      </w:r>
      <w:r w:rsidRPr="00362566">
        <w:t>202</w:t>
      </w:r>
      <w:r>
        <w:t>3</w:t>
      </w:r>
      <w:r w:rsidRPr="00362566">
        <w:t>)</w:t>
      </w:r>
    </w:p>
    <w:p w:rsidR="00F02B3F" w:rsidP="00F02B3F">
      <w:pPr>
        <w:pStyle w:val="BodyText2"/>
      </w:pPr>
    </w:p>
    <w:p w:rsidR="006E758C" w:rsidP="006E758C">
      <w:pPr>
        <w:pStyle w:val="BodyText2"/>
        <w:numPr>
          <w:ilvl w:val="0"/>
          <w:numId w:val="8"/>
        </w:numPr>
        <w:tabs>
          <w:tab w:val="left" w:pos="993"/>
        </w:tabs>
      </w:pPr>
      <w:r w:rsidRPr="00230A72">
        <w:rPr>
          <w:b/>
        </w:rPr>
        <w:t>Ústavnoprávny výbor</w:t>
      </w:r>
      <w:r w:rsidRPr="00230A72">
        <w:t xml:space="preserve"> Národnej rady Slovenskej republiky (uzn. č. </w:t>
      </w:r>
      <w:r w:rsidR="0067497F">
        <w:t>684</w:t>
      </w:r>
      <w:r w:rsidRPr="00230A72">
        <w:t xml:space="preserve"> zo dňa </w:t>
      </w:r>
      <w:r w:rsidR="0067497F">
        <w:t>8</w:t>
      </w:r>
      <w:r w:rsidRPr="00230A72">
        <w:t xml:space="preserve">. </w:t>
      </w:r>
      <w:r w:rsidR="004E74E1">
        <w:t>marca</w:t>
      </w:r>
      <w:r w:rsidRPr="00230A72">
        <w:t xml:space="preserve">  2023)</w:t>
      </w:r>
    </w:p>
    <w:p w:rsidR="00A177C0" w:rsidP="00A177C0">
      <w:pPr>
        <w:pStyle w:val="BodyText2"/>
        <w:tabs>
          <w:tab w:val="left" w:pos="993"/>
        </w:tabs>
        <w:ind w:left="720"/>
      </w:pPr>
      <w:r w:rsidR="001E5C7F">
        <w:rPr>
          <w:b/>
        </w:rPr>
        <w:t xml:space="preserve"> </w:t>
      </w:r>
    </w:p>
    <w:p w:rsidR="003F6BF6" w:rsidP="003F6BF6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3F6BF6" w:rsidP="003F6BF6">
      <w:pPr>
        <w:pStyle w:val="BodyText2"/>
        <w:ind w:left="1065"/>
        <w:jc w:val="center"/>
        <w:rPr>
          <w:b/>
        </w:rPr>
      </w:pPr>
    </w:p>
    <w:p w:rsidR="003F6BF6" w:rsidP="003F6BF6">
      <w:pPr>
        <w:pStyle w:val="BodyText2"/>
        <w:ind w:firstLine="708"/>
      </w:pPr>
      <w:r w:rsidRPr="00AC16EF">
        <w:t>Z uzn</w:t>
      </w:r>
      <w:r>
        <w:t>esení</w:t>
      </w:r>
      <w:r w:rsidRPr="00AC16EF">
        <w:t xml:space="preserve"> výbor</w:t>
      </w:r>
      <w:r>
        <w:t>ov Národnej rady Slovenskej republiky uvedených</w:t>
      </w:r>
      <w:r w:rsidRPr="00AC16EF">
        <w:t xml:space="preserve"> pod bodom</w:t>
      </w:r>
      <w:r>
        <w:t xml:space="preserve"> III. tejto správy nevyplývajú žiadne </w:t>
      </w:r>
      <w:r w:rsidRPr="00650AF6">
        <w:t>pozmeňujúc</w:t>
      </w:r>
      <w:r>
        <w:t>e</w:t>
      </w:r>
      <w:r w:rsidRPr="00650AF6">
        <w:t xml:space="preserve"> a doplňujúc</w:t>
      </w:r>
      <w:r>
        <w:t>e</w:t>
      </w:r>
      <w:r w:rsidRPr="00650AF6">
        <w:t xml:space="preserve"> návrh</w:t>
      </w:r>
      <w:r>
        <w:t>y.</w:t>
      </w:r>
    </w:p>
    <w:p w:rsidR="003F6BF6" w:rsidP="003F6BF6">
      <w:pPr>
        <w:pStyle w:val="BodyText2"/>
        <w:ind w:firstLine="708"/>
      </w:pPr>
    </w:p>
    <w:p w:rsidR="00A177C0" w:rsidRPr="00230A72" w:rsidP="006E758C">
      <w:pPr>
        <w:pStyle w:val="BodyText2"/>
        <w:tabs>
          <w:tab w:val="left" w:pos="993"/>
        </w:tabs>
        <w:ind w:left="1080"/>
      </w:pPr>
    </w:p>
    <w:p w:rsidR="00540A9E" w:rsidP="00540A9E">
      <w:pPr>
        <w:pStyle w:val="BodyText2"/>
        <w:jc w:val="center"/>
        <w:rPr>
          <w:b/>
        </w:rPr>
      </w:pPr>
      <w:r w:rsidR="00233A93">
        <w:rPr>
          <w:b/>
        </w:rPr>
        <w:t>V.</w:t>
      </w:r>
    </w:p>
    <w:p w:rsidR="00540A9E" w:rsidRPr="00540A9E" w:rsidP="00540A9E"/>
    <w:p w:rsidR="00A46744" w:rsidRPr="005B6CCD" w:rsidP="00A7533F">
      <w:pPr>
        <w:tabs>
          <w:tab w:val="left" w:pos="709"/>
        </w:tabs>
        <w:jc w:val="both"/>
        <w:rPr>
          <w:b/>
        </w:rPr>
      </w:pPr>
      <w:r w:rsidR="00540A9E">
        <w:tab/>
      </w:r>
      <w:r w:rsidRPr="00A46744">
        <w:rPr>
          <w:bCs/>
        </w:rPr>
        <w:t>Gestorský výbor</w:t>
      </w:r>
      <w:r w:rsidRPr="00A46744">
        <w:t xml:space="preserve"> na základe stanovísk výborov </w:t>
      </w:r>
      <w:r w:rsidRPr="000F719E">
        <w:t xml:space="preserve">k </w:t>
      </w:r>
      <w:r w:rsidRPr="001E5C7F" w:rsidR="001E5C7F">
        <w:rPr>
          <w:bCs/>
          <w:color w:val="000000"/>
        </w:rPr>
        <w:t>návrhu poslancov Národnej rady Slovenskej republiky Richarda NEMCA, Karola KUČERU, Mareka ŠEFČÍKA a Petra VONSA na vydanie zákona, ktorým sa mení a dopĺňa zákon č. 595/2003 Z. z. o dani z príjmov v znení neskorších predpisov</w:t>
      </w:r>
      <w:r w:rsidR="001E5C7F">
        <w:rPr>
          <w:b/>
          <w:bCs/>
          <w:color w:val="000000"/>
        </w:rPr>
        <w:t xml:space="preserve"> </w:t>
      </w:r>
      <w:r w:rsidRPr="001E5C7F" w:rsidR="001E5C7F">
        <w:rPr>
          <w:b/>
          <w:bCs/>
          <w:color w:val="000000"/>
        </w:rPr>
        <w:t>(tlač 1385)</w:t>
      </w:r>
      <w:r w:rsidR="001E5C7F">
        <w:rPr>
          <w:bCs/>
          <w:color w:val="000000"/>
        </w:rPr>
        <w:t xml:space="preserve"> </w:t>
      </w:r>
      <w:r w:rsidRPr="00A46744">
        <w:t>odporúča Národnej rade Slovenskej republ</w:t>
      </w:r>
      <w:r w:rsidR="00C47980">
        <w:t>iky predmetný</w:t>
      </w:r>
      <w:r w:rsidR="00FE1C8D">
        <w:t xml:space="preserve"> </w:t>
      </w:r>
      <w:r w:rsidRPr="00A46744">
        <w:t xml:space="preserve">návrh zákona </w:t>
      </w:r>
      <w:r w:rsidRPr="00A46744">
        <w:rPr>
          <w:b/>
        </w:rPr>
        <w:t>schváliť</w:t>
      </w:r>
      <w:r w:rsidRPr="00230A72" w:rsidR="000F719E">
        <w:rPr>
          <w:b/>
          <w:bCs/>
        </w:rPr>
        <w:t>.</w:t>
      </w:r>
      <w:r w:rsidR="000F719E">
        <w:rPr>
          <w:b/>
          <w:bCs/>
        </w:rPr>
        <w:t xml:space="preserve"> </w:t>
      </w:r>
    </w:p>
    <w:p w:rsidR="00E06BD4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A46744" w:rsidRPr="00A46744" w:rsidP="00A46744">
      <w:pPr>
        <w:keepNext/>
        <w:shd w:val="clear" w:color="auto" w:fill="FFFFFF"/>
        <w:ind w:firstLine="708"/>
        <w:jc w:val="both"/>
        <w:outlineLvl w:val="1"/>
      </w:pPr>
      <w:r w:rsidRPr="00A46744">
        <w:rPr>
          <w:bCs/>
        </w:rPr>
        <w:t>Spoločná správa</w:t>
      </w:r>
      <w:r w:rsidRPr="00A46744">
        <w:t xml:space="preserve"> výborov Národnej rady Slovenskej republiky o prerokovaní </w:t>
      </w:r>
      <w:r w:rsidRPr="001E5C7F" w:rsidR="001E5C7F">
        <w:rPr>
          <w:bCs/>
          <w:color w:val="000000"/>
        </w:rPr>
        <w:t>návrhu poslancov Národnej rady Slovenskej republiky Richarda NEMCA, Karola KUČERU, Mareka ŠEFČÍKA a Petra VONSA na vydanie zákona, ktorým sa mení a dopĺňa zákon č. 595/2003 Z. z. o dani z príjmov v znení neskorších predpisov</w:t>
      </w:r>
      <w:r w:rsidR="001E5C7F">
        <w:rPr>
          <w:b/>
          <w:bCs/>
          <w:color w:val="000000"/>
        </w:rPr>
        <w:t xml:space="preserve"> </w:t>
      </w:r>
      <w:r w:rsidRPr="001E5C7F" w:rsidR="001E5C7F">
        <w:rPr>
          <w:b/>
          <w:bCs/>
          <w:color w:val="000000"/>
        </w:rPr>
        <w:t>(tlač 1385</w:t>
      </w:r>
      <w:r w:rsidR="001E5C7F">
        <w:rPr>
          <w:b/>
          <w:bCs/>
          <w:color w:val="000000"/>
        </w:rPr>
        <w:t>a</w:t>
      </w:r>
      <w:r w:rsidRPr="001E5C7F" w:rsidR="001E5C7F">
        <w:rPr>
          <w:b/>
          <w:bCs/>
          <w:color w:val="000000"/>
        </w:rPr>
        <w:t>)</w:t>
      </w:r>
      <w:r w:rsidR="001E5C7F">
        <w:rPr>
          <w:bCs/>
          <w:color w:val="000000"/>
        </w:rPr>
        <w:t xml:space="preserve"> </w:t>
      </w:r>
      <w:r w:rsidRPr="00A46744">
        <w:rPr>
          <w:bCs/>
        </w:rPr>
        <w:t xml:space="preserve">bola schválená uznesením gestorského </w:t>
      </w:r>
      <w:r w:rsidRPr="00600C5C">
        <w:rPr>
          <w:bCs/>
        </w:rPr>
        <w:t>výboru</w:t>
      </w:r>
      <w:r w:rsidRPr="00600C5C">
        <w:rPr>
          <w:b/>
          <w:bCs/>
        </w:rPr>
        <w:t xml:space="preserve"> č</w:t>
      </w:r>
      <w:r w:rsidRPr="00230E94">
        <w:rPr>
          <w:b/>
          <w:bCs/>
        </w:rPr>
        <w:t xml:space="preserve">. </w:t>
      </w:r>
      <w:r w:rsidR="00230E94">
        <w:rPr>
          <w:b/>
          <w:bCs/>
        </w:rPr>
        <w:t>438</w:t>
      </w:r>
      <w:r w:rsidR="00A645A9">
        <w:rPr>
          <w:b/>
          <w:bCs/>
        </w:rPr>
        <w:t xml:space="preserve"> </w:t>
      </w:r>
      <w:r w:rsidRPr="00A46744">
        <w:rPr>
          <w:b/>
          <w:bCs/>
        </w:rPr>
        <w:t>z</w:t>
      </w:r>
      <w:r w:rsidR="004E74E1">
        <w:rPr>
          <w:b/>
          <w:bCs/>
        </w:rPr>
        <w:t>o</w:t>
      </w:r>
      <w:r w:rsidRPr="00A46744">
        <w:rPr>
          <w:b/>
          <w:bCs/>
        </w:rPr>
        <w:t> </w:t>
      </w:r>
      <w:r w:rsidR="00DA1A81">
        <w:rPr>
          <w:b/>
          <w:bCs/>
        </w:rPr>
        <w:t>1</w:t>
      </w:r>
      <w:r w:rsidR="004E74E1">
        <w:rPr>
          <w:b/>
          <w:bCs/>
        </w:rPr>
        <w:t>4</w:t>
      </w:r>
      <w:r w:rsidR="004D053D">
        <w:rPr>
          <w:b/>
          <w:bCs/>
        </w:rPr>
        <w:t xml:space="preserve">. </w:t>
      </w:r>
      <w:r w:rsidR="004E74E1">
        <w:rPr>
          <w:b/>
          <w:bCs/>
        </w:rPr>
        <w:t>marca</w:t>
      </w:r>
      <w:r w:rsidR="00C47980">
        <w:rPr>
          <w:b/>
          <w:bCs/>
        </w:rPr>
        <w:t xml:space="preserve"> 202</w:t>
      </w:r>
      <w:r w:rsidR="00A645A9">
        <w:rPr>
          <w:b/>
          <w:bCs/>
        </w:rPr>
        <w:t>3</w:t>
      </w:r>
      <w:r w:rsidR="00C47980">
        <w:rPr>
          <w:b/>
          <w:bCs/>
        </w:rPr>
        <w:t>.</w:t>
      </w:r>
    </w:p>
    <w:p w:rsidR="00411AFA" w:rsidP="00A46744">
      <w:pPr>
        <w:ind w:firstLine="708"/>
        <w:jc w:val="both"/>
        <w:rPr>
          <w:bCs/>
        </w:rPr>
      </w:pPr>
    </w:p>
    <w:p w:rsidR="00747AA0" w:rsidP="00A46744">
      <w:pPr>
        <w:ind w:firstLine="708"/>
        <w:jc w:val="both"/>
        <w:rPr>
          <w:bCs/>
        </w:rPr>
      </w:pPr>
    </w:p>
    <w:p w:rsidR="00A46744" w:rsidP="00A46744">
      <w:pPr>
        <w:ind w:firstLine="708"/>
        <w:jc w:val="both"/>
      </w:pPr>
      <w:r w:rsidR="0018486F">
        <w:rPr>
          <w:bCs/>
        </w:rPr>
        <w:t>T</w:t>
      </w:r>
      <w:r w:rsidRPr="00A46744">
        <w:rPr>
          <w:bCs/>
        </w:rPr>
        <w:t xml:space="preserve">ýmto uznesením </w:t>
      </w:r>
      <w:r w:rsidR="000E13CB">
        <w:rPr>
          <w:bCs/>
        </w:rPr>
        <w:t xml:space="preserve">výbor zároveň poveril </w:t>
      </w:r>
      <w:r w:rsidR="00CB1D6E">
        <w:rPr>
          <w:bCs/>
        </w:rPr>
        <w:t>spoločného</w:t>
      </w:r>
      <w:r w:rsidR="000E13CB">
        <w:rPr>
          <w:bCs/>
        </w:rPr>
        <w:t xml:space="preserve"> spravodaj</w:t>
      </w:r>
      <w:r w:rsidR="00CB1D6E">
        <w:rPr>
          <w:bCs/>
        </w:rPr>
        <w:t>cu</w:t>
      </w:r>
      <w:r w:rsidR="00104881">
        <w:rPr>
          <w:bCs/>
        </w:rPr>
        <w:t xml:space="preserve"> </w:t>
      </w:r>
      <w:r w:rsidR="001E5C7F">
        <w:rPr>
          <w:b/>
          <w:bCs/>
        </w:rPr>
        <w:t>Milana Kuriaka</w:t>
      </w:r>
      <w:r w:rsidR="00411AFA">
        <w:rPr>
          <w:bCs/>
        </w:rPr>
        <w:t xml:space="preserve">, </w:t>
      </w:r>
      <w:r w:rsidRPr="00A46744">
        <w:rPr>
          <w:bCs/>
        </w:rPr>
        <w:t>aby na schôdzi Národnej rady Slovenskej repu</w:t>
      </w:r>
      <w:r w:rsidR="00C47980">
        <w:rPr>
          <w:bCs/>
        </w:rPr>
        <w:t>bliky pri rokovaní o predmetnom</w:t>
      </w:r>
      <w:r w:rsidR="00B77BFB">
        <w:rPr>
          <w:bCs/>
        </w:rPr>
        <w:t xml:space="preserve"> </w:t>
      </w:r>
      <w:r w:rsidRPr="00A46744">
        <w:rPr>
          <w:bCs/>
        </w:rPr>
        <w:t>návrhu zákona predkladal návrhy v zmysle príslušných ustanovení zákona č. 350/1996 Z. z. o rokovacom poriadku Národnej rady Slovenskej republiky v znení neskorších predpisov.</w:t>
      </w:r>
      <w:r w:rsidRPr="00A46744">
        <w:tab/>
        <w:tab/>
        <w:tab/>
        <w:tab/>
        <w:tab/>
      </w:r>
    </w:p>
    <w:p w:rsidR="00C47980" w:rsidP="00A46744">
      <w:pPr>
        <w:ind w:firstLine="708"/>
        <w:jc w:val="both"/>
      </w:pPr>
    </w:p>
    <w:p w:rsidR="00411AFA" w:rsidP="00A46744">
      <w:pPr>
        <w:ind w:firstLine="708"/>
        <w:jc w:val="both"/>
      </w:pPr>
    </w:p>
    <w:p w:rsidR="00233A93" w:rsidP="0020341D">
      <w:pPr>
        <w:pStyle w:val="BodyText2"/>
        <w:jc w:val="center"/>
      </w:pPr>
      <w:r>
        <w:t xml:space="preserve">Bratislava </w:t>
      </w:r>
      <w:r w:rsidR="004E74E1">
        <w:t>14. marca</w:t>
      </w:r>
      <w:r w:rsidR="00A645A9">
        <w:t xml:space="preserve"> 2023</w:t>
      </w:r>
    </w:p>
    <w:p w:rsidR="00B94345">
      <w:pPr>
        <w:pStyle w:val="BodyText2"/>
      </w:pPr>
    </w:p>
    <w:p w:rsidR="00411AFA">
      <w:pPr>
        <w:pStyle w:val="BodyText2"/>
      </w:pPr>
    </w:p>
    <w:p w:rsidR="00A645A9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C47980">
        <w:rPr>
          <w:b/>
          <w:bCs/>
        </w:rPr>
        <w:t>Marián Viskupič</w:t>
      </w:r>
      <w:r w:rsidR="004D053D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E94">
      <w:rPr>
        <w:rStyle w:val="PageNumber"/>
        <w:noProof/>
      </w:rPr>
      <w:t>2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0275"/>
    <w:multiLevelType w:val="hybridMultilevel"/>
    <w:tmpl w:val="1172B1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3">
    <w:nsid w:val="120B5D9D"/>
    <w:multiLevelType w:val="hybridMultilevel"/>
    <w:tmpl w:val="2230F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F0D99"/>
    <w:multiLevelType w:val="hybridMultilevel"/>
    <w:tmpl w:val="46AE07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66309E"/>
    <w:multiLevelType w:val="hybridMultilevel"/>
    <w:tmpl w:val="D9F8AC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12B1B"/>
    <w:multiLevelType w:val="hybridMultilevel"/>
    <w:tmpl w:val="5F9088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8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289796D"/>
    <w:multiLevelType w:val="hybridMultilevel"/>
    <w:tmpl w:val="25F240DC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25450E"/>
    <w:multiLevelType w:val="hybridMultilevel"/>
    <w:tmpl w:val="020A93E0"/>
    <w:lvl w:ilvl="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/>
  </w:num>
  <w:num w:numId="2">
    <w:abstractNumId w:val="7"/>
    <w:lvlOverride w:ilvl="0">
      <w:startOverride w:val="1"/>
    </w:lvlOverride>
  </w:num>
  <w:num w:numId="3">
    <w:abstractNumId w:val="8"/>
  </w:num>
  <w:num w:numId="4">
    <w:abstractNumId w:val="1"/>
  </w:num>
  <w:num w:numId="5">
    <w:abstractNumId w:val="9"/>
  </w:num>
  <w:num w:numId="6">
    <w:abstractNumId w:val="3"/>
  </w:num>
  <w:num w:numId="7">
    <w:abstractNumId w:val="4"/>
  </w:num>
  <w:num w:numId="8">
    <w:abstractNumId w:val="11"/>
  </w:num>
  <w:num w:numId="9">
    <w:abstractNumId w:val="10"/>
  </w:num>
  <w:num w:numId="10">
    <w:abstractNumId w:val="5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3 Char,Conclusion de partie Char,Dot pt Char,Nad Char,ODRAZKY PRVA UROVEN Char,Odsek Char,Odsek zoznamu1 Char,Odsek zoznamu2 Char,Odstavec cíl se seznamem Char,Odstavec_muj Char,Seznam - odrážky Char,_Odstavec se seznamem Char,body Char"/>
    <w:link w:val="ListParagraph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Puzderová, Barbora, Ing.</cp:lastModifiedBy>
  <cp:revision>941</cp:revision>
  <cp:lastPrinted>2023-03-14T09:59:00Z</cp:lastPrinted>
  <dcterms:created xsi:type="dcterms:W3CDTF">2002-11-04T13:16:00Z</dcterms:created>
  <dcterms:modified xsi:type="dcterms:W3CDTF">2023-03-14T10:00:00Z</dcterms:modified>
</cp:coreProperties>
</file>