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B2" w:rsidRDefault="006A23B2" w:rsidP="006A23B2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6A23B2" w:rsidRDefault="006A23B2" w:rsidP="006A23B2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6A23B2" w:rsidRDefault="006A23B2" w:rsidP="006A23B2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6A23B2" w:rsidRDefault="006A23B2" w:rsidP="006A23B2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6A23B2" w:rsidRDefault="006A23B2" w:rsidP="006A23B2">
      <w:pPr>
        <w:ind w:left="5664"/>
      </w:pPr>
      <w:r>
        <w:t xml:space="preserve">           75. schôdza výboru                                                                                                   </w:t>
      </w:r>
    </w:p>
    <w:p w:rsidR="006A23B2" w:rsidRDefault="006A23B2" w:rsidP="006A23B2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CRD-133/2023</w:t>
      </w:r>
    </w:p>
    <w:p w:rsidR="006A23B2" w:rsidRDefault="006A23B2" w:rsidP="006A23B2">
      <w:pPr>
        <w:rPr>
          <w:b/>
          <w:szCs w:val="28"/>
        </w:rPr>
      </w:pPr>
    </w:p>
    <w:p w:rsidR="006A23B2" w:rsidRDefault="006A23B2" w:rsidP="006A23B2">
      <w:pPr>
        <w:rPr>
          <w:b/>
          <w:szCs w:val="28"/>
        </w:rPr>
      </w:pPr>
    </w:p>
    <w:p w:rsidR="006A23B2" w:rsidRDefault="006A23B2" w:rsidP="006A23B2">
      <w:pPr>
        <w:rPr>
          <w:b/>
          <w:szCs w:val="28"/>
        </w:rPr>
      </w:pPr>
    </w:p>
    <w:p w:rsidR="006A23B2" w:rsidRDefault="006A23B2" w:rsidP="006A23B2">
      <w:pPr>
        <w:rPr>
          <w:b/>
          <w:szCs w:val="28"/>
        </w:rPr>
      </w:pPr>
    </w:p>
    <w:p w:rsidR="006A23B2" w:rsidRDefault="006A23B2" w:rsidP="006A23B2">
      <w:pPr>
        <w:rPr>
          <w:b/>
          <w:szCs w:val="28"/>
        </w:rPr>
      </w:pPr>
    </w:p>
    <w:p w:rsidR="006A23B2" w:rsidRDefault="006A23B2" w:rsidP="006A23B2">
      <w:pPr>
        <w:jc w:val="center"/>
        <w:rPr>
          <w:b/>
          <w:szCs w:val="28"/>
        </w:rPr>
      </w:pPr>
      <w:r>
        <w:rPr>
          <w:b/>
          <w:szCs w:val="28"/>
        </w:rPr>
        <w:t>2</w:t>
      </w:r>
      <w:r w:rsidR="003D0AC2">
        <w:rPr>
          <w:b/>
          <w:szCs w:val="28"/>
        </w:rPr>
        <w:t>15</w:t>
      </w:r>
    </w:p>
    <w:p w:rsidR="006A23B2" w:rsidRDefault="006A23B2" w:rsidP="006A23B2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6A23B2" w:rsidRDefault="006A23B2" w:rsidP="006A23B2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6A23B2" w:rsidRDefault="006A23B2" w:rsidP="006A23B2">
      <w:pPr>
        <w:jc w:val="center"/>
      </w:pPr>
      <w:r>
        <w:rPr>
          <w:b/>
          <w:bCs/>
        </w:rPr>
        <w:t>pre verejnú správu a regionálny rozvoj</w:t>
      </w:r>
    </w:p>
    <w:p w:rsidR="006A23B2" w:rsidRDefault="006A23B2" w:rsidP="006A23B2">
      <w:pPr>
        <w:jc w:val="center"/>
        <w:rPr>
          <w:b/>
        </w:rPr>
      </w:pPr>
      <w:r>
        <w:rPr>
          <w:b/>
        </w:rPr>
        <w:t>zo 14. marca 2023</w:t>
      </w:r>
    </w:p>
    <w:p w:rsidR="006A23B2" w:rsidRDefault="006A23B2" w:rsidP="006A23B2">
      <w:pPr>
        <w:jc w:val="center"/>
      </w:pPr>
    </w:p>
    <w:p w:rsidR="006A23B2" w:rsidRDefault="006A23B2" w:rsidP="006A23B2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návrhu </w:t>
      </w:r>
      <w:r w:rsidRPr="00E6216D">
        <w:rPr>
          <w:rFonts w:cs="Arial"/>
        </w:rPr>
        <w:t>poslancov Národnej rady Slovenskej republiky Petra LIBU, Vojtecha TÓTHA, Erika ŇARJAŠA a Jaroslava KARAHUTU</w:t>
      </w:r>
      <w:r w:rsidRPr="0002554F">
        <w:rPr>
          <w:rFonts w:cs="Arial"/>
        </w:rPr>
        <w:t xml:space="preserve"> na vydanie zákona, ktorým sa mení a dopĺňa zákon Slovenskej národnej rady </w:t>
      </w:r>
      <w:r w:rsidRPr="00E6216D">
        <w:rPr>
          <w:rFonts w:cs="Arial"/>
          <w:b/>
        </w:rPr>
        <w:t>č. 401/1990 Zb.</w:t>
      </w:r>
      <w:r w:rsidRPr="0002554F">
        <w:rPr>
          <w:rFonts w:cs="Arial"/>
        </w:rPr>
        <w:t xml:space="preserve"> </w:t>
      </w:r>
      <w:r w:rsidRPr="0002554F">
        <w:rPr>
          <w:rFonts w:cs="Arial"/>
          <w:b/>
        </w:rPr>
        <w:t>o meste Košice</w:t>
      </w:r>
      <w:r w:rsidRPr="0002554F">
        <w:rPr>
          <w:rFonts w:cs="Arial"/>
        </w:rPr>
        <w:t xml:space="preserve"> v znení neskorších predpisov </w:t>
      </w:r>
      <w:r w:rsidRPr="0002554F">
        <w:rPr>
          <w:rFonts w:cs="Arial"/>
          <w:b/>
        </w:rPr>
        <w:t>(tlač 1395)</w:t>
      </w:r>
      <w:r>
        <w:rPr>
          <w:b/>
        </w:rPr>
        <w:t xml:space="preserve"> </w:t>
      </w:r>
    </w:p>
    <w:p w:rsidR="006A23B2" w:rsidRDefault="006A23B2" w:rsidP="006A23B2">
      <w:pPr>
        <w:ind w:left="708"/>
        <w:jc w:val="both"/>
        <w:rPr>
          <w:b/>
          <w:bCs/>
        </w:rPr>
      </w:pPr>
    </w:p>
    <w:p w:rsidR="006A23B2" w:rsidRDefault="006A23B2" w:rsidP="006A23B2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6A23B2" w:rsidRDefault="006A23B2" w:rsidP="006A23B2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6A23B2" w:rsidRDefault="006A23B2" w:rsidP="006A23B2">
      <w:pPr>
        <w:pStyle w:val="Zkladntext2"/>
        <w:rPr>
          <w:b/>
          <w:bCs/>
          <w:sz w:val="24"/>
          <w:szCs w:val="24"/>
        </w:rPr>
      </w:pPr>
    </w:p>
    <w:p w:rsidR="006A23B2" w:rsidRDefault="006A23B2" w:rsidP="006A23B2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6A23B2" w:rsidRDefault="006A23B2" w:rsidP="006A23B2">
      <w:pPr>
        <w:jc w:val="both"/>
        <w:rPr>
          <w:bCs/>
        </w:rPr>
      </w:pPr>
    </w:p>
    <w:p w:rsidR="006A23B2" w:rsidRDefault="006A23B2" w:rsidP="006A23B2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>
        <w:rPr>
          <w:b/>
        </w:rPr>
        <w:t xml:space="preserve">návrhu </w:t>
      </w:r>
      <w:r w:rsidRPr="00E6216D">
        <w:rPr>
          <w:rFonts w:cs="Arial"/>
        </w:rPr>
        <w:t>poslancov Národnej rady Slovenskej republiky Petra LIBU, Vojtecha TÓTHA, Erika ŇARJAŠA a Jaroslava KARAHUTU</w:t>
      </w:r>
      <w:r w:rsidRPr="0002554F">
        <w:rPr>
          <w:rFonts w:cs="Arial"/>
        </w:rPr>
        <w:t xml:space="preserve"> na vydanie zákona, ktorým sa mení a dopĺňa zákon Slovenskej národnej rady </w:t>
      </w:r>
      <w:r w:rsidRPr="00E6216D">
        <w:rPr>
          <w:rFonts w:cs="Arial"/>
          <w:b/>
        </w:rPr>
        <w:t>č. 401/1990 Zb.</w:t>
      </w:r>
      <w:r w:rsidRPr="0002554F">
        <w:rPr>
          <w:rFonts w:cs="Arial"/>
        </w:rPr>
        <w:t xml:space="preserve"> </w:t>
      </w:r>
      <w:r w:rsidRPr="0002554F">
        <w:rPr>
          <w:rFonts w:cs="Arial"/>
          <w:b/>
        </w:rPr>
        <w:t>o meste Košice</w:t>
      </w:r>
      <w:r w:rsidRPr="0002554F">
        <w:rPr>
          <w:rFonts w:cs="Arial"/>
        </w:rPr>
        <w:t xml:space="preserve"> v znení neskorších predpisov </w:t>
      </w:r>
      <w:r w:rsidRPr="0002554F">
        <w:rPr>
          <w:rFonts w:cs="Arial"/>
          <w:b/>
        </w:rPr>
        <w:t>(tlač 1395)</w:t>
      </w:r>
      <w:r>
        <w:rPr>
          <w:b/>
        </w:rPr>
        <w:t xml:space="preserve"> </w:t>
      </w:r>
    </w:p>
    <w:p w:rsidR="006A23B2" w:rsidRDefault="006A23B2" w:rsidP="006A23B2">
      <w:pPr>
        <w:jc w:val="both"/>
        <w:rPr>
          <w:bCs/>
        </w:rPr>
      </w:pPr>
    </w:p>
    <w:p w:rsidR="006A23B2" w:rsidRDefault="006A23B2" w:rsidP="006A23B2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6A23B2" w:rsidRDefault="006A23B2" w:rsidP="006A23B2">
      <w:pPr>
        <w:pStyle w:val="Zkladntext"/>
        <w:rPr>
          <w:b/>
          <w:bCs/>
          <w:sz w:val="24"/>
          <w:szCs w:val="24"/>
        </w:rPr>
      </w:pPr>
    </w:p>
    <w:p w:rsidR="006A23B2" w:rsidRDefault="006A23B2" w:rsidP="006A23B2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Zitu PLEŠTINSKÚ, </w:t>
      </w:r>
      <w:r>
        <w:rPr>
          <w:bCs/>
          <w:sz w:val="24"/>
          <w:szCs w:val="24"/>
        </w:rPr>
        <w:t>členku výboru ako spravodajkyňu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6A23B2" w:rsidRDefault="006A23B2" w:rsidP="006A23B2">
      <w:pPr>
        <w:pStyle w:val="Zkladntext"/>
        <w:rPr>
          <w:b/>
          <w:bCs/>
          <w:sz w:val="24"/>
          <w:szCs w:val="24"/>
        </w:rPr>
      </w:pPr>
    </w:p>
    <w:p w:rsidR="006A23B2" w:rsidRDefault="006A23B2" w:rsidP="006A23B2">
      <w:pPr>
        <w:pStyle w:val="Zkladntext"/>
        <w:rPr>
          <w:b/>
          <w:bCs/>
          <w:sz w:val="24"/>
          <w:szCs w:val="24"/>
        </w:rPr>
      </w:pPr>
    </w:p>
    <w:p w:rsidR="006A23B2" w:rsidRDefault="006A23B2" w:rsidP="006A23B2">
      <w:pPr>
        <w:pStyle w:val="Zkladntext"/>
        <w:rPr>
          <w:b/>
          <w:bCs/>
          <w:sz w:val="24"/>
          <w:szCs w:val="24"/>
        </w:rPr>
      </w:pPr>
    </w:p>
    <w:p w:rsidR="006A23B2" w:rsidRDefault="006A23B2" w:rsidP="006A23B2">
      <w:pPr>
        <w:pStyle w:val="Zkladntext"/>
        <w:rPr>
          <w:b/>
          <w:bCs/>
          <w:sz w:val="24"/>
          <w:szCs w:val="24"/>
        </w:rPr>
      </w:pPr>
    </w:p>
    <w:p w:rsidR="006A23B2" w:rsidRDefault="006A23B2" w:rsidP="006A23B2">
      <w:pPr>
        <w:pStyle w:val="Zkladntext"/>
        <w:rPr>
          <w:b/>
          <w:bCs/>
          <w:sz w:val="24"/>
          <w:szCs w:val="24"/>
        </w:rPr>
      </w:pPr>
    </w:p>
    <w:p w:rsidR="006A23B2" w:rsidRDefault="006A23B2" w:rsidP="006A23B2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Jozef  L U K Á Č, v. r. </w:t>
      </w:r>
      <w:bookmarkStart w:id="0" w:name="_GoBack"/>
      <w:bookmarkEnd w:id="0"/>
    </w:p>
    <w:p w:rsidR="006A23B2" w:rsidRDefault="006A23B2" w:rsidP="006A23B2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6A23B2" w:rsidRDefault="006A23B2" w:rsidP="006A23B2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6A23B2" w:rsidRDefault="006A23B2" w:rsidP="006A23B2">
      <w:pPr>
        <w:jc w:val="both"/>
        <w:rPr>
          <w:b/>
        </w:rPr>
      </w:pPr>
      <w:r>
        <w:t>overovateľ výboru</w:t>
      </w:r>
    </w:p>
    <w:sectPr w:rsidR="006A2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F4"/>
    <w:rsid w:val="003D0AC2"/>
    <w:rsid w:val="006A23B2"/>
    <w:rsid w:val="007348F4"/>
    <w:rsid w:val="00765F10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4386"/>
  <w15:chartTrackingRefBased/>
  <w15:docId w15:val="{E42D2F10-B2D0-4321-9551-2676D9F0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2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23B2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23B2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A23B2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23B2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A23B2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A23B2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23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23B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2023-03-14T06:09:00Z</cp:lastPrinted>
  <dcterms:created xsi:type="dcterms:W3CDTF">2023-03-10T09:50:00Z</dcterms:created>
  <dcterms:modified xsi:type="dcterms:W3CDTF">2023-03-14T06:09:00Z</dcterms:modified>
</cp:coreProperties>
</file>