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ED3E6A">
      <w:pPr>
        <w:pStyle w:val="Title"/>
        <w:pBdr>
          <w:bottom w:val="single" w:sz="12" w:space="1" w:color="auto"/>
        </w:pBdr>
        <w:bidi w:val="0"/>
        <w:jc w:val="center"/>
        <w:rPr>
          <w:rFonts w:ascii="Times New Roman" w:eastAsia="Times New Roman" w:hAnsi="Times New Roman" w:cs="Times New Roman"/>
        </w:rPr>
      </w:pPr>
      <w:r w:rsidRPr="00ED3E6A">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ED3E6A">
      <w:pPr>
        <w:bidi w:val="0"/>
        <w:jc w:val="center"/>
        <w:rPr>
          <w:rFonts w:ascii="Times New Roman" w:eastAsia="Times New Roman" w:hAnsi="Times New Roman" w:cs="Times New Roman"/>
        </w:rPr>
      </w:pPr>
    </w:p>
    <w:p w:rsidR="00DB3BE6" w:rsidRPr="00ED3E6A">
      <w:pPr>
        <w:pStyle w:val="Heading2"/>
        <w:keepNext/>
        <w:bidi w:val="0"/>
        <w:jc w:val="center"/>
        <w:rPr>
          <w:rFonts w:ascii="Times New Roman" w:eastAsia="Times New Roman" w:hAnsi="Times New Roman" w:cs="Times New Roman"/>
          <w:b/>
          <w:bCs/>
          <w:sz w:val="28"/>
          <w:szCs w:val="28"/>
        </w:rPr>
      </w:pPr>
    </w:p>
    <w:p w:rsidR="000C3652" w:rsidRPr="00ED3E6A">
      <w:pPr>
        <w:pStyle w:val="Heading2"/>
        <w:keepNext/>
        <w:bidi w:val="0"/>
        <w:jc w:val="center"/>
        <w:rPr>
          <w:rFonts w:ascii="Times New Roman" w:eastAsia="Times New Roman" w:hAnsi="Times New Roman" w:cs="Times New Roman"/>
          <w:b/>
          <w:bCs/>
          <w:sz w:val="28"/>
          <w:szCs w:val="28"/>
        </w:rPr>
      </w:pPr>
      <w:r w:rsidRPr="00ED3E6A" w:rsidR="006E1191">
        <w:rPr>
          <w:rFonts w:ascii="Times New Roman" w:eastAsia="Times New Roman" w:hAnsi="Times New Roman" w:cs="Times New Roman" w:hint="cs"/>
          <w:b/>
          <w:bCs/>
          <w:sz w:val="28"/>
          <w:szCs w:val="28"/>
          <w:rtl w:val="0"/>
          <w:cs w:val="0"/>
          <w:lang w:val="sk-SK" w:eastAsia="sk-SK" w:bidi="ar-SA"/>
        </w:rPr>
        <w:t>V</w:t>
      </w:r>
      <w:r w:rsidRPr="00ED3E6A" w:rsidR="00593244">
        <w:rPr>
          <w:rFonts w:ascii="Times New Roman" w:eastAsia="Times New Roman" w:hAnsi="Times New Roman" w:cs="Times New Roman" w:hint="cs"/>
          <w:b/>
          <w:bCs/>
          <w:sz w:val="28"/>
          <w:szCs w:val="28"/>
          <w:rtl w:val="0"/>
          <w:cs w:val="0"/>
          <w:lang w:val="sk-SK" w:eastAsia="sk-SK" w:bidi="ar-SA"/>
        </w:rPr>
        <w:t>I</w:t>
      </w:r>
      <w:r w:rsidRPr="00ED3E6A" w:rsidR="00C90FB0">
        <w:rPr>
          <w:rFonts w:ascii="Times New Roman" w:eastAsia="Times New Roman" w:hAnsi="Times New Roman" w:cs="Times New Roman" w:hint="cs"/>
          <w:b/>
          <w:bCs/>
          <w:sz w:val="28"/>
          <w:szCs w:val="28"/>
          <w:rtl w:val="0"/>
          <w:cs w:val="0"/>
          <w:lang w:val="sk-SK" w:eastAsia="sk-SK" w:bidi="ar-SA"/>
        </w:rPr>
        <w:t>I</w:t>
      </w:r>
      <w:r w:rsidRPr="00ED3E6A" w:rsidR="00D445D9">
        <w:rPr>
          <w:rFonts w:ascii="Times New Roman" w:eastAsia="Times New Roman" w:hAnsi="Times New Roman" w:cs="Times New Roman" w:hint="cs"/>
          <w:b/>
          <w:bCs/>
          <w:sz w:val="28"/>
          <w:szCs w:val="28"/>
          <w:rtl w:val="0"/>
          <w:cs w:val="0"/>
          <w:lang w:val="sk-SK" w:eastAsia="sk-SK" w:bidi="ar-SA"/>
        </w:rPr>
        <w:t>I.</w:t>
      </w:r>
      <w:r w:rsidRPr="00ED3E6A">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ED3E6A">
      <w:pPr>
        <w:bidi w:val="0"/>
        <w:jc w:val="left"/>
        <w:rPr>
          <w:rFonts w:ascii="Times New Roman" w:eastAsia="Times New Roman" w:hAnsi="Times New Roman" w:cs="Times New Roman"/>
        </w:rPr>
      </w:pPr>
    </w:p>
    <w:p w:rsidR="00B11A19" w:rsidRPr="00ED3E6A">
      <w:pPr>
        <w:bidi w:val="0"/>
        <w:jc w:val="left"/>
        <w:rPr>
          <w:rFonts w:ascii="Times New Roman" w:eastAsia="Times New Roman" w:hAnsi="Times New Roman" w:cs="Times New Roman"/>
        </w:rPr>
      </w:pPr>
      <w:r w:rsidRPr="00ED3E6A" w:rsidR="000C3652">
        <w:rPr>
          <w:rFonts w:ascii="Times New Roman" w:eastAsia="Times New Roman" w:hAnsi="Times New Roman" w:cs="Times New Roman" w:hint="cs"/>
          <w:sz w:val="24"/>
          <w:szCs w:val="24"/>
          <w:rtl w:val="0"/>
          <w:cs w:val="0"/>
          <w:lang w:val="sk-SK" w:eastAsia="sk-SK" w:bidi="ar-SA"/>
        </w:rPr>
        <w:t xml:space="preserve"> Číslo: </w:t>
      </w:r>
      <w:r w:rsidRPr="00ED3E6A" w:rsidR="00423537">
        <w:rPr>
          <w:rFonts w:ascii="Times New Roman" w:eastAsia="Times New Roman" w:hAnsi="Times New Roman" w:cs="Times New Roman" w:hint="cs"/>
          <w:sz w:val="24"/>
          <w:szCs w:val="24"/>
          <w:rtl w:val="0"/>
          <w:cs w:val="0"/>
          <w:lang w:val="sk-SK" w:eastAsia="sk-SK" w:bidi="ar-SA"/>
        </w:rPr>
        <w:t>CRD</w:t>
      </w:r>
      <w:r w:rsidRPr="00ED3E6A" w:rsidR="00D445D9">
        <w:rPr>
          <w:rFonts w:ascii="Times New Roman" w:eastAsia="Times New Roman" w:hAnsi="Times New Roman" w:cs="Times New Roman" w:hint="cs"/>
          <w:sz w:val="24"/>
          <w:szCs w:val="24"/>
          <w:rtl w:val="0"/>
          <w:cs w:val="0"/>
          <w:lang w:val="sk-SK" w:eastAsia="sk-SK" w:bidi="ar-SA"/>
        </w:rPr>
        <w:t>-</w:t>
      </w:r>
      <w:r w:rsidR="007D1396">
        <w:rPr>
          <w:rFonts w:ascii="Times New Roman" w:eastAsia="Times New Roman" w:hAnsi="Times New Roman" w:cs="Times New Roman" w:hint="cs"/>
          <w:sz w:val="24"/>
          <w:szCs w:val="24"/>
          <w:rtl w:val="0"/>
          <w:cs w:val="0"/>
          <w:lang w:val="sk-SK" w:eastAsia="sk-SK" w:bidi="ar-SA"/>
        </w:rPr>
        <w:t>112</w:t>
      </w:r>
      <w:r w:rsidR="00D20E4F">
        <w:rPr>
          <w:rFonts w:ascii="Times New Roman" w:eastAsia="Times New Roman" w:hAnsi="Times New Roman" w:cs="Times New Roman" w:hint="cs"/>
          <w:sz w:val="24"/>
          <w:szCs w:val="24"/>
          <w:rtl w:val="0"/>
          <w:cs w:val="0"/>
          <w:lang w:val="sk-SK" w:eastAsia="sk-SK" w:bidi="ar-SA"/>
        </w:rPr>
        <w:t>/2023</w:t>
      </w:r>
    </w:p>
    <w:p w:rsidR="00F025DE" w:rsidRPr="00ED3E6A">
      <w:pPr>
        <w:bidi w:val="0"/>
        <w:jc w:val="left"/>
        <w:rPr>
          <w:rFonts w:ascii="Times New Roman" w:eastAsia="Times New Roman" w:hAnsi="Times New Roman" w:cs="Times New Roman"/>
        </w:rPr>
      </w:pPr>
    </w:p>
    <w:p w:rsidR="00F025DE" w:rsidRPr="00ED3E6A">
      <w:pPr>
        <w:bidi w:val="0"/>
        <w:jc w:val="left"/>
        <w:rPr>
          <w:rFonts w:ascii="Times New Roman" w:eastAsia="Times New Roman" w:hAnsi="Times New Roman" w:cs="Times New Roman"/>
        </w:rPr>
      </w:pPr>
      <w:r w:rsidRPr="00ED3E6A" w:rsidR="00AA4E6C">
        <w:rPr>
          <w:rFonts w:ascii="Times New Roman" w:eastAsia="Times New Roman" w:hAnsi="Times New Roman" w:cs="Times New Roman" w:hint="cs"/>
          <w:sz w:val="24"/>
          <w:szCs w:val="24"/>
          <w:rtl w:val="0"/>
          <w:cs w:val="0"/>
          <w:lang w:val="sk-SK" w:eastAsia="sk-SK" w:bidi="ar-SA"/>
        </w:rPr>
        <w:t xml:space="preserve"> </w:t>
        <w:tab/>
      </w:r>
    </w:p>
    <w:p w:rsidR="000C3652" w:rsidRPr="00ED3E6A" w:rsidP="00B71A0B">
      <w:pPr>
        <w:bidi w:val="0"/>
        <w:jc w:val="center"/>
        <w:rPr>
          <w:rFonts w:ascii="Times New Roman" w:eastAsia="Times New Roman" w:hAnsi="Times New Roman" w:cs="Times New Roman"/>
          <w:b/>
          <w:bCs/>
          <w:sz w:val="32"/>
          <w:szCs w:val="32"/>
        </w:rPr>
      </w:pPr>
      <w:r w:rsidR="007D1396">
        <w:rPr>
          <w:rFonts w:ascii="Times New Roman" w:eastAsia="Times New Roman" w:hAnsi="Times New Roman" w:cs="Times New Roman" w:hint="cs"/>
          <w:b/>
          <w:bCs/>
          <w:sz w:val="32"/>
          <w:szCs w:val="32"/>
          <w:rtl w:val="0"/>
          <w:cs w:val="0"/>
          <w:lang w:val="sk-SK" w:eastAsia="sk-SK" w:bidi="ar-SA"/>
        </w:rPr>
        <w:t>1377</w:t>
      </w:r>
      <w:r w:rsidRPr="00ED3E6A" w:rsidR="009D0E4A">
        <w:rPr>
          <w:rFonts w:ascii="Times New Roman" w:eastAsia="Times New Roman" w:hAnsi="Times New Roman" w:cs="Times New Roman" w:hint="cs"/>
          <w:b/>
          <w:bCs/>
          <w:sz w:val="32"/>
          <w:szCs w:val="32"/>
          <w:rtl w:val="0"/>
          <w:cs w:val="0"/>
          <w:lang w:val="sk-SK" w:eastAsia="sk-SK" w:bidi="ar-SA"/>
        </w:rPr>
        <w:t>a</w:t>
      </w:r>
    </w:p>
    <w:p w:rsidR="000C3652" w:rsidRPr="00ED3E6A" w:rsidP="00B71A0B">
      <w:pPr>
        <w:pStyle w:val="Heading1"/>
        <w:keepNext/>
        <w:bidi w:val="0"/>
        <w:jc w:val="center"/>
        <w:rPr>
          <w:rFonts w:ascii="Times New Roman" w:eastAsia="Times New Roman" w:hAnsi="Times New Roman" w:cs="Times New Roman"/>
          <w:b/>
          <w:bCs/>
          <w:sz w:val="28"/>
          <w:szCs w:val="28"/>
        </w:rPr>
      </w:pPr>
      <w:r w:rsidRPr="00ED3E6A">
        <w:rPr>
          <w:rFonts w:ascii="Times New Roman" w:eastAsia="Times New Roman" w:hAnsi="Times New Roman" w:cs="Times New Roman" w:hint="cs"/>
          <w:b/>
          <w:bCs/>
          <w:sz w:val="28"/>
          <w:szCs w:val="28"/>
          <w:rtl w:val="0"/>
          <w:cs w:val="0"/>
          <w:lang w:val="sk-SK" w:eastAsia="sk-SK" w:bidi="ar-SA"/>
        </w:rPr>
        <w:t>S p o l o č n á   s p r á v</w:t>
      </w:r>
      <w:r w:rsidRPr="00ED3E6A" w:rsidR="00B71A0B">
        <w:rPr>
          <w:rFonts w:ascii="Times New Roman" w:eastAsia="Times New Roman" w:hAnsi="Times New Roman" w:cs="Times New Roman" w:hint="cs"/>
          <w:b/>
          <w:bCs/>
          <w:sz w:val="28"/>
          <w:szCs w:val="28"/>
          <w:rtl w:val="0"/>
          <w:cs w:val="0"/>
          <w:lang w:val="sk-SK" w:eastAsia="sk-SK" w:bidi="ar-SA"/>
        </w:rPr>
        <w:t> </w:t>
      </w:r>
      <w:r w:rsidRPr="00ED3E6A">
        <w:rPr>
          <w:rFonts w:ascii="Times New Roman" w:eastAsia="Times New Roman" w:hAnsi="Times New Roman" w:cs="Times New Roman" w:hint="cs"/>
          <w:b/>
          <w:bCs/>
          <w:sz w:val="28"/>
          <w:szCs w:val="28"/>
          <w:rtl w:val="0"/>
          <w:cs w:val="0"/>
          <w:lang w:val="sk-SK" w:eastAsia="sk-SK" w:bidi="ar-SA"/>
        </w:rPr>
        <w:t>a</w:t>
      </w:r>
    </w:p>
    <w:p w:rsidR="00B71A0B" w:rsidRPr="00ED3E6A" w:rsidP="00A6195F">
      <w:pPr>
        <w:bidi w:val="0"/>
        <w:jc w:val="center"/>
        <w:rPr>
          <w:rFonts w:ascii="Times New Roman" w:eastAsia="Times New Roman" w:hAnsi="Times New Roman" w:cs="Times New Roman"/>
          <w:u w:val="single"/>
        </w:rPr>
      </w:pPr>
    </w:p>
    <w:p w:rsidR="000C3652" w:rsidRPr="0005046F" w:rsidP="00BF5657">
      <w:pPr>
        <w:widowControl/>
        <w:autoSpaceDE/>
        <w:autoSpaceDN/>
        <w:bidi w:val="0"/>
        <w:adjustRightInd/>
        <w:ind w:firstLine="720"/>
        <w:jc w:val="both"/>
        <w:rPr>
          <w:rFonts w:ascii="Times New Roman" w:eastAsia="Times New Roman" w:hAnsi="Times New Roman" w:cs="Times New Roman"/>
        </w:rPr>
      </w:pPr>
      <w:r w:rsidRPr="0005046F"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05046F"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05046F" w:rsidR="0005046F">
        <w:rPr>
          <w:rFonts w:ascii="Times New Roman" w:eastAsia="Times New Roman" w:hAnsi="Times New Roman" w:cs="Arial" w:hint="cs"/>
          <w:sz w:val="24"/>
          <w:szCs w:val="24"/>
          <w:rtl w:val="0"/>
          <w:cs w:val="0"/>
          <w:lang w:val="sk-SK" w:eastAsia="sk-SK" w:bidi="ar-SA"/>
        </w:rPr>
        <w:t>návrhu</w:t>
      </w:r>
      <w:r w:rsidRPr="0005046F" w:rsidR="0005046F">
        <w:rPr>
          <w:rFonts w:ascii="Arial" w:eastAsia="Times New Roman" w:hAnsi="Arial" w:cs="Arial" w:hint="cs"/>
          <w:b/>
          <w:sz w:val="24"/>
          <w:szCs w:val="24"/>
          <w:rtl w:val="0"/>
          <w:cs w:val="0"/>
          <w:lang w:val="sk-SK" w:eastAsia="sk-SK" w:bidi="ar-SA"/>
        </w:rPr>
        <w:t xml:space="preserve"> </w:t>
      </w:r>
      <w:r w:rsidRPr="0005046F" w:rsidR="0005046F">
        <w:rPr>
          <w:rFonts w:ascii="Times New Roman" w:eastAsia="Times New Roman" w:hAnsi="Times New Roman" w:cs="Arial" w:hint="cs"/>
          <w:sz w:val="24"/>
          <w:szCs w:val="24"/>
          <w:rtl w:val="0"/>
          <w:cs w:val="0"/>
          <w:lang w:val="sk-SK" w:eastAsia="sk-SK" w:bidi="ar-SA"/>
        </w:rPr>
        <w:t xml:space="preserve">poslancov Národnej rady Slovenskej republiky </w:t>
      </w:r>
      <w:r w:rsidRPr="00DA5750" w:rsidR="007D1396">
        <w:rPr>
          <w:rFonts w:ascii="Times New Roman" w:eastAsia="Times New Roman" w:hAnsi="Times New Roman" w:cs="Arial" w:hint="cs"/>
          <w:sz w:val="24"/>
          <w:szCs w:val="24"/>
          <w:rtl w:val="0"/>
          <w:cs w:val="0"/>
          <w:lang w:val="sk-SK" w:eastAsia="sk-SK" w:bidi="ar-SA"/>
        </w:rPr>
        <w:t>Petra KREMSKÉHO, Milana KURIAKA, Petra LIBU, Petra VONSA a Vojtecha TÓTHA na vydanie zákona, ktorým sa dopĺňa zákon č. 57/2018 Z. z. o regionálnej investičnej pomoci a o zmene a doplnení niektorých zákonov v znení neskorších predpisov a ktorým sa dopĺňa zákon č. 595/2003 Z. z. o dani z príjmov v znení neskorších predpisov</w:t>
      </w:r>
      <w:r w:rsidRPr="00DA5750" w:rsidR="007D1396">
        <w:rPr>
          <w:rFonts w:ascii="Times New Roman" w:eastAsia="Times New Roman" w:hAnsi="Times New Roman" w:cs="Arial" w:hint="cs"/>
          <w:b/>
          <w:sz w:val="24"/>
          <w:szCs w:val="24"/>
          <w:rtl w:val="0"/>
          <w:cs w:val="0"/>
          <w:lang w:val="sk-SK" w:eastAsia="sk-SK" w:bidi="ar-SA"/>
        </w:rPr>
        <w:t xml:space="preserve"> (tlač 1377</w:t>
      </w:r>
      <w:r w:rsidRPr="0005046F" w:rsidR="0042459F">
        <w:rPr>
          <w:rFonts w:ascii="Times New Roman" w:eastAsia="Times New Roman" w:hAnsi="Times New Roman" w:cs="Times New Roman" w:hint="cs"/>
          <w:b/>
          <w:sz w:val="24"/>
          <w:szCs w:val="24"/>
          <w:rtl w:val="0"/>
          <w:cs w:val="0"/>
          <w:lang w:val="sk-SK" w:eastAsia="sk-SK" w:bidi="ar-SA"/>
        </w:rPr>
        <w:t>)</w:t>
      </w:r>
      <w:r w:rsidRPr="0005046F" w:rsidR="00623742">
        <w:rPr>
          <w:rFonts w:ascii="Arial" w:eastAsia="Times New Roman" w:hAnsi="Arial" w:cs="Arial" w:hint="cs"/>
          <w:b/>
          <w:sz w:val="24"/>
          <w:szCs w:val="24"/>
          <w:rtl w:val="0"/>
          <w:cs w:val="0"/>
          <w:lang w:val="sk-SK" w:eastAsia="sk-SK" w:bidi="ar-SA"/>
        </w:rPr>
        <w:t xml:space="preserve"> </w:t>
      </w:r>
      <w:r w:rsidRPr="0005046F" w:rsidR="0029626F">
        <w:rPr>
          <w:rFonts w:ascii="Times New Roman" w:eastAsia="Times New Roman" w:hAnsi="Times New Roman" w:cs="Times New Roman" w:hint="cs"/>
          <w:b/>
          <w:sz w:val="24"/>
          <w:szCs w:val="24"/>
          <w:rtl w:val="0"/>
          <w:cs w:val="0"/>
          <w:lang w:val="sk-SK" w:eastAsia="sk-SK" w:bidi="ar-SA"/>
        </w:rPr>
        <w:t xml:space="preserve"> </w:t>
      </w:r>
      <w:r w:rsidRPr="0005046F">
        <w:rPr>
          <w:rFonts w:ascii="Times New Roman" w:eastAsia="Times New Roman" w:hAnsi="Times New Roman" w:cs="Times New Roman" w:hint="cs"/>
          <w:sz w:val="24"/>
          <w:szCs w:val="24"/>
          <w:rtl w:val="0"/>
          <w:cs w:val="0"/>
          <w:lang w:val="sk-SK" w:eastAsia="sk-SK" w:bidi="ar-SA"/>
        </w:rPr>
        <w:t>v druhom čítaní</w:t>
      </w:r>
    </w:p>
    <w:p w:rsidR="000C3652" w:rsidRPr="00ED3E6A">
      <w:pPr>
        <w:pBdr>
          <w:bottom w:val="single" w:sz="4" w:space="1" w:color="auto"/>
        </w:pBdr>
        <w:tabs>
          <w:tab w:val="left" w:pos="0"/>
        </w:tabs>
        <w:bidi w:val="0"/>
        <w:jc w:val="both"/>
        <w:rPr>
          <w:rFonts w:ascii="Times New Roman" w:eastAsia="Times New Roman" w:hAnsi="Times New Roman" w:cs="Times New Roman"/>
          <w:u w:val="single"/>
        </w:rPr>
      </w:pPr>
    </w:p>
    <w:p w:rsidR="00B71A0B" w:rsidRPr="00ED3E6A">
      <w:pPr>
        <w:tabs>
          <w:tab w:val="left" w:pos="-1985"/>
          <w:tab w:val="left" w:pos="709"/>
          <w:tab w:val="left" w:pos="1077"/>
        </w:tabs>
        <w:bidi w:val="0"/>
        <w:jc w:val="both"/>
        <w:rPr>
          <w:rFonts w:ascii="Times New Roman" w:eastAsia="Times New Roman" w:hAnsi="Times New Roman" w:cs="Times New Roman"/>
          <w:u w:val="single"/>
        </w:rPr>
      </w:pPr>
    </w:p>
    <w:p w:rsidR="00BF5657" w:rsidRPr="00ED3E6A">
      <w:pPr>
        <w:tabs>
          <w:tab w:val="left" w:pos="-1985"/>
          <w:tab w:val="left" w:pos="709"/>
          <w:tab w:val="left" w:pos="1077"/>
        </w:tabs>
        <w:bidi w:val="0"/>
        <w:jc w:val="both"/>
        <w:rPr>
          <w:rFonts w:ascii="Times New Roman" w:eastAsia="Times New Roman" w:hAnsi="Times New Roman" w:cs="Times New Roman"/>
        </w:rPr>
      </w:pPr>
      <w:r w:rsidRPr="00ED3E6A" w:rsidR="000C3652">
        <w:rPr>
          <w:rFonts w:ascii="Times New Roman" w:eastAsia="Times New Roman" w:hAnsi="Times New Roman" w:cs="Times New Roman" w:hint="cs"/>
          <w:sz w:val="24"/>
          <w:szCs w:val="24"/>
          <w:rtl w:val="0"/>
          <w:cs w:val="0"/>
          <w:lang w:val="sk-SK" w:eastAsia="sk-SK" w:bidi="ar-SA"/>
        </w:rPr>
        <w:tab/>
      </w:r>
    </w:p>
    <w:p w:rsidR="000C3652" w:rsidRPr="00ED3E6A">
      <w:pPr>
        <w:tabs>
          <w:tab w:val="left" w:pos="-1985"/>
          <w:tab w:val="left" w:pos="709"/>
          <w:tab w:val="left" w:pos="1077"/>
        </w:tabs>
        <w:bidi w:val="0"/>
        <w:jc w:val="both"/>
        <w:rPr>
          <w:rFonts w:ascii="Times New Roman" w:eastAsia="Times New Roman" w:hAnsi="Times New Roman" w:cs="Times New Roman"/>
        </w:rPr>
      </w:pPr>
      <w:r w:rsidRPr="00ED3E6A" w:rsidR="00BF5657">
        <w:rPr>
          <w:rFonts w:ascii="Times New Roman" w:eastAsia="Times New Roman" w:hAnsi="Times New Roman" w:cs="Times New Roman" w:hint="cs"/>
          <w:sz w:val="24"/>
          <w:szCs w:val="24"/>
          <w:rtl w:val="0"/>
          <w:cs w:val="0"/>
          <w:lang w:val="sk-SK" w:eastAsia="sk-SK" w:bidi="ar-SA"/>
        </w:rPr>
        <w:tab/>
      </w:r>
      <w:r w:rsidRPr="00ED3E6A">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ED3E6A" w:rsidR="00593244">
        <w:rPr>
          <w:rFonts w:ascii="Times New Roman" w:eastAsia="Times New Roman" w:hAnsi="Times New Roman" w:cs="Times New Roman" w:hint="cs"/>
          <w:sz w:val="24"/>
          <w:szCs w:val="24"/>
          <w:rtl w:val="0"/>
          <w:cs w:val="0"/>
          <w:lang w:val="sk-SK" w:eastAsia="sk-SK" w:bidi="ar-SA"/>
        </w:rPr>
        <w:t>hospodárske záležitosti</w:t>
      </w:r>
      <w:r w:rsidRPr="00ED3E6A">
        <w:rPr>
          <w:rFonts w:ascii="Times New Roman" w:eastAsia="Times New Roman" w:hAnsi="Times New Roman" w:cs="Times New Roman" w:hint="cs"/>
          <w:sz w:val="24"/>
          <w:szCs w:val="24"/>
          <w:rtl w:val="0"/>
          <w:cs w:val="0"/>
          <w:lang w:val="sk-SK" w:eastAsia="sk-SK" w:bidi="ar-SA"/>
        </w:rPr>
        <w:t xml:space="preserve"> ako gestorský výbor k </w:t>
      </w:r>
      <w:r w:rsidR="0005046F">
        <w:rPr>
          <w:rFonts w:ascii="Times New Roman" w:eastAsia="Times New Roman" w:hAnsi="Times New Roman" w:cs="Arial" w:hint="cs"/>
          <w:sz w:val="24"/>
          <w:szCs w:val="24"/>
          <w:rtl w:val="0"/>
          <w:cs w:val="0"/>
          <w:lang w:val="sk-SK" w:eastAsia="sk-SK" w:bidi="ar-SA"/>
        </w:rPr>
        <w:t>návrhu</w:t>
      </w:r>
      <w:r w:rsidR="0005046F">
        <w:rPr>
          <w:rFonts w:ascii="Arial" w:eastAsia="Times New Roman" w:hAnsi="Arial" w:cs="Arial" w:hint="cs"/>
          <w:b/>
          <w:sz w:val="24"/>
          <w:szCs w:val="24"/>
          <w:rtl w:val="0"/>
          <w:cs w:val="0"/>
          <w:lang w:val="sk-SK" w:eastAsia="sk-SK" w:bidi="ar-SA"/>
        </w:rPr>
        <w:t xml:space="preserve"> </w:t>
      </w:r>
      <w:r w:rsidRPr="00177695" w:rsidR="0005046F">
        <w:rPr>
          <w:rFonts w:ascii="Times New Roman" w:eastAsia="Times New Roman" w:hAnsi="Times New Roman" w:cs="Arial" w:hint="cs"/>
          <w:sz w:val="24"/>
          <w:szCs w:val="24"/>
          <w:rtl w:val="0"/>
          <w:cs w:val="0"/>
          <w:lang w:val="sk-SK" w:eastAsia="sk-SK" w:bidi="ar-SA"/>
        </w:rPr>
        <w:t xml:space="preserve">poslancov Národnej rady Slovenskej republiky </w:t>
      </w:r>
      <w:r w:rsidRPr="00DA5750" w:rsidR="007D1396">
        <w:rPr>
          <w:rFonts w:ascii="Times New Roman" w:eastAsia="Times New Roman" w:hAnsi="Times New Roman" w:cs="Arial" w:hint="cs"/>
          <w:sz w:val="24"/>
          <w:szCs w:val="24"/>
          <w:rtl w:val="0"/>
          <w:cs w:val="0"/>
          <w:lang w:val="sk-SK" w:eastAsia="sk-SK" w:bidi="ar-SA"/>
        </w:rPr>
        <w:t>Petra KREMSKÉHO, Milana KURIAKA, Petra LIBU, Petra VONSA a Vojtecha TÓTHA na vydanie zákona, ktorým sa dopĺňa zákon č. 57/2018 Z. z. o regionálnej investičnej pomoci a o zmene a doplnení niektorých zákonov v znení neskorších predpisov a ktorým sa dopĺňa zákon č. 595/2003 Z. z. o dani z príjmov v znení neskorších predpisov</w:t>
      </w:r>
      <w:r w:rsidRPr="00DA5750" w:rsidR="007D1396">
        <w:rPr>
          <w:rFonts w:ascii="Times New Roman" w:eastAsia="Times New Roman" w:hAnsi="Times New Roman" w:cs="Arial" w:hint="cs"/>
          <w:b/>
          <w:sz w:val="24"/>
          <w:szCs w:val="24"/>
          <w:rtl w:val="0"/>
          <w:cs w:val="0"/>
          <w:lang w:val="sk-SK" w:eastAsia="sk-SK" w:bidi="ar-SA"/>
        </w:rPr>
        <w:t xml:space="preserve"> (tlač 1377</w:t>
      </w:r>
      <w:r w:rsidRPr="0042459F" w:rsidR="0042459F">
        <w:rPr>
          <w:rFonts w:ascii="Times New Roman" w:eastAsia="Times New Roman" w:hAnsi="Times New Roman" w:cs="Times New Roman" w:hint="cs"/>
          <w:b/>
          <w:sz w:val="24"/>
          <w:szCs w:val="24"/>
          <w:rtl w:val="0"/>
          <w:cs w:val="0"/>
          <w:lang w:val="sk-SK" w:eastAsia="sk-SK" w:bidi="ar-SA"/>
        </w:rPr>
        <w:t>)</w:t>
      </w:r>
      <w:r w:rsidR="00623742">
        <w:rPr>
          <w:rFonts w:ascii="Arial" w:eastAsia="Times New Roman" w:hAnsi="Arial" w:cs="Arial" w:hint="cs"/>
          <w:b/>
          <w:sz w:val="24"/>
          <w:szCs w:val="24"/>
          <w:rtl w:val="0"/>
          <w:cs w:val="0"/>
          <w:lang w:val="sk-SK" w:eastAsia="sk-SK" w:bidi="ar-SA"/>
        </w:rPr>
        <w:t xml:space="preserve"> </w:t>
      </w:r>
      <w:r w:rsidRPr="00ED3E6A"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ED3E6A">
        <w:rPr>
          <w:rFonts w:ascii="Times New Roman" w:eastAsia="Times New Roman" w:hAnsi="Times New Roman" w:cs="Times New Roman" w:hint="cs"/>
          <w:sz w:val="24"/>
          <w:szCs w:val="24"/>
          <w:rtl w:val="0"/>
          <w:cs w:val="0"/>
          <w:lang w:val="sk-SK" w:eastAsia="sk-SK" w:bidi="ar-SA"/>
        </w:rPr>
        <w:t xml:space="preserve"> § 79 </w:t>
      </w:r>
      <w:r w:rsidRPr="00ED3E6A" w:rsidR="00A6195F">
        <w:rPr>
          <w:rFonts w:ascii="Times New Roman" w:eastAsia="Times New Roman" w:hAnsi="Times New Roman" w:cs="Times New Roman" w:hint="cs"/>
          <w:sz w:val="24"/>
          <w:szCs w:val="24"/>
          <w:rtl w:val="0"/>
          <w:cs w:val="0"/>
          <w:lang w:val="sk-SK" w:eastAsia="sk-SK" w:bidi="ar-SA"/>
        </w:rPr>
        <w:t xml:space="preserve">ods. 1 </w:t>
      </w:r>
      <w:r w:rsidRPr="00ED3E6A">
        <w:rPr>
          <w:rFonts w:ascii="Times New Roman" w:eastAsia="Times New Roman" w:hAnsi="Times New Roman" w:cs="Times New Roman" w:hint="cs"/>
          <w:sz w:val="24"/>
          <w:szCs w:val="24"/>
          <w:rtl w:val="0"/>
          <w:cs w:val="0"/>
          <w:lang w:val="sk-SK" w:eastAsia="sk-SK" w:bidi="ar-SA"/>
        </w:rPr>
        <w:t>zákona N</w:t>
      </w:r>
      <w:r w:rsidRPr="00ED3E6A" w:rsidR="00A6195F">
        <w:rPr>
          <w:rFonts w:ascii="Times New Roman" w:eastAsia="Times New Roman" w:hAnsi="Times New Roman" w:cs="Times New Roman" w:hint="cs"/>
          <w:sz w:val="24"/>
          <w:szCs w:val="24"/>
          <w:rtl w:val="0"/>
          <w:cs w:val="0"/>
          <w:lang w:val="sk-SK" w:eastAsia="sk-SK" w:bidi="ar-SA"/>
        </w:rPr>
        <w:t>árodnej rady Slovenskej republiky</w:t>
      </w:r>
      <w:r w:rsidRPr="00ED3E6A" w:rsidR="007E0844">
        <w:rPr>
          <w:rFonts w:ascii="Times New Roman" w:eastAsia="Times New Roman" w:hAnsi="Times New Roman" w:cs="Times New Roman" w:hint="cs"/>
          <w:sz w:val="24"/>
          <w:szCs w:val="24"/>
          <w:rtl w:val="0"/>
          <w:cs w:val="0"/>
          <w:lang w:val="sk-SK" w:eastAsia="sk-SK" w:bidi="ar-SA"/>
        </w:rPr>
        <w:t xml:space="preserve"> </w:t>
      </w:r>
      <w:r w:rsidRPr="00ED3E6A">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ED3E6A"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ED3E6A">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ED3E6A">
      <w:pPr>
        <w:tabs>
          <w:tab w:val="left" w:pos="-1985"/>
          <w:tab w:val="left" w:pos="709"/>
          <w:tab w:val="left" w:pos="1077"/>
        </w:tabs>
        <w:bidi w:val="0"/>
        <w:jc w:val="both"/>
        <w:rPr>
          <w:rFonts w:ascii="Times New Roman" w:eastAsia="Times New Roman" w:hAnsi="Times New Roman" w:cs="Times New Roman"/>
        </w:rPr>
      </w:pPr>
    </w:p>
    <w:p w:rsidR="000C3652" w:rsidRPr="00ED3E6A">
      <w:pPr>
        <w:bidi w:val="0"/>
        <w:jc w:val="center"/>
        <w:rPr>
          <w:rFonts w:ascii="Times New Roman" w:eastAsia="Times New Roman" w:hAnsi="Times New Roman" w:cs="Times New Roman"/>
          <w:b/>
          <w:bCs/>
        </w:rPr>
      </w:pPr>
      <w:r w:rsidRPr="00ED3E6A">
        <w:rPr>
          <w:rFonts w:ascii="Times New Roman" w:eastAsia="Times New Roman" w:hAnsi="Times New Roman" w:cs="Times New Roman" w:hint="cs"/>
          <w:b/>
          <w:bCs/>
          <w:sz w:val="24"/>
          <w:szCs w:val="24"/>
          <w:rtl w:val="0"/>
          <w:cs w:val="0"/>
          <w:lang w:val="sk-SK" w:eastAsia="sk-SK" w:bidi="ar-SA"/>
        </w:rPr>
        <w:t>I.</w:t>
      </w:r>
    </w:p>
    <w:p w:rsidR="00CA7C7E" w:rsidRPr="00ED3E6A">
      <w:pPr>
        <w:bidi w:val="0"/>
        <w:jc w:val="center"/>
        <w:rPr>
          <w:rFonts w:ascii="Times New Roman" w:eastAsia="Times New Roman" w:hAnsi="Times New Roman" w:cs="Times New Roman"/>
          <w:b/>
          <w:bCs/>
        </w:rPr>
      </w:pPr>
    </w:p>
    <w:p w:rsidR="000C3652" w:rsidRPr="00ED3E6A">
      <w:pPr>
        <w:tabs>
          <w:tab w:val="left" w:pos="0"/>
        </w:tabs>
        <w:bidi w:val="0"/>
        <w:ind w:firstLine="540"/>
        <w:jc w:val="both"/>
        <w:rPr>
          <w:rFonts w:ascii="Times New Roman" w:eastAsia="Times New Roman" w:hAnsi="Times New Roman" w:cs="Times New Roman"/>
        </w:rPr>
      </w:pPr>
      <w:r w:rsidRPr="00ED3E6A">
        <w:rPr>
          <w:rFonts w:ascii="Times New Roman" w:eastAsia="Times New Roman" w:hAnsi="Times New Roman" w:cs="Times New Roman" w:hint="cs"/>
          <w:sz w:val="24"/>
          <w:szCs w:val="24"/>
          <w:rtl w:val="0"/>
          <w:cs w:val="0"/>
          <w:lang w:val="sk-SK" w:eastAsia="sk-SK" w:bidi="ar-SA"/>
        </w:rPr>
        <w:t>Národná rada Slovenskej republiky uznesením</w:t>
      </w:r>
      <w:r w:rsidRPr="00ED3E6A" w:rsidR="007F6A30">
        <w:rPr>
          <w:rFonts w:ascii="Times New Roman" w:eastAsia="Times New Roman" w:hAnsi="Times New Roman" w:cs="Times New Roman" w:hint="cs"/>
          <w:sz w:val="24"/>
          <w:szCs w:val="24"/>
          <w:rtl w:val="0"/>
          <w:cs w:val="0"/>
          <w:lang w:val="sk-SK" w:eastAsia="sk-SK" w:bidi="ar-SA"/>
        </w:rPr>
        <w:t xml:space="preserve"> </w:t>
      </w:r>
      <w:r w:rsidRPr="00A53E9D" w:rsidR="00D445D9">
        <w:rPr>
          <w:rFonts w:ascii="Times New Roman" w:eastAsia="Times New Roman" w:hAnsi="Times New Roman" w:cs="Times New Roman" w:hint="cs"/>
          <w:sz w:val="24"/>
          <w:szCs w:val="24"/>
          <w:rtl w:val="0"/>
          <w:cs w:val="0"/>
          <w:lang w:val="sk-SK" w:eastAsia="sk-SK" w:bidi="ar-SA"/>
        </w:rPr>
        <w:t xml:space="preserve">č. </w:t>
      </w:r>
      <w:r w:rsidR="007D1396">
        <w:rPr>
          <w:rFonts w:ascii="Times New Roman" w:eastAsia="Times New Roman" w:hAnsi="Times New Roman" w:cs="Times New Roman" w:hint="cs"/>
          <w:sz w:val="24"/>
          <w:szCs w:val="24"/>
          <w:rtl w:val="0"/>
          <w:cs w:val="0"/>
          <w:lang w:val="sk-SK" w:eastAsia="sk-SK" w:bidi="ar-SA"/>
        </w:rPr>
        <w:t>1446</w:t>
      </w:r>
      <w:r w:rsidRPr="00A53E9D" w:rsidR="00B363CD">
        <w:rPr>
          <w:rFonts w:ascii="Times New Roman" w:eastAsia="Times New Roman" w:hAnsi="Times New Roman" w:cs="Times New Roman" w:hint="cs"/>
          <w:sz w:val="24"/>
          <w:szCs w:val="24"/>
          <w:rtl w:val="0"/>
          <w:cs w:val="0"/>
          <w:lang w:val="sk-SK" w:eastAsia="sk-SK" w:bidi="ar-SA"/>
        </w:rPr>
        <w:t xml:space="preserve"> </w:t>
      </w:r>
      <w:r w:rsidRPr="00A53E9D" w:rsidR="00A61603">
        <w:rPr>
          <w:rFonts w:ascii="Times New Roman" w:eastAsia="Times New Roman" w:hAnsi="Times New Roman" w:cs="Times New Roman" w:hint="cs"/>
          <w:sz w:val="24"/>
          <w:szCs w:val="24"/>
          <w:rtl w:val="0"/>
          <w:cs w:val="0"/>
          <w:lang w:val="sk-SK" w:eastAsia="sk-SK" w:bidi="ar-SA"/>
        </w:rPr>
        <w:t>z</w:t>
      </w:r>
      <w:r w:rsidR="0005046F">
        <w:rPr>
          <w:rFonts w:ascii="Times New Roman" w:eastAsia="Times New Roman" w:hAnsi="Times New Roman" w:cs="Times New Roman" w:hint="cs"/>
          <w:sz w:val="24"/>
          <w:szCs w:val="24"/>
          <w:rtl w:val="0"/>
          <w:cs w:val="0"/>
          <w:lang w:val="sk-SK" w:eastAsia="sk-SK" w:bidi="ar-SA"/>
        </w:rPr>
        <w:t>o</w:t>
      </w:r>
      <w:r w:rsidRPr="00A53E9D" w:rsidR="00BF5657">
        <w:rPr>
          <w:rFonts w:ascii="Times New Roman" w:eastAsia="Times New Roman" w:hAnsi="Times New Roman" w:cs="Times New Roman" w:hint="cs"/>
          <w:sz w:val="24"/>
          <w:szCs w:val="24"/>
          <w:rtl w:val="0"/>
          <w:cs w:val="0"/>
          <w:lang w:val="sk-SK" w:eastAsia="sk-SK" w:bidi="ar-SA"/>
        </w:rPr>
        <w:t> </w:t>
      </w:r>
      <w:r w:rsidR="0005046F">
        <w:rPr>
          <w:rFonts w:ascii="Times New Roman" w:eastAsia="Times New Roman" w:hAnsi="Times New Roman" w:cs="Times New Roman" w:hint="cs"/>
          <w:sz w:val="24"/>
          <w:szCs w:val="24"/>
          <w:rtl w:val="0"/>
          <w:cs w:val="0"/>
          <w:lang w:val="sk-SK" w:eastAsia="sk-SK" w:bidi="ar-SA"/>
        </w:rPr>
        <w:t>1</w:t>
      </w:r>
      <w:r w:rsidRPr="00A53E9D" w:rsidR="00A53E9D">
        <w:rPr>
          <w:rFonts w:ascii="Times New Roman" w:eastAsia="Times New Roman" w:hAnsi="Times New Roman" w:cs="Times New Roman" w:hint="cs"/>
          <w:sz w:val="24"/>
          <w:szCs w:val="24"/>
          <w:rtl w:val="0"/>
          <w:cs w:val="0"/>
          <w:lang w:val="sk-SK" w:eastAsia="sk-SK" w:bidi="ar-SA"/>
        </w:rPr>
        <w:t>7</w:t>
      </w:r>
      <w:r w:rsidRPr="00A53E9D" w:rsidR="00BF5657">
        <w:rPr>
          <w:rFonts w:ascii="Times New Roman" w:eastAsia="Times New Roman" w:hAnsi="Times New Roman" w:cs="Times New Roman" w:hint="cs"/>
          <w:sz w:val="24"/>
          <w:szCs w:val="24"/>
          <w:rtl w:val="0"/>
          <w:cs w:val="0"/>
          <w:lang w:val="sk-SK" w:eastAsia="sk-SK" w:bidi="ar-SA"/>
        </w:rPr>
        <w:t>.</w:t>
      </w:r>
      <w:r w:rsidRPr="00A53E9D" w:rsidR="00CD0504">
        <w:rPr>
          <w:rFonts w:ascii="Times New Roman" w:eastAsia="Times New Roman" w:hAnsi="Times New Roman" w:cs="Times New Roman" w:hint="cs"/>
          <w:sz w:val="24"/>
          <w:szCs w:val="24"/>
          <w:rtl w:val="0"/>
          <w:cs w:val="0"/>
          <w:lang w:val="sk-SK" w:eastAsia="sk-SK" w:bidi="ar-SA"/>
        </w:rPr>
        <w:t xml:space="preserve"> </w:t>
      </w:r>
      <w:r w:rsidR="0005046F">
        <w:rPr>
          <w:rFonts w:ascii="Times New Roman" w:eastAsia="Times New Roman" w:hAnsi="Times New Roman" w:cs="Times New Roman" w:hint="cs"/>
          <w:sz w:val="24"/>
          <w:szCs w:val="24"/>
          <w:rtl w:val="0"/>
          <w:cs w:val="0"/>
          <w:lang w:val="sk-SK" w:eastAsia="sk-SK" w:bidi="ar-SA"/>
        </w:rPr>
        <w:t>januára</w:t>
      </w:r>
      <w:r w:rsidRPr="00A53E9D" w:rsidR="00A53E9D">
        <w:rPr>
          <w:rFonts w:ascii="Times New Roman" w:eastAsia="Times New Roman" w:hAnsi="Times New Roman" w:cs="Times New Roman" w:hint="cs"/>
          <w:sz w:val="24"/>
          <w:szCs w:val="24"/>
          <w:rtl w:val="0"/>
          <w:cs w:val="0"/>
          <w:lang w:val="sk-SK" w:eastAsia="sk-SK" w:bidi="ar-SA"/>
        </w:rPr>
        <w:t xml:space="preserve"> </w:t>
      </w:r>
      <w:r w:rsidRPr="00A53E9D" w:rsidR="00BB70A3">
        <w:rPr>
          <w:rFonts w:ascii="Times New Roman" w:eastAsia="Times New Roman" w:hAnsi="Times New Roman" w:cs="Times New Roman" w:hint="cs"/>
          <w:sz w:val="24"/>
          <w:szCs w:val="24"/>
          <w:rtl w:val="0"/>
          <w:cs w:val="0"/>
          <w:lang w:val="sk-SK" w:eastAsia="sk-SK" w:bidi="ar-SA"/>
        </w:rPr>
        <w:t>20</w:t>
      </w:r>
      <w:r w:rsidR="0005046F">
        <w:rPr>
          <w:rFonts w:ascii="Times New Roman" w:eastAsia="Times New Roman" w:hAnsi="Times New Roman" w:cs="Times New Roman" w:hint="cs"/>
          <w:sz w:val="24"/>
          <w:szCs w:val="24"/>
          <w:rtl w:val="0"/>
          <w:cs w:val="0"/>
          <w:lang w:val="sk-SK" w:eastAsia="sk-SK" w:bidi="ar-SA"/>
        </w:rPr>
        <w:t>23</w:t>
      </w:r>
      <w:r w:rsidRPr="00ED3E6A">
        <w:rPr>
          <w:rFonts w:ascii="Times New Roman" w:eastAsia="Times New Roman" w:hAnsi="Times New Roman" w:cs="Times New Roman" w:hint="cs"/>
          <w:sz w:val="24"/>
          <w:szCs w:val="24"/>
          <w:rtl w:val="0"/>
          <w:cs w:val="0"/>
          <w:lang w:val="sk-SK" w:eastAsia="sk-SK" w:bidi="ar-SA"/>
        </w:rPr>
        <w:t xml:space="preserve"> pridelila</w:t>
      </w:r>
      <w:r w:rsidRPr="00ED3E6A" w:rsidR="00263251">
        <w:rPr>
          <w:rFonts w:ascii="Times New Roman" w:eastAsia="Times New Roman" w:hAnsi="Times New Roman" w:cs="Times New Roman" w:hint="cs"/>
          <w:sz w:val="24"/>
          <w:szCs w:val="24"/>
          <w:rtl w:val="0"/>
          <w:cs w:val="0"/>
          <w:lang w:val="sk-SK" w:eastAsia="sk-SK" w:bidi="ar-SA"/>
        </w:rPr>
        <w:t xml:space="preserve"> predmetný </w:t>
      </w:r>
      <w:r w:rsidRPr="00ED3E6A">
        <w:rPr>
          <w:rFonts w:ascii="Times New Roman" w:eastAsia="Times New Roman" w:hAnsi="Times New Roman" w:cs="Times New Roman" w:hint="cs"/>
          <w:sz w:val="24"/>
          <w:szCs w:val="24"/>
          <w:rtl w:val="0"/>
          <w:cs w:val="0"/>
          <w:lang w:val="sk-SK" w:eastAsia="sk-SK" w:bidi="ar-SA"/>
        </w:rPr>
        <w:t>návrh</w:t>
      </w:r>
      <w:r w:rsidRPr="00ED3E6A" w:rsidR="00C04A6D">
        <w:rPr>
          <w:rFonts w:ascii="Times New Roman" w:eastAsia="Times New Roman" w:hAnsi="Times New Roman" w:cs="Times New Roman" w:hint="cs"/>
          <w:sz w:val="24"/>
          <w:szCs w:val="24"/>
          <w:rtl w:val="0"/>
          <w:cs w:val="0"/>
          <w:lang w:val="sk-SK" w:eastAsia="sk-SK" w:bidi="ar-SA"/>
        </w:rPr>
        <w:t xml:space="preserve"> </w:t>
      </w:r>
      <w:r w:rsidRPr="00ED3E6A" w:rsidR="00263251">
        <w:rPr>
          <w:rFonts w:ascii="Times New Roman" w:eastAsia="Times New Roman" w:hAnsi="Times New Roman" w:cs="Times New Roman" w:hint="cs"/>
          <w:sz w:val="24"/>
          <w:szCs w:val="24"/>
          <w:rtl w:val="0"/>
          <w:cs w:val="0"/>
          <w:lang w:val="sk-SK" w:eastAsia="sk-SK" w:bidi="ar-SA"/>
        </w:rPr>
        <w:t xml:space="preserve">zákona </w:t>
      </w:r>
      <w:r w:rsidRPr="00ED3E6A">
        <w:rPr>
          <w:rFonts w:ascii="Times New Roman" w:eastAsia="Times New Roman" w:hAnsi="Times New Roman" w:cs="Times New Roman" w:hint="cs"/>
          <w:sz w:val="24"/>
          <w:szCs w:val="24"/>
          <w:rtl w:val="0"/>
          <w:cs w:val="0"/>
          <w:lang w:val="sk-SK" w:eastAsia="sk-SK" w:bidi="ar-SA"/>
        </w:rPr>
        <w:t xml:space="preserve">na prerokovanie </w:t>
      </w:r>
      <w:r w:rsidRPr="00ED3E6A" w:rsidR="002D5F04">
        <w:rPr>
          <w:rFonts w:ascii="Times New Roman" w:eastAsia="Times New Roman" w:hAnsi="Times New Roman" w:cs="Times New Roman" w:hint="cs"/>
          <w:sz w:val="24"/>
          <w:szCs w:val="24"/>
          <w:rtl w:val="0"/>
          <w:cs w:val="0"/>
          <w:lang w:val="sk-SK" w:eastAsia="sk-SK" w:bidi="ar-SA"/>
        </w:rPr>
        <w:t>týmto výborom</w:t>
      </w:r>
      <w:r w:rsidRPr="00ED3E6A">
        <w:rPr>
          <w:rFonts w:ascii="Times New Roman" w:eastAsia="Times New Roman" w:hAnsi="Times New Roman" w:cs="Times New Roman" w:hint="cs"/>
          <w:sz w:val="24"/>
          <w:szCs w:val="24"/>
          <w:rtl w:val="0"/>
          <w:cs w:val="0"/>
          <w:lang w:val="sk-SK" w:eastAsia="sk-SK" w:bidi="ar-SA"/>
        </w:rPr>
        <w:t>:</w:t>
      </w:r>
    </w:p>
    <w:p w:rsidR="003B1512" w:rsidRPr="00ED3E6A" w:rsidP="003B1512">
      <w:pPr>
        <w:bidi w:val="0"/>
        <w:jc w:val="both"/>
        <w:rPr>
          <w:rFonts w:ascii="Times New Roman" w:eastAsia="Times New Roman" w:hAnsi="Times New Roman" w:cs="Times New Roman"/>
          <w:sz w:val="22"/>
        </w:rPr>
      </w:pPr>
    </w:p>
    <w:p w:rsidR="007D1396" w:rsidP="003B1512">
      <w:pPr>
        <w:tabs>
          <w:tab w:val="left" w:pos="1080"/>
        </w:tabs>
        <w:bidi w:val="0"/>
        <w:jc w:val="both"/>
        <w:rPr>
          <w:rFonts w:ascii="Times New Roman" w:eastAsia="Times New Roman" w:hAnsi="Times New Roman" w:cs="Times New Roman"/>
        </w:rPr>
      </w:pPr>
      <w:r w:rsidRPr="00ED3E6A" w:rsidR="003B1512">
        <w:rPr>
          <w:rFonts w:ascii="Times New Roman" w:eastAsia="Times New Roman" w:hAnsi="Times New Roman" w:cs="Times New Roman" w:hint="cs"/>
          <w:sz w:val="22"/>
          <w:szCs w:val="24"/>
          <w:rtl w:val="0"/>
          <w:cs w:val="0"/>
          <w:lang w:val="sk-SK" w:eastAsia="sk-SK" w:bidi="ar-SA"/>
        </w:rPr>
        <w:tab/>
      </w:r>
      <w:r w:rsidRPr="00ED3E6A"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Pr>
          <w:rFonts w:ascii="Times New Roman" w:eastAsia="Times New Roman" w:hAnsi="Times New Roman" w:cs="Times New Roman" w:hint="cs"/>
          <w:sz w:val="24"/>
          <w:szCs w:val="24"/>
          <w:rtl w:val="0"/>
          <w:cs w:val="0"/>
          <w:lang w:val="sk-SK" w:eastAsia="sk-SK" w:bidi="ar-SA"/>
        </w:rPr>
        <w:t xml:space="preserve">, </w:t>
      </w:r>
    </w:p>
    <w:p w:rsidR="00623742" w:rsidRPr="00ED3E6A" w:rsidP="003B1512">
      <w:pPr>
        <w:tabs>
          <w:tab w:val="left" w:pos="1080"/>
        </w:tabs>
        <w:bidi w:val="0"/>
        <w:jc w:val="both"/>
        <w:rPr>
          <w:rFonts w:ascii="Times New Roman" w:eastAsia="Times New Roman" w:hAnsi="Times New Roman" w:cs="Times New Roman"/>
        </w:rPr>
      </w:pPr>
      <w:r w:rsidR="007D1396">
        <w:rPr>
          <w:rFonts w:ascii="Times New Roman" w:eastAsia="Times New Roman" w:hAnsi="Times New Roman" w:cs="Times New Roman" w:hint="cs"/>
          <w:sz w:val="24"/>
          <w:szCs w:val="24"/>
          <w:rtl w:val="0"/>
          <w:cs w:val="0"/>
          <w:lang w:val="sk-SK" w:eastAsia="sk-SK" w:bidi="ar-SA"/>
        </w:rPr>
        <w:tab/>
      </w:r>
      <w:r w:rsidRPr="00ED3E6A" w:rsidR="007D1396">
        <w:rPr>
          <w:rFonts w:ascii="Times New Roman" w:eastAsia="Times New Roman" w:hAnsi="Times New Roman" w:cs="Times New Roman" w:hint="cs"/>
          <w:sz w:val="24"/>
          <w:szCs w:val="24"/>
          <w:rtl w:val="0"/>
          <w:cs w:val="0"/>
          <w:lang w:val="sk-SK" w:eastAsia="sk-SK" w:bidi="ar-SA"/>
        </w:rPr>
        <w:t xml:space="preserve">Výboru Národnej rady Slovenskej republiky pre </w:t>
      </w:r>
      <w:r w:rsidR="007D1396">
        <w:rPr>
          <w:rFonts w:ascii="Times New Roman" w:eastAsia="Times New Roman" w:hAnsi="Times New Roman" w:cs="Times New Roman" w:hint="cs"/>
          <w:sz w:val="24"/>
          <w:szCs w:val="24"/>
          <w:rtl w:val="0"/>
          <w:cs w:val="0"/>
          <w:lang w:val="sk-SK" w:eastAsia="sk-SK" w:bidi="ar-SA"/>
        </w:rPr>
        <w:t xml:space="preserve">financie a rozpočet </w:t>
      </w:r>
      <w:r w:rsidR="0042459F">
        <w:rPr>
          <w:rFonts w:ascii="Times New Roman" w:eastAsia="Times New Roman" w:hAnsi="Times New Roman" w:cs="Times New Roman" w:hint="cs"/>
          <w:sz w:val="24"/>
          <w:szCs w:val="24"/>
          <w:rtl w:val="0"/>
          <w:cs w:val="0"/>
          <w:lang w:val="sk-SK" w:eastAsia="sk-SK" w:bidi="ar-SA"/>
        </w:rPr>
        <w:t>a</w:t>
      </w:r>
    </w:p>
    <w:p w:rsidR="0029626F" w:rsidRPr="00ED3E6A" w:rsidP="004864C2">
      <w:pPr>
        <w:tabs>
          <w:tab w:val="left" w:pos="1080"/>
        </w:tabs>
        <w:bidi w:val="0"/>
        <w:jc w:val="both"/>
        <w:rPr>
          <w:rFonts w:ascii="Times New Roman" w:eastAsia="Times New Roman" w:hAnsi="Times New Roman" w:cs="Times New Roman"/>
        </w:rPr>
      </w:pPr>
      <w:r w:rsidRPr="00ED3E6A"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ED3E6A" w:rsidR="000519E9">
        <w:rPr>
          <w:rFonts w:ascii="Times New Roman" w:eastAsia="Times New Roman" w:hAnsi="Times New Roman" w:cs="Times New Roman" w:hint="cs"/>
          <w:sz w:val="24"/>
          <w:szCs w:val="24"/>
          <w:rtl w:val="0"/>
          <w:cs w:val="0"/>
          <w:lang w:val="sk-SK" w:eastAsia="sk-SK" w:bidi="ar-SA"/>
        </w:rPr>
        <w:t>ky pre hospodárske záležitosti</w:t>
      </w:r>
      <w:r w:rsidR="00247372">
        <w:rPr>
          <w:rFonts w:ascii="Times New Roman" w:eastAsia="Times New Roman" w:hAnsi="Times New Roman" w:cs="Times New Roman" w:hint="cs"/>
          <w:sz w:val="24"/>
          <w:szCs w:val="24"/>
          <w:rtl w:val="0"/>
          <w:cs w:val="0"/>
          <w:lang w:val="sk-SK" w:eastAsia="sk-SK" w:bidi="ar-SA"/>
        </w:rPr>
        <w:t>.</w:t>
      </w:r>
    </w:p>
    <w:p w:rsidR="00D445D9" w:rsidRPr="00ED3E6A" w:rsidP="006724F1">
      <w:pPr>
        <w:tabs>
          <w:tab w:val="left" w:pos="1080"/>
        </w:tabs>
        <w:bidi w:val="0"/>
        <w:jc w:val="both"/>
        <w:rPr>
          <w:rFonts w:ascii="Times New Roman" w:eastAsia="Times New Roman" w:hAnsi="Times New Roman" w:cs="Times New Roman"/>
        </w:rPr>
      </w:pPr>
      <w:r w:rsidRPr="00ED3E6A">
        <w:rPr>
          <w:rFonts w:ascii="Times New Roman" w:eastAsia="Times New Roman" w:hAnsi="Times New Roman" w:cs="Times New Roman" w:hint="cs"/>
          <w:sz w:val="24"/>
          <w:szCs w:val="24"/>
          <w:rtl w:val="0"/>
          <w:cs w:val="0"/>
          <w:lang w:val="sk-SK" w:eastAsia="sk-SK" w:bidi="ar-SA"/>
        </w:rPr>
        <w:tab/>
      </w:r>
    </w:p>
    <w:p w:rsidR="00DF70E2" w:rsidRPr="000E51D2" w:rsidP="00DF70E2">
      <w:pPr>
        <w:tabs>
          <w:tab w:val="left" w:pos="-1985"/>
          <w:tab w:val="left" w:pos="709"/>
        </w:tabs>
        <w:bidi w:val="0"/>
        <w:jc w:val="both"/>
        <w:rPr>
          <w:rFonts w:ascii="Times New Roman" w:eastAsia="Times New Roman" w:hAnsi="Times New Roman" w:cs="Times New Roman"/>
          <w:bCs/>
        </w:rPr>
      </w:pPr>
      <w:r>
        <w:rPr>
          <w:rFonts w:ascii="Times New Roman" w:eastAsia="Times New Roman" w:hAnsi="Times New Roman" w:cs="Times New Roman" w:hint="cs"/>
          <w:bCs/>
          <w:sz w:val="24"/>
          <w:szCs w:val="24"/>
          <w:rtl w:val="0"/>
          <w:cs w:val="0"/>
          <w:lang w:val="sk-SK" w:eastAsia="sk-SK" w:bidi="ar-SA"/>
        </w:rPr>
        <w:tab/>
      </w:r>
      <w:r w:rsidRPr="000E51D2">
        <w:rPr>
          <w:rFonts w:ascii="Times New Roman" w:eastAsia="Times New Roman" w:hAnsi="Times New Roman" w:cs="Times New Roman" w:hint="cs"/>
          <w:bCs/>
          <w:sz w:val="24"/>
          <w:szCs w:val="24"/>
          <w:rtl w:val="0"/>
          <w:cs w:val="0"/>
          <w:lang w:val="sk-SK" w:eastAsia="sk-SK" w:bidi="ar-SA"/>
        </w:rPr>
        <w:t xml:space="preserve">Určila zároveň </w:t>
      </w:r>
      <w:r>
        <w:rPr>
          <w:rFonts w:ascii="Times New Roman" w:eastAsia="Times New Roman" w:hAnsi="Times New Roman" w:cs="Times New Roman" w:hint="cs"/>
          <w:bCs/>
          <w:sz w:val="24"/>
          <w:szCs w:val="24"/>
          <w:rtl w:val="0"/>
          <w:cs w:val="0"/>
          <w:lang w:val="sk-SK" w:eastAsia="sk-SK" w:bidi="ar-SA"/>
        </w:rPr>
        <w:t>V</w:t>
      </w:r>
      <w:r w:rsidRPr="000E51D2">
        <w:rPr>
          <w:rFonts w:ascii="Times New Roman" w:eastAsia="Times New Roman" w:hAnsi="Times New Roman" w:cs="Times New Roman" w:hint="cs"/>
          <w:bCs/>
          <w:sz w:val="24"/>
          <w:szCs w:val="24"/>
          <w:rtl w:val="0"/>
          <w:cs w:val="0"/>
          <w:lang w:val="sk-SK" w:eastAsia="sk-SK" w:bidi="ar-SA"/>
        </w:rPr>
        <w:t xml:space="preserve">ýbor Národnej rady Slovenskej republiky </w:t>
      </w:r>
      <w:r>
        <w:rPr>
          <w:rFonts w:ascii="Times New Roman" w:eastAsia="Times New Roman" w:hAnsi="Times New Roman" w:cs="Times New Roman" w:hint="cs"/>
          <w:bCs/>
          <w:sz w:val="24"/>
          <w:szCs w:val="24"/>
          <w:rtl w:val="0"/>
          <w:cs w:val="0"/>
          <w:lang w:val="sk-SK" w:eastAsia="sk-SK" w:bidi="ar-SA"/>
        </w:rPr>
        <w:t xml:space="preserve">pre hospodárske záležitosti </w:t>
      </w:r>
      <w:r w:rsidRPr="000E51D2">
        <w:rPr>
          <w:rFonts w:ascii="Times New Roman" w:eastAsia="Times New Roman" w:hAnsi="Times New Roman" w:cs="Times New Roman" w:hint="cs"/>
          <w:bCs/>
          <w:sz w:val="24"/>
          <w:szCs w:val="24"/>
          <w:rtl w:val="0"/>
          <w:cs w:val="0"/>
          <w:lang w:val="sk-SK" w:eastAsia="sk-SK" w:bidi="ar-SA"/>
        </w:rPr>
        <w:t>ako gestorský výbor a lehoty na prerokovanie predmetného návrhu zákona v druhom čítaní vo výboroch.</w:t>
      </w:r>
    </w:p>
    <w:p w:rsidR="00980F1B">
      <w:pPr>
        <w:bidi w:val="0"/>
        <w:jc w:val="center"/>
        <w:rPr>
          <w:rFonts w:ascii="Times New Roman" w:eastAsia="Times New Roman" w:hAnsi="Times New Roman" w:cs="Times New Roman"/>
          <w:b/>
          <w:bCs/>
        </w:rPr>
      </w:pPr>
    </w:p>
    <w:p w:rsidR="00EF4D65">
      <w:pPr>
        <w:bidi w:val="0"/>
        <w:jc w:val="center"/>
        <w:rPr>
          <w:rFonts w:ascii="Times New Roman" w:eastAsia="Times New Roman" w:hAnsi="Times New Roman" w:cs="Times New Roman"/>
          <w:b/>
          <w:bCs/>
        </w:rPr>
      </w:pPr>
    </w:p>
    <w:p w:rsidR="00EF4D65" w:rsidRPr="00ED3E6A">
      <w:pPr>
        <w:bidi w:val="0"/>
        <w:jc w:val="center"/>
        <w:rPr>
          <w:rFonts w:ascii="Times New Roman" w:eastAsia="Times New Roman" w:hAnsi="Times New Roman" w:cs="Times New Roman"/>
          <w:b/>
          <w:bCs/>
        </w:rPr>
      </w:pPr>
    </w:p>
    <w:p w:rsidR="000C3652" w:rsidRPr="00ED3E6A">
      <w:pPr>
        <w:bidi w:val="0"/>
        <w:jc w:val="center"/>
        <w:rPr>
          <w:rFonts w:ascii="Times New Roman" w:eastAsia="Times New Roman" w:hAnsi="Times New Roman" w:cs="Times New Roman"/>
          <w:b/>
          <w:bCs/>
        </w:rPr>
      </w:pPr>
      <w:r w:rsidRPr="00ED3E6A">
        <w:rPr>
          <w:rFonts w:ascii="Times New Roman" w:eastAsia="Times New Roman" w:hAnsi="Times New Roman" w:cs="Times New Roman" w:hint="cs"/>
          <w:b/>
          <w:bCs/>
          <w:sz w:val="24"/>
          <w:szCs w:val="24"/>
          <w:rtl w:val="0"/>
          <w:cs w:val="0"/>
          <w:lang w:val="sk-SK" w:eastAsia="sk-SK" w:bidi="ar-SA"/>
        </w:rPr>
        <w:t>II.</w:t>
      </w:r>
    </w:p>
    <w:p w:rsidR="00CA7C7E" w:rsidRPr="00ED3E6A">
      <w:pPr>
        <w:bidi w:val="0"/>
        <w:jc w:val="center"/>
        <w:rPr>
          <w:rFonts w:ascii="Times New Roman" w:eastAsia="Times New Roman" w:hAnsi="Times New Roman" w:cs="Times New Roman"/>
          <w:b/>
          <w:bCs/>
        </w:rPr>
      </w:pPr>
    </w:p>
    <w:p w:rsidR="00CF4449" w:rsidP="00CF4449">
      <w:pPr>
        <w:bidi w:val="0"/>
        <w:ind w:firstLine="567"/>
        <w:jc w:val="both"/>
        <w:rPr>
          <w:rFonts w:ascii="Times New Roman" w:eastAsia="Times New Roman" w:hAnsi="Times New Roman" w:cs="Times New Roman"/>
        </w:rPr>
      </w:pPr>
      <w:r w:rsidRPr="00ED3E6A">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5046F" w:rsidRPr="00ED3E6A" w:rsidP="00CF4449">
      <w:pPr>
        <w:bidi w:val="0"/>
        <w:ind w:firstLine="567"/>
        <w:jc w:val="both"/>
        <w:rPr>
          <w:rFonts w:ascii="Times New Roman" w:eastAsia="Times New Roman" w:hAnsi="Times New Roman" w:cs="Times New Roman"/>
        </w:rPr>
      </w:pPr>
    </w:p>
    <w:p w:rsidR="000C3652" w:rsidRPr="00ED3E6A">
      <w:pPr>
        <w:bidi w:val="0"/>
        <w:jc w:val="center"/>
        <w:rPr>
          <w:rFonts w:ascii="Times New Roman" w:eastAsia="Times New Roman" w:hAnsi="Times New Roman" w:cs="Times New Roman"/>
          <w:b/>
          <w:bCs/>
        </w:rPr>
      </w:pPr>
      <w:r w:rsidRPr="00ED3E6A">
        <w:rPr>
          <w:rFonts w:ascii="Times New Roman" w:eastAsia="Times New Roman" w:hAnsi="Times New Roman" w:cs="Times New Roman" w:hint="cs"/>
          <w:b/>
          <w:bCs/>
          <w:sz w:val="24"/>
          <w:szCs w:val="24"/>
          <w:rtl w:val="0"/>
          <w:cs w:val="0"/>
          <w:lang w:val="sk-SK" w:eastAsia="sk-SK" w:bidi="ar-SA"/>
        </w:rPr>
        <w:t>III.</w:t>
      </w:r>
    </w:p>
    <w:p w:rsidR="00CA7C7E" w:rsidRPr="00ED3E6A">
      <w:pPr>
        <w:bidi w:val="0"/>
        <w:jc w:val="center"/>
        <w:rPr>
          <w:rFonts w:ascii="Times New Roman" w:eastAsia="Times New Roman" w:hAnsi="Times New Roman" w:cs="Times New Roman"/>
          <w:b/>
          <w:bCs/>
        </w:rPr>
      </w:pPr>
    </w:p>
    <w:p w:rsidR="00D14D36" w:rsidRPr="00ED3E6A" w:rsidP="00D14D36">
      <w:pPr>
        <w:bidi w:val="0"/>
        <w:ind w:firstLine="360"/>
        <w:jc w:val="both"/>
        <w:rPr>
          <w:rFonts w:ascii="Times New Roman" w:eastAsia="Times New Roman" w:hAnsi="Times New Roman" w:cs="Times New Roman"/>
          <w:bCs/>
        </w:rPr>
      </w:pPr>
      <w:r w:rsidRPr="00ED3E6A" w:rsidR="0016707B">
        <w:rPr>
          <w:rFonts w:ascii="Times New Roman" w:eastAsia="Times New Roman" w:hAnsi="Times New Roman" w:cs="Times New Roman" w:hint="cs"/>
          <w:sz w:val="24"/>
          <w:szCs w:val="24"/>
          <w:rtl w:val="0"/>
          <w:cs w:val="0"/>
          <w:lang w:val="sk-SK" w:eastAsia="sk-SK" w:bidi="ar-SA"/>
        </w:rPr>
        <w:t>N</w:t>
      </w:r>
      <w:r w:rsidRPr="00ED3E6A">
        <w:rPr>
          <w:rFonts w:ascii="Times New Roman" w:eastAsia="Times New Roman" w:hAnsi="Times New Roman" w:cs="Times New Roman" w:hint="cs"/>
          <w:sz w:val="24"/>
          <w:szCs w:val="24"/>
          <w:rtl w:val="0"/>
          <w:cs w:val="0"/>
          <w:lang w:val="sk-SK" w:eastAsia="sk-SK" w:bidi="ar-SA"/>
        </w:rPr>
        <w:t>ávrh zákona</w:t>
      </w:r>
      <w:r w:rsidRPr="00ED3E6A">
        <w:rPr>
          <w:rFonts w:ascii="Times New Roman" w:eastAsia="Times New Roman" w:hAnsi="Times New Roman" w:cs="Times New Roman" w:hint="cs"/>
          <w:b/>
          <w:bCs/>
          <w:sz w:val="24"/>
          <w:szCs w:val="24"/>
          <w:rtl w:val="0"/>
          <w:cs w:val="0"/>
          <w:lang w:val="sk-SK" w:eastAsia="sk-SK" w:bidi="ar-SA"/>
        </w:rPr>
        <w:t xml:space="preserve"> </w:t>
      </w:r>
      <w:r w:rsidRPr="00ED3E6A">
        <w:rPr>
          <w:rFonts w:ascii="Times New Roman" w:eastAsia="Times New Roman" w:hAnsi="Times New Roman" w:cs="Times New Roman" w:hint="cs"/>
          <w:bCs/>
          <w:sz w:val="24"/>
          <w:szCs w:val="24"/>
          <w:rtl w:val="0"/>
          <w:cs w:val="0"/>
          <w:lang w:val="sk-SK" w:eastAsia="sk-SK" w:bidi="ar-SA"/>
        </w:rPr>
        <w:t>odporúčali</w:t>
      </w:r>
      <w:r w:rsidRPr="00ED3E6A">
        <w:rPr>
          <w:rFonts w:ascii="Times New Roman" w:eastAsia="Times New Roman" w:hAnsi="Times New Roman" w:cs="Times New Roman" w:hint="cs"/>
          <w:sz w:val="24"/>
          <w:szCs w:val="24"/>
          <w:rtl w:val="0"/>
          <w:cs w:val="0"/>
          <w:lang w:val="sk-SK" w:eastAsia="sk-SK" w:bidi="ar-SA"/>
        </w:rPr>
        <w:t xml:space="preserve"> Národnej rade Slovenskej republiky </w:t>
      </w:r>
      <w:r w:rsidRPr="00ED3E6A">
        <w:rPr>
          <w:rFonts w:ascii="Times New Roman" w:eastAsia="Times New Roman" w:hAnsi="Times New Roman" w:cs="Times New Roman" w:hint="cs"/>
          <w:bCs/>
          <w:sz w:val="24"/>
          <w:szCs w:val="24"/>
          <w:rtl w:val="0"/>
          <w:cs w:val="0"/>
          <w:lang w:val="sk-SK" w:eastAsia="sk-SK" w:bidi="ar-SA"/>
        </w:rPr>
        <w:t>schváliť:</w:t>
      </w:r>
    </w:p>
    <w:p w:rsidR="00564466" w:rsidRPr="00ED3E6A" w:rsidP="00564466">
      <w:pPr>
        <w:bidi w:val="0"/>
        <w:ind w:left="720"/>
        <w:jc w:val="both"/>
        <w:rPr>
          <w:rFonts w:ascii="Times New Roman" w:eastAsia="Times New Roman" w:hAnsi="Times New Roman" w:cs="Times New Roman"/>
        </w:rPr>
      </w:pPr>
    </w:p>
    <w:p w:rsidR="00E35539" w:rsidRPr="007D1396" w:rsidP="00B31C05">
      <w:pPr>
        <w:numPr>
          <w:numId w:val="20"/>
        </w:numPr>
        <w:bidi w:val="0"/>
        <w:jc w:val="both"/>
        <w:rPr>
          <w:rFonts w:ascii="Times New Roman" w:eastAsia="Times New Roman" w:hAnsi="Times New Roman" w:cs="Times New Roman"/>
          <w:b/>
          <w:bCs/>
        </w:rPr>
      </w:pPr>
      <w:r w:rsidRPr="00424795">
        <w:rPr>
          <w:rFonts w:ascii="Times New Roman" w:eastAsia="Times New Roman" w:hAnsi="Times New Roman" w:cs="Times New Roman" w:hint="cs"/>
          <w:bCs/>
          <w:sz w:val="24"/>
          <w:szCs w:val="24"/>
          <w:rtl w:val="0"/>
          <w:cs w:val="0"/>
          <w:lang w:val="sk-SK" w:eastAsia="sk-SK" w:bidi="ar-SA"/>
        </w:rPr>
        <w:t xml:space="preserve">Ústavnoprávny výbor </w:t>
      </w:r>
      <w:r w:rsidRPr="00424795">
        <w:rPr>
          <w:rFonts w:ascii="Times New Roman" w:eastAsia="Times New Roman" w:hAnsi="Times New Roman" w:cs="Times New Roman" w:hint="cs"/>
          <w:sz w:val="24"/>
          <w:szCs w:val="24"/>
          <w:rtl w:val="0"/>
          <w:cs w:val="0"/>
          <w:lang w:val="sk-SK" w:eastAsia="sk-SK" w:bidi="ar-SA"/>
        </w:rPr>
        <w:t xml:space="preserve">Národnej rady Slovenskej republiky </w:t>
      </w:r>
      <w:r w:rsidRPr="00424795">
        <w:rPr>
          <w:rFonts w:ascii="Times New Roman" w:eastAsia="Times New Roman" w:hAnsi="Times New Roman" w:cs="Times New Roman" w:hint="cs"/>
          <w:bCs/>
          <w:sz w:val="24"/>
          <w:szCs w:val="24"/>
          <w:rtl w:val="0"/>
          <w:cs w:val="0"/>
          <w:lang w:val="sk-SK" w:eastAsia="sk-SK" w:bidi="ar-SA"/>
        </w:rPr>
        <w:t xml:space="preserve">uznesením č. </w:t>
      </w:r>
      <w:r w:rsidR="00F518FE">
        <w:rPr>
          <w:rFonts w:ascii="Times New Roman" w:eastAsia="Times New Roman" w:hAnsi="Times New Roman" w:cs="Times New Roman" w:hint="cs"/>
          <w:bCs/>
          <w:sz w:val="24"/>
          <w:szCs w:val="24"/>
          <w:rtl w:val="0"/>
          <w:cs w:val="0"/>
          <w:lang w:val="sk-SK" w:eastAsia="sk-SK" w:bidi="ar-SA"/>
        </w:rPr>
        <w:t>695</w:t>
      </w:r>
      <w:r w:rsidRPr="00424795" w:rsidR="000251CB">
        <w:rPr>
          <w:rFonts w:ascii="Times New Roman" w:eastAsia="Times New Roman" w:hAnsi="Times New Roman" w:cs="Times New Roman" w:hint="cs"/>
          <w:bCs/>
          <w:sz w:val="24"/>
          <w:szCs w:val="24"/>
          <w:rtl w:val="0"/>
          <w:cs w:val="0"/>
          <w:lang w:val="sk-SK" w:eastAsia="sk-SK" w:bidi="ar-SA"/>
        </w:rPr>
        <w:t xml:space="preserve"> z</w:t>
      </w:r>
      <w:r w:rsidR="0005046F">
        <w:rPr>
          <w:rFonts w:ascii="Times New Roman" w:eastAsia="Times New Roman" w:hAnsi="Times New Roman" w:cs="Times New Roman" w:hint="cs"/>
          <w:bCs/>
          <w:sz w:val="24"/>
          <w:szCs w:val="24"/>
          <w:rtl w:val="0"/>
          <w:cs w:val="0"/>
          <w:lang w:val="sk-SK" w:eastAsia="sk-SK" w:bidi="ar-SA"/>
        </w:rPr>
        <w:t xml:space="preserve"> </w:t>
      </w:r>
      <w:r w:rsidR="00F518FE">
        <w:rPr>
          <w:rFonts w:ascii="Times New Roman" w:eastAsia="Times New Roman" w:hAnsi="Times New Roman" w:cs="Times New Roman" w:hint="cs"/>
          <w:bCs/>
          <w:sz w:val="24"/>
          <w:szCs w:val="24"/>
          <w:rtl w:val="0"/>
          <w:cs w:val="0"/>
          <w:lang w:val="sk-SK" w:eastAsia="sk-SK" w:bidi="ar-SA"/>
        </w:rPr>
        <w:t>8</w:t>
      </w:r>
      <w:r w:rsidRPr="00424795" w:rsidR="00D90F6A">
        <w:rPr>
          <w:rFonts w:ascii="Times New Roman" w:eastAsia="Times New Roman" w:hAnsi="Times New Roman" w:cs="Times New Roman" w:hint="cs"/>
          <w:bCs/>
          <w:sz w:val="24"/>
          <w:szCs w:val="24"/>
          <w:rtl w:val="0"/>
          <w:cs w:val="0"/>
          <w:lang w:val="sk-SK" w:eastAsia="sk-SK" w:bidi="ar-SA"/>
        </w:rPr>
        <w:t xml:space="preserve">. </w:t>
      </w:r>
      <w:r w:rsidR="00F518FE">
        <w:rPr>
          <w:rFonts w:ascii="Times New Roman" w:eastAsia="Times New Roman" w:hAnsi="Times New Roman" w:cs="Times New Roman" w:hint="cs"/>
          <w:bCs/>
          <w:sz w:val="24"/>
          <w:szCs w:val="24"/>
          <w:rtl w:val="0"/>
          <w:cs w:val="0"/>
          <w:lang w:val="sk-SK" w:eastAsia="sk-SK" w:bidi="ar-SA"/>
        </w:rPr>
        <w:t>marca</w:t>
      </w:r>
      <w:r w:rsidRPr="00424795" w:rsidR="00D90F6A">
        <w:rPr>
          <w:rFonts w:ascii="Times New Roman" w:eastAsia="Times New Roman" w:hAnsi="Times New Roman" w:cs="Times New Roman" w:hint="cs"/>
          <w:bCs/>
          <w:sz w:val="24"/>
          <w:szCs w:val="24"/>
          <w:rtl w:val="0"/>
          <w:cs w:val="0"/>
          <w:lang w:val="sk-SK" w:eastAsia="sk-SK" w:bidi="ar-SA"/>
        </w:rPr>
        <w:t xml:space="preserve"> </w:t>
      </w:r>
      <w:r w:rsidRPr="00424795">
        <w:rPr>
          <w:rFonts w:ascii="Times New Roman" w:eastAsia="Times New Roman" w:hAnsi="Times New Roman" w:cs="Times New Roman" w:hint="cs"/>
          <w:bCs/>
          <w:sz w:val="24"/>
          <w:szCs w:val="24"/>
          <w:rtl w:val="0"/>
          <w:cs w:val="0"/>
          <w:lang w:val="sk-SK" w:eastAsia="sk-SK" w:bidi="ar-SA"/>
        </w:rPr>
        <w:t>202</w:t>
      </w:r>
      <w:r w:rsidR="0005046F">
        <w:rPr>
          <w:rFonts w:ascii="Times New Roman" w:eastAsia="Times New Roman" w:hAnsi="Times New Roman" w:cs="Times New Roman" w:hint="cs"/>
          <w:bCs/>
          <w:sz w:val="24"/>
          <w:szCs w:val="24"/>
          <w:rtl w:val="0"/>
          <w:cs w:val="0"/>
          <w:lang w:val="sk-SK" w:eastAsia="sk-SK" w:bidi="ar-SA"/>
        </w:rPr>
        <w:t>3</w:t>
      </w:r>
    </w:p>
    <w:p w:rsidR="007D1396" w:rsidRPr="00436DEE" w:rsidP="00B31C05">
      <w:pPr>
        <w:numPr>
          <w:numId w:val="20"/>
        </w:numPr>
        <w:bidi w:val="0"/>
        <w:jc w:val="both"/>
        <w:rPr>
          <w:rFonts w:ascii="Times New Roman" w:eastAsia="Times New Roman" w:hAnsi="Times New Roman" w:cs="Times New Roman"/>
          <w:b/>
          <w:bCs/>
        </w:rPr>
      </w:pPr>
      <w:r w:rsidRPr="00436DEE">
        <w:rPr>
          <w:rFonts w:ascii="Times New Roman" w:eastAsia="Times New Roman" w:hAnsi="Times New Roman" w:cs="Times New Roman" w:hint="cs"/>
          <w:sz w:val="24"/>
          <w:szCs w:val="24"/>
          <w:rtl w:val="0"/>
          <w:cs w:val="0"/>
          <w:lang w:val="sk-SK" w:eastAsia="sk-SK" w:bidi="ar-SA"/>
        </w:rPr>
        <w:t xml:space="preserve">Výbor Národnej rady Slovenskej republiky pre financie a rozpočet </w:t>
      </w:r>
      <w:r w:rsidRPr="00436DEE">
        <w:rPr>
          <w:rFonts w:ascii="Times New Roman" w:eastAsia="Times New Roman" w:hAnsi="Times New Roman" w:cs="Times New Roman" w:hint="cs"/>
          <w:bCs/>
          <w:sz w:val="24"/>
          <w:szCs w:val="24"/>
          <w:rtl w:val="0"/>
          <w:cs w:val="0"/>
          <w:lang w:val="sk-SK" w:eastAsia="sk-SK" w:bidi="ar-SA"/>
        </w:rPr>
        <w:t xml:space="preserve">uznesením č. </w:t>
      </w:r>
      <w:r w:rsidRPr="00436DEE" w:rsidR="00436DEE">
        <w:rPr>
          <w:rFonts w:ascii="Times New Roman" w:eastAsia="Times New Roman" w:hAnsi="Times New Roman" w:cs="Times New Roman" w:hint="cs"/>
          <w:bCs/>
          <w:sz w:val="24"/>
          <w:szCs w:val="24"/>
          <w:rtl w:val="0"/>
          <w:cs w:val="0"/>
          <w:lang w:val="sk-SK" w:eastAsia="sk-SK" w:bidi="ar-SA"/>
        </w:rPr>
        <w:t>433 z</w:t>
      </w:r>
      <w:r w:rsidRPr="00436DEE">
        <w:rPr>
          <w:rFonts w:ascii="Times New Roman" w:eastAsia="Times New Roman" w:hAnsi="Times New Roman" w:cs="Times New Roman" w:hint="cs"/>
          <w:bCs/>
          <w:sz w:val="24"/>
          <w:szCs w:val="24"/>
          <w:rtl w:val="0"/>
          <w:cs w:val="0"/>
          <w:lang w:val="sk-SK" w:eastAsia="sk-SK" w:bidi="ar-SA"/>
        </w:rPr>
        <w:t xml:space="preserve"> </w:t>
      </w:r>
      <w:r w:rsidR="00C11484">
        <w:rPr>
          <w:rFonts w:ascii="Times New Roman" w:eastAsia="Times New Roman" w:hAnsi="Times New Roman" w:cs="Times New Roman" w:hint="cs"/>
          <w:bCs/>
          <w:sz w:val="24"/>
          <w:szCs w:val="24"/>
          <w:rtl w:val="0"/>
          <w:cs w:val="0"/>
          <w:lang w:val="sk-SK" w:eastAsia="sk-SK" w:bidi="ar-SA"/>
        </w:rPr>
        <w:t xml:space="preserve">  </w:t>
      </w:r>
      <w:r w:rsidRPr="00436DEE" w:rsidR="00436DEE">
        <w:rPr>
          <w:rFonts w:ascii="Times New Roman" w:eastAsia="Times New Roman" w:hAnsi="Times New Roman" w:cs="Times New Roman" w:hint="cs"/>
          <w:bCs/>
          <w:sz w:val="24"/>
          <w:szCs w:val="24"/>
          <w:rtl w:val="0"/>
          <w:cs w:val="0"/>
          <w:lang w:val="sk-SK" w:eastAsia="sk-SK" w:bidi="ar-SA"/>
        </w:rPr>
        <w:t>13</w:t>
      </w:r>
      <w:r w:rsidRPr="00436DEE">
        <w:rPr>
          <w:rFonts w:ascii="Times New Roman" w:eastAsia="Times New Roman" w:hAnsi="Times New Roman" w:cs="Times New Roman" w:hint="cs"/>
          <w:bCs/>
          <w:sz w:val="24"/>
          <w:szCs w:val="24"/>
          <w:rtl w:val="0"/>
          <w:cs w:val="0"/>
          <w:lang w:val="sk-SK" w:eastAsia="sk-SK" w:bidi="ar-SA"/>
        </w:rPr>
        <w:t xml:space="preserve">. </w:t>
      </w:r>
      <w:r w:rsidRPr="00436DEE" w:rsidR="00F518FE">
        <w:rPr>
          <w:rFonts w:ascii="Times New Roman" w:eastAsia="Times New Roman" w:hAnsi="Times New Roman" w:cs="Times New Roman" w:hint="cs"/>
          <w:bCs/>
          <w:sz w:val="24"/>
          <w:szCs w:val="24"/>
          <w:rtl w:val="0"/>
          <w:cs w:val="0"/>
          <w:lang w:val="sk-SK" w:eastAsia="sk-SK" w:bidi="ar-SA"/>
        </w:rPr>
        <w:t>marca</w:t>
      </w:r>
      <w:r w:rsidRPr="00436DEE">
        <w:rPr>
          <w:rFonts w:ascii="Times New Roman" w:eastAsia="Times New Roman" w:hAnsi="Times New Roman" w:cs="Times New Roman" w:hint="cs"/>
          <w:bCs/>
          <w:sz w:val="24"/>
          <w:szCs w:val="24"/>
          <w:rtl w:val="0"/>
          <w:cs w:val="0"/>
          <w:lang w:val="sk-SK" w:eastAsia="sk-SK" w:bidi="ar-SA"/>
        </w:rPr>
        <w:t xml:space="preserve"> 2023</w:t>
      </w:r>
    </w:p>
    <w:p w:rsidR="00765794" w:rsidRPr="00424795" w:rsidP="00B31C05">
      <w:pPr>
        <w:numPr>
          <w:numId w:val="20"/>
        </w:numPr>
        <w:bidi w:val="0"/>
        <w:jc w:val="both"/>
        <w:rPr>
          <w:rFonts w:ascii="Times New Roman" w:eastAsia="Times New Roman" w:hAnsi="Times New Roman" w:cs="Times New Roman"/>
          <w:b/>
          <w:bCs/>
        </w:rPr>
      </w:pPr>
      <w:r w:rsidRPr="00424795">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424795" w:rsidR="00593244">
        <w:rPr>
          <w:rFonts w:ascii="Times New Roman" w:eastAsia="Times New Roman" w:hAnsi="Times New Roman" w:cs="Times New Roman" w:hint="cs"/>
          <w:sz w:val="24"/>
          <w:szCs w:val="24"/>
          <w:rtl w:val="0"/>
          <w:cs w:val="0"/>
          <w:lang w:val="sk-SK" w:eastAsia="sk-SK" w:bidi="ar-SA"/>
        </w:rPr>
        <w:t>hospodárske záležitosti</w:t>
      </w:r>
      <w:r w:rsidRPr="00424795">
        <w:rPr>
          <w:rFonts w:ascii="Times New Roman" w:eastAsia="Times New Roman" w:hAnsi="Times New Roman" w:cs="Times New Roman" w:hint="cs"/>
          <w:sz w:val="24"/>
          <w:szCs w:val="24"/>
          <w:rtl w:val="0"/>
          <w:cs w:val="0"/>
          <w:lang w:val="sk-SK" w:eastAsia="sk-SK" w:bidi="ar-SA"/>
        </w:rPr>
        <w:t xml:space="preserve"> </w:t>
      </w:r>
      <w:r w:rsidRPr="00424795" w:rsidR="00315148">
        <w:rPr>
          <w:rFonts w:ascii="Times New Roman" w:eastAsia="Times New Roman" w:hAnsi="Times New Roman" w:cs="Times New Roman" w:hint="cs"/>
          <w:bCs/>
          <w:sz w:val="24"/>
          <w:szCs w:val="24"/>
          <w:rtl w:val="0"/>
          <w:cs w:val="0"/>
          <w:lang w:val="sk-SK" w:eastAsia="sk-SK" w:bidi="ar-SA"/>
        </w:rPr>
        <w:t xml:space="preserve">uznesením č. </w:t>
      </w:r>
      <w:r w:rsidR="00216770">
        <w:rPr>
          <w:rFonts w:ascii="Times New Roman" w:eastAsia="Times New Roman" w:hAnsi="Times New Roman" w:cs="Times New Roman" w:hint="cs"/>
          <w:bCs/>
          <w:sz w:val="24"/>
          <w:szCs w:val="24"/>
          <w:rtl w:val="0"/>
          <w:cs w:val="0"/>
          <w:lang w:val="sk-SK" w:eastAsia="sk-SK" w:bidi="ar-SA"/>
        </w:rPr>
        <w:t>411</w:t>
      </w:r>
      <w:r w:rsidRPr="00424795" w:rsidR="001249DB">
        <w:rPr>
          <w:rFonts w:ascii="Times New Roman" w:eastAsia="Times New Roman" w:hAnsi="Times New Roman" w:cs="Times New Roman" w:hint="cs"/>
          <w:bCs/>
          <w:sz w:val="24"/>
          <w:szCs w:val="24"/>
          <w:rtl w:val="0"/>
          <w:cs w:val="0"/>
          <w:lang w:val="sk-SK" w:eastAsia="sk-SK" w:bidi="ar-SA"/>
        </w:rPr>
        <w:t xml:space="preserve"> </w:t>
      </w:r>
      <w:r w:rsidRPr="00424795" w:rsidR="006724F1">
        <w:rPr>
          <w:rFonts w:ascii="Times New Roman" w:eastAsia="Times New Roman" w:hAnsi="Times New Roman" w:cs="Times New Roman" w:hint="cs"/>
          <w:bCs/>
          <w:sz w:val="24"/>
          <w:szCs w:val="24"/>
          <w:rtl w:val="0"/>
          <w:cs w:val="0"/>
          <w:lang w:val="sk-SK" w:eastAsia="sk-SK" w:bidi="ar-SA"/>
        </w:rPr>
        <w:t>z</w:t>
      </w:r>
      <w:r w:rsidR="00216770">
        <w:rPr>
          <w:rFonts w:ascii="Times New Roman" w:eastAsia="Times New Roman" w:hAnsi="Times New Roman" w:cs="Times New Roman" w:hint="cs"/>
          <w:bCs/>
          <w:sz w:val="24"/>
          <w:szCs w:val="24"/>
          <w:rtl w:val="0"/>
          <w:cs w:val="0"/>
          <w:lang w:val="sk-SK" w:eastAsia="sk-SK" w:bidi="ar-SA"/>
        </w:rPr>
        <w:t> 13.</w:t>
      </w:r>
      <w:r w:rsidRPr="00424795" w:rsidR="00315148">
        <w:rPr>
          <w:rFonts w:ascii="Times New Roman" w:eastAsia="Times New Roman" w:hAnsi="Times New Roman" w:cs="Times New Roman" w:hint="cs"/>
          <w:bCs/>
          <w:sz w:val="24"/>
          <w:szCs w:val="24"/>
          <w:rtl w:val="0"/>
          <w:cs w:val="0"/>
          <w:lang w:val="sk-SK" w:eastAsia="sk-SK" w:bidi="ar-SA"/>
        </w:rPr>
        <w:t xml:space="preserve"> </w:t>
      </w:r>
      <w:r w:rsidR="00F518FE">
        <w:rPr>
          <w:rFonts w:ascii="Times New Roman" w:eastAsia="Times New Roman" w:hAnsi="Times New Roman" w:cs="Times New Roman" w:hint="cs"/>
          <w:bCs/>
          <w:sz w:val="24"/>
          <w:szCs w:val="24"/>
          <w:rtl w:val="0"/>
          <w:cs w:val="0"/>
          <w:lang w:val="sk-SK" w:eastAsia="sk-SK" w:bidi="ar-SA"/>
        </w:rPr>
        <w:t>marca</w:t>
      </w:r>
      <w:r w:rsidRPr="00424795" w:rsidR="00B85B2C">
        <w:rPr>
          <w:rFonts w:ascii="Times New Roman" w:eastAsia="Times New Roman" w:hAnsi="Times New Roman" w:cs="Times New Roman" w:hint="cs"/>
          <w:bCs/>
          <w:sz w:val="24"/>
          <w:szCs w:val="24"/>
          <w:rtl w:val="0"/>
          <w:cs w:val="0"/>
          <w:lang w:val="sk-SK" w:eastAsia="sk-SK" w:bidi="ar-SA"/>
        </w:rPr>
        <w:t xml:space="preserve"> </w:t>
      </w:r>
      <w:r w:rsidRPr="00424795" w:rsidR="00D445D9">
        <w:rPr>
          <w:rFonts w:ascii="Times New Roman" w:eastAsia="Times New Roman" w:hAnsi="Times New Roman" w:cs="Times New Roman" w:hint="cs"/>
          <w:bCs/>
          <w:sz w:val="24"/>
          <w:szCs w:val="24"/>
          <w:rtl w:val="0"/>
          <w:cs w:val="0"/>
          <w:lang w:val="sk-SK" w:eastAsia="sk-SK" w:bidi="ar-SA"/>
        </w:rPr>
        <w:t>202</w:t>
      </w:r>
      <w:r w:rsidR="0005046F">
        <w:rPr>
          <w:rFonts w:ascii="Times New Roman" w:eastAsia="Times New Roman" w:hAnsi="Times New Roman" w:cs="Times New Roman" w:hint="cs"/>
          <w:bCs/>
          <w:sz w:val="24"/>
          <w:szCs w:val="24"/>
          <w:rtl w:val="0"/>
          <w:cs w:val="0"/>
          <w:lang w:val="sk-SK" w:eastAsia="sk-SK" w:bidi="ar-SA"/>
        </w:rPr>
        <w:t>3</w:t>
      </w:r>
    </w:p>
    <w:p w:rsidR="003E18B3">
      <w:pPr>
        <w:bidi w:val="0"/>
        <w:jc w:val="center"/>
        <w:rPr>
          <w:rFonts w:ascii="Times New Roman" w:eastAsia="Times New Roman" w:hAnsi="Times New Roman" w:cs="Times New Roman"/>
          <w:b/>
          <w:bCs/>
        </w:rPr>
      </w:pPr>
    </w:p>
    <w:p w:rsidR="000C3652" w:rsidRPr="00ED3E6A">
      <w:pPr>
        <w:bidi w:val="0"/>
        <w:jc w:val="center"/>
        <w:rPr>
          <w:rFonts w:ascii="Times New Roman" w:eastAsia="Times New Roman" w:hAnsi="Times New Roman" w:cs="Times New Roman"/>
          <w:b/>
          <w:bCs/>
        </w:rPr>
      </w:pPr>
      <w:r w:rsidRPr="00ED3E6A">
        <w:rPr>
          <w:rFonts w:ascii="Times New Roman" w:eastAsia="Times New Roman" w:hAnsi="Times New Roman" w:cs="Times New Roman" w:hint="cs"/>
          <w:b/>
          <w:bCs/>
          <w:sz w:val="24"/>
          <w:szCs w:val="24"/>
          <w:rtl w:val="0"/>
          <w:cs w:val="0"/>
          <w:lang w:val="sk-SK" w:eastAsia="sk-SK" w:bidi="ar-SA"/>
        </w:rPr>
        <w:t>IV.</w:t>
      </w:r>
    </w:p>
    <w:p w:rsidR="00CA7C7E" w:rsidRPr="00ED3E6A">
      <w:pPr>
        <w:bidi w:val="0"/>
        <w:jc w:val="center"/>
        <w:rPr>
          <w:rFonts w:ascii="Times New Roman" w:eastAsia="Times New Roman" w:hAnsi="Times New Roman" w:cs="Times New Roman"/>
          <w:b/>
          <w:bCs/>
        </w:rPr>
      </w:pPr>
    </w:p>
    <w:p w:rsidR="0016707B" w:rsidRPr="00ED3E6A" w:rsidP="0016707B">
      <w:pPr>
        <w:bidi w:val="0"/>
        <w:ind w:firstLine="567"/>
        <w:jc w:val="both"/>
        <w:rPr>
          <w:rFonts w:ascii="Times New Roman" w:eastAsia="Times New Roman" w:hAnsi="Times New Roman" w:cs="Times New Roman"/>
        </w:rPr>
      </w:pPr>
      <w:r w:rsidRPr="00ED3E6A">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ED3E6A" w:rsidR="00B31C05">
        <w:rPr>
          <w:rFonts w:ascii="Times New Roman" w:eastAsia="Times New Roman" w:hAnsi="Times New Roman" w:cs="Times New Roman" w:hint="cs"/>
          <w:sz w:val="24"/>
          <w:szCs w:val="24"/>
          <w:rtl w:val="0"/>
          <w:cs w:val="0"/>
          <w:lang w:val="sk-SK" w:eastAsia="sk-SK" w:bidi="ar-SA"/>
        </w:rPr>
        <w:t xml:space="preserve">uvedených </w:t>
      </w:r>
      <w:r w:rsidRPr="00ED3E6A">
        <w:rPr>
          <w:rFonts w:ascii="Times New Roman" w:eastAsia="Times New Roman" w:hAnsi="Times New Roman" w:cs="Times New Roman" w:hint="cs"/>
          <w:sz w:val="24"/>
          <w:szCs w:val="24"/>
          <w:rtl w:val="0"/>
          <w:cs w:val="0"/>
          <w:lang w:val="sk-SK" w:eastAsia="sk-SK" w:bidi="ar-SA"/>
        </w:rPr>
        <w:t xml:space="preserve">pod bodom III tejto správy </w:t>
      </w:r>
      <w:r w:rsidRPr="00ED3E6A" w:rsidR="00437AD8">
        <w:rPr>
          <w:rFonts w:ascii="Times New Roman" w:eastAsia="Times New Roman" w:hAnsi="Times New Roman" w:cs="Times New Roman" w:hint="cs"/>
          <w:sz w:val="24"/>
          <w:szCs w:val="24"/>
          <w:rtl w:val="0"/>
          <w:cs w:val="0"/>
          <w:lang w:val="sk-SK" w:eastAsia="sk-SK" w:bidi="ar-SA"/>
        </w:rPr>
        <w:t xml:space="preserve">vyplýva </w:t>
      </w:r>
      <w:r w:rsidRPr="00ED3E6A" w:rsidR="00CE799F">
        <w:rPr>
          <w:rFonts w:ascii="Times New Roman" w:eastAsia="Times New Roman" w:hAnsi="Times New Roman" w:cs="Times New Roman" w:hint="cs"/>
          <w:b/>
          <w:sz w:val="24"/>
          <w:szCs w:val="24"/>
          <w:rtl w:val="0"/>
          <w:cs w:val="0"/>
          <w:lang w:val="sk-SK" w:eastAsia="sk-SK" w:bidi="ar-SA"/>
        </w:rPr>
        <w:t>nasledujúc</w:t>
      </w:r>
      <w:r w:rsidR="00EF4D65">
        <w:rPr>
          <w:rFonts w:ascii="Times New Roman" w:eastAsia="Times New Roman" w:hAnsi="Times New Roman" w:cs="Times New Roman" w:hint="cs"/>
          <w:b/>
          <w:sz w:val="24"/>
          <w:szCs w:val="24"/>
          <w:rtl w:val="0"/>
          <w:cs w:val="0"/>
          <w:lang w:val="sk-SK" w:eastAsia="sk-SK" w:bidi="ar-SA"/>
        </w:rPr>
        <w:t>e</w:t>
      </w:r>
      <w:r w:rsidRPr="00ED3E6A" w:rsidR="00CE799F">
        <w:rPr>
          <w:rFonts w:ascii="Times New Roman" w:eastAsia="Times New Roman" w:hAnsi="Times New Roman" w:cs="Times New Roman" w:hint="cs"/>
          <w:sz w:val="24"/>
          <w:szCs w:val="24"/>
          <w:rtl w:val="0"/>
          <w:cs w:val="0"/>
          <w:lang w:val="sk-SK" w:eastAsia="sk-SK" w:bidi="ar-SA"/>
        </w:rPr>
        <w:t xml:space="preserve"> </w:t>
      </w:r>
      <w:r w:rsidRPr="00ED3E6A">
        <w:rPr>
          <w:rFonts w:ascii="Times New Roman" w:eastAsia="Times New Roman" w:hAnsi="Times New Roman" w:cs="Times New Roman" w:hint="cs"/>
          <w:sz w:val="24"/>
          <w:szCs w:val="24"/>
          <w:rtl w:val="0"/>
          <w:cs w:val="0"/>
          <w:lang w:val="sk-SK" w:eastAsia="sk-SK" w:bidi="ar-SA"/>
        </w:rPr>
        <w:t>pozmeňujúc</w:t>
      </w:r>
      <w:r w:rsidR="00EF4D65">
        <w:rPr>
          <w:rFonts w:ascii="Times New Roman" w:eastAsia="Times New Roman" w:hAnsi="Times New Roman" w:cs="Times New Roman" w:hint="cs"/>
          <w:sz w:val="24"/>
          <w:szCs w:val="24"/>
          <w:rtl w:val="0"/>
          <w:cs w:val="0"/>
          <w:lang w:val="sk-SK" w:eastAsia="sk-SK" w:bidi="ar-SA"/>
        </w:rPr>
        <w:t>e</w:t>
      </w:r>
      <w:r w:rsidRPr="00ED3E6A">
        <w:rPr>
          <w:rFonts w:ascii="Times New Roman" w:eastAsia="Times New Roman" w:hAnsi="Times New Roman" w:cs="Times New Roman" w:hint="cs"/>
          <w:sz w:val="24"/>
          <w:szCs w:val="24"/>
          <w:rtl w:val="0"/>
          <w:cs w:val="0"/>
          <w:lang w:val="sk-SK" w:eastAsia="sk-SK" w:bidi="ar-SA"/>
        </w:rPr>
        <w:t xml:space="preserve"> a doplňujúc</w:t>
      </w:r>
      <w:r w:rsidR="00EF4D65">
        <w:rPr>
          <w:rFonts w:ascii="Times New Roman" w:eastAsia="Times New Roman" w:hAnsi="Times New Roman" w:cs="Times New Roman" w:hint="cs"/>
          <w:sz w:val="24"/>
          <w:szCs w:val="24"/>
          <w:rtl w:val="0"/>
          <w:cs w:val="0"/>
          <w:lang w:val="sk-SK" w:eastAsia="sk-SK" w:bidi="ar-SA"/>
        </w:rPr>
        <w:t>e</w:t>
      </w:r>
      <w:r w:rsidRPr="00ED3E6A">
        <w:rPr>
          <w:rFonts w:ascii="Times New Roman" w:eastAsia="Times New Roman" w:hAnsi="Times New Roman" w:cs="Times New Roman" w:hint="cs"/>
          <w:sz w:val="24"/>
          <w:szCs w:val="24"/>
          <w:rtl w:val="0"/>
          <w:cs w:val="0"/>
          <w:lang w:val="sk-SK" w:eastAsia="sk-SK" w:bidi="ar-SA"/>
        </w:rPr>
        <w:t xml:space="preserve"> návrh</w:t>
      </w:r>
      <w:r w:rsidR="00EF4D65">
        <w:rPr>
          <w:rFonts w:ascii="Times New Roman" w:eastAsia="Times New Roman" w:hAnsi="Times New Roman" w:cs="Times New Roman" w:hint="cs"/>
          <w:sz w:val="24"/>
          <w:szCs w:val="24"/>
          <w:rtl w:val="0"/>
          <w:cs w:val="0"/>
          <w:lang w:val="sk-SK" w:eastAsia="sk-SK" w:bidi="ar-SA"/>
        </w:rPr>
        <w:t>y</w:t>
      </w:r>
      <w:r w:rsidRPr="00ED3E6A" w:rsidR="00437AD8">
        <w:rPr>
          <w:rFonts w:ascii="Times New Roman" w:eastAsia="Times New Roman" w:hAnsi="Times New Roman" w:cs="Times New Roman" w:hint="cs"/>
          <w:sz w:val="24"/>
          <w:szCs w:val="24"/>
          <w:rtl w:val="0"/>
          <w:cs w:val="0"/>
          <w:lang w:val="sk-SK" w:eastAsia="sk-SK" w:bidi="ar-SA"/>
        </w:rPr>
        <w:t>:</w:t>
      </w:r>
    </w:p>
    <w:p w:rsidR="007E0844" w:rsidP="007E0844">
      <w:pPr>
        <w:bidi w:val="0"/>
        <w:jc w:val="both"/>
        <w:rPr>
          <w:rFonts w:ascii="Times New Roman" w:eastAsia="Times New Roman" w:hAnsi="Times New Roman" w:cs="Times New Roman"/>
        </w:rPr>
      </w:pPr>
    </w:p>
    <w:p w:rsidR="00EF4D65" w:rsidP="007E0844">
      <w:pPr>
        <w:bidi w:val="0"/>
        <w:jc w:val="both"/>
        <w:rPr>
          <w:rFonts w:ascii="Times New Roman" w:eastAsia="Times New Roman" w:hAnsi="Times New Roman" w:cs="Times New Roman"/>
        </w:rPr>
      </w:pPr>
    </w:p>
    <w:p w:rsidR="00EF4D65" w:rsidRPr="004A5EE3" w:rsidP="00EF4D65">
      <w:pPr>
        <w:pStyle w:val="ListParagraph"/>
        <w:numPr>
          <w:numId w:val="47"/>
        </w:numPr>
        <w:bidi w:val="0"/>
        <w:ind w:left="284" w:hanging="284"/>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V čl. I bod 2 znie:</w:t>
      </w:r>
    </w:p>
    <w:p w:rsidR="00EF4D65" w:rsidP="00EF4D65">
      <w:pPr>
        <w:pStyle w:val="ListParagraph"/>
        <w:bidi w:val="0"/>
        <w:spacing w:after="240"/>
        <w:ind w:left="284"/>
        <w:jc w:val="left"/>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 xml:space="preserve">„2.  </w:t>
      </w:r>
      <w:r>
        <w:rPr>
          <w:rFonts w:ascii="Times New Roman" w:eastAsia="Times New Roman" w:hAnsi="Times New Roman" w:cs="Times New Roman" w:hint="cs"/>
          <w:noProof/>
          <w:sz w:val="24"/>
          <w:szCs w:val="24"/>
          <w:rtl w:val="0"/>
          <w:cs w:val="0"/>
          <w:lang w:val="sk-SK" w:eastAsia="sk-SK" w:bidi="ar-SA"/>
        </w:rPr>
        <w:t>V § 22 ods. 4 sa vypúšťa slovo „investičné“.“.</w:t>
      </w:r>
    </w:p>
    <w:p w:rsidR="00EF4D65" w:rsidP="00EF4D65">
      <w:pPr>
        <w:pStyle w:val="ListParagraph"/>
        <w:bidi w:val="0"/>
        <w:spacing w:after="240"/>
        <w:ind w:left="2880"/>
        <w:jc w:val="left"/>
        <w:rPr>
          <w:rFonts w:ascii="Times New Roman" w:eastAsia="Times New Roman" w:hAnsi="Times New Roman"/>
          <w:i/>
        </w:rPr>
      </w:pPr>
      <w:r>
        <w:rPr>
          <w:rFonts w:ascii="Times New Roman" w:eastAsia="Times New Roman" w:hAnsi="Times New Roman" w:cs="Times New Roman" w:hint="cs"/>
          <w:i/>
          <w:noProof/>
          <w:sz w:val="24"/>
          <w:szCs w:val="24"/>
          <w:rtl w:val="0"/>
          <w:cs w:val="0"/>
          <w:lang w:val="sk-SK" w:eastAsia="sk-SK" w:bidi="ar-SA"/>
        </w:rPr>
        <w:t xml:space="preserve">Navrhuje sa technická úprava súvisiaca s doplnením                            § 23 ods. 16. </w:t>
      </w:r>
    </w:p>
    <w:p w:rsidR="00EF4D65" w:rsidRPr="003E18B3" w:rsidP="00EF4D65">
      <w:pPr>
        <w:pStyle w:val="FootnoteText"/>
        <w:bidi w:val="0"/>
        <w:spacing w:before="0"/>
        <w:ind w:left="2880"/>
        <w:jc w:val="both"/>
        <w:rPr>
          <w:rFonts w:ascii="Times New Roman" w:eastAsia="Times New Roman" w:hAnsi="Times New Roman"/>
          <w:b/>
          <w:sz w:val="24"/>
          <w:szCs w:val="24"/>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EF4D65" w:rsidP="00EF4D65">
      <w:pPr>
        <w:pStyle w:val="FootnoteText"/>
        <w:bidi w:val="0"/>
        <w:spacing w:before="0"/>
        <w:ind w:left="2160" w:firstLine="720"/>
        <w:jc w:val="both"/>
        <w:rPr>
          <w:rFonts w:ascii="Times New Roman" w:eastAsia="Times New Roman" w:hAnsi="Times New Roman"/>
          <w:b/>
          <w:i/>
          <w:sz w:val="24"/>
          <w:szCs w:val="24"/>
        </w:rPr>
      </w:pPr>
    </w:p>
    <w:p w:rsidR="00EF4D65" w:rsidRPr="00ED3E6A" w:rsidP="00EF4D65">
      <w:pPr>
        <w:pStyle w:val="FootnoteText"/>
        <w:bidi w:val="0"/>
        <w:spacing w:before="0"/>
        <w:ind w:left="2160" w:firstLine="720"/>
        <w:jc w:val="both"/>
        <w:rPr>
          <w:rFonts w:ascii="Times New Roman" w:eastAsia="Times New Roman" w:hAnsi="Times New Roman"/>
          <w:b/>
          <w:i/>
          <w:sz w:val="24"/>
          <w:szCs w:val="24"/>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EF4D65" w:rsidRPr="000A2D1A" w:rsidP="00EF4D65">
      <w:pPr>
        <w:pStyle w:val="ListParagraph"/>
        <w:bidi w:val="0"/>
        <w:spacing w:after="240"/>
        <w:ind w:left="3544"/>
        <w:jc w:val="left"/>
        <w:rPr>
          <w:rFonts w:ascii="Times New Roman" w:eastAsia="Times New Roman" w:hAnsi="Times New Roman"/>
          <w:i/>
        </w:rPr>
      </w:pPr>
    </w:p>
    <w:p w:rsidR="00EF4D65" w:rsidP="00EF4D65">
      <w:pPr>
        <w:pStyle w:val="ListParagraph"/>
        <w:numPr>
          <w:numId w:val="47"/>
        </w:numPr>
        <w:bidi w:val="0"/>
        <w:ind w:left="284" w:hanging="284"/>
        <w:jc w:val="both"/>
        <w:rPr>
          <w:rFonts w:ascii="Times New Roman" w:eastAsia="Times New Roman" w:hAnsi="Times New Roman"/>
        </w:rPr>
      </w:pPr>
      <w:r>
        <w:rPr>
          <w:rFonts w:ascii="Times New Roman" w:eastAsia="Times New Roman" w:hAnsi="Times New Roman" w:cs="Times New Roman" w:hint="cs"/>
          <w:noProof/>
          <w:sz w:val="24"/>
          <w:szCs w:val="24"/>
          <w:rtl w:val="0"/>
          <w:cs w:val="0"/>
          <w:lang w:val="sk-SK" w:eastAsia="sk-SK" w:bidi="ar-SA"/>
        </w:rPr>
        <w:t>Čl. I sa dopĺňa bodmi 3 až 6, ktoré znejú:</w:t>
      </w:r>
    </w:p>
    <w:p w:rsidR="00EF4D65" w:rsidP="00EF4D65">
      <w:pPr>
        <w:pStyle w:val="ListParagraph"/>
        <w:tabs>
          <w:tab w:val="left" w:pos="709"/>
        </w:tabs>
        <w:bidi w:val="0"/>
        <w:spacing w:after="240"/>
        <w:ind w:left="284"/>
        <w:jc w:val="left"/>
        <w:rPr>
          <w:rFonts w:ascii="Times New Roman" w:eastAsia="Times New Roman" w:hAnsi="Times New Roman"/>
        </w:rPr>
      </w:pPr>
      <w:r>
        <w:rPr>
          <w:rFonts w:ascii="Times New Roman" w:eastAsia="Times New Roman" w:hAnsi="Times New Roman" w:cs="Times New Roman" w:hint="cs"/>
          <w:noProof/>
          <w:sz w:val="24"/>
          <w:szCs w:val="24"/>
          <w:rtl w:val="0"/>
          <w:cs w:val="0"/>
          <w:lang w:val="sk-SK" w:eastAsia="sk-SK" w:bidi="ar-SA"/>
        </w:rPr>
        <w:t xml:space="preserve">„3. </w:t>
      </w:r>
      <w:r w:rsidRPr="004A5EE3">
        <w:rPr>
          <w:rFonts w:ascii="Times New Roman" w:eastAsia="Times New Roman" w:hAnsi="Times New Roman" w:cs="Times New Roman" w:hint="cs"/>
          <w:noProof/>
          <w:sz w:val="24"/>
          <w:szCs w:val="24"/>
          <w:rtl w:val="0"/>
          <w:cs w:val="0"/>
          <w:lang w:val="sk-SK" w:eastAsia="sk-SK" w:bidi="ar-SA"/>
        </w:rPr>
        <w:t xml:space="preserve">V § 22 </w:t>
      </w:r>
      <w:r>
        <w:rPr>
          <w:rFonts w:ascii="Times New Roman" w:eastAsia="Times New Roman" w:hAnsi="Times New Roman" w:cs="Times New Roman" w:hint="cs"/>
          <w:noProof/>
          <w:sz w:val="24"/>
          <w:szCs w:val="24"/>
          <w:rtl w:val="0"/>
          <w:cs w:val="0"/>
          <w:lang w:val="sk-SK" w:eastAsia="sk-SK" w:bidi="ar-SA"/>
        </w:rPr>
        <w:t>sa odsek 19 dopĺňa písmenom</w:t>
      </w:r>
      <w:r w:rsidRPr="004A5EE3">
        <w:rPr>
          <w:rFonts w:ascii="Times New Roman" w:eastAsia="Times New Roman" w:hAnsi="Times New Roman" w:cs="Times New Roman" w:hint="cs"/>
          <w:noProof/>
          <w:sz w:val="24"/>
          <w:szCs w:val="24"/>
          <w:rtl w:val="0"/>
          <w:cs w:val="0"/>
          <w:lang w:val="sk-SK" w:eastAsia="sk-SK" w:bidi="ar-SA"/>
        </w:rPr>
        <w:t xml:space="preserve"> j), ktoré znie</w:t>
      </w:r>
      <w:r>
        <w:rPr>
          <w:rFonts w:ascii="Times New Roman" w:eastAsia="Times New Roman" w:hAnsi="Times New Roman" w:cs="Times New Roman" w:hint="cs"/>
          <w:noProof/>
          <w:sz w:val="24"/>
          <w:szCs w:val="24"/>
          <w:rtl w:val="0"/>
          <w:cs w:val="0"/>
          <w:lang w:val="sk-SK" w:eastAsia="sk-SK" w:bidi="ar-SA"/>
        </w:rPr>
        <w:t>:</w:t>
      </w:r>
    </w:p>
    <w:p w:rsidR="00EF4D65" w:rsidRPr="004A5EE3" w:rsidP="00EF4D65">
      <w:pPr>
        <w:pStyle w:val="ListParagraph"/>
        <w:tabs>
          <w:tab w:val="left" w:pos="709"/>
        </w:tabs>
        <w:bidi w:val="0"/>
        <w:spacing w:after="240"/>
        <w:ind w:left="567"/>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 xml:space="preserve">j) </w:t>
      </w:r>
      <w:r w:rsidRPr="004A5EE3">
        <w:rPr>
          <w:rFonts w:ascii="Times New Roman" w:eastAsia="Times New Roman" w:hAnsi="Times New Roman" w:cs="Times New Roman" w:hint="cs"/>
          <w:noProof/>
          <w:sz w:val="24"/>
          <w:szCs w:val="24"/>
          <w:rtl w:val="0"/>
          <w:cs w:val="0"/>
          <w:lang w:val="sk-SK" w:eastAsia="sk-SK" w:bidi="ar-SA"/>
        </w:rPr>
        <w:t>zachovanie pracovných miest podľa ods</w:t>
      </w:r>
      <w:r w:rsidR="00765BD6">
        <w:rPr>
          <w:rFonts w:ascii="Times New Roman" w:eastAsia="Times New Roman" w:hAnsi="Times New Roman" w:cs="Times New Roman" w:hint="cs"/>
          <w:noProof/>
          <w:sz w:val="24"/>
          <w:szCs w:val="24"/>
          <w:rtl w:val="0"/>
          <w:cs w:val="0"/>
          <w:lang w:val="sk-SK" w:eastAsia="sk-SK" w:bidi="ar-SA"/>
        </w:rPr>
        <w:t>eku</w:t>
      </w:r>
      <w:r w:rsidRPr="004A5EE3">
        <w:rPr>
          <w:rFonts w:ascii="Times New Roman" w:eastAsia="Times New Roman" w:hAnsi="Times New Roman" w:cs="Times New Roman" w:hint="cs"/>
          <w:noProof/>
          <w:sz w:val="24"/>
          <w:szCs w:val="24"/>
          <w:rtl w:val="0"/>
          <w:cs w:val="0"/>
          <w:lang w:val="sk-SK" w:eastAsia="sk-SK" w:bidi="ar-SA"/>
        </w:rPr>
        <w:t xml:space="preserve"> 11 v počte nižšom ako 90 % priemeru pracovných miest za posledných 12 mesiacov, ktoré pre</w:t>
      </w:r>
      <w:r>
        <w:rPr>
          <w:rFonts w:ascii="Times New Roman" w:eastAsia="Times New Roman" w:hAnsi="Times New Roman" w:cs="Times New Roman" w:hint="cs"/>
          <w:noProof/>
          <w:sz w:val="24"/>
          <w:szCs w:val="24"/>
          <w:rtl w:val="0"/>
          <w:cs w:val="0"/>
          <w:lang w:val="sk-SK" w:eastAsia="sk-SK" w:bidi="ar-SA"/>
        </w:rPr>
        <w:t>dchádzajú kalendárnemu mesiacu, v </w:t>
      </w:r>
      <w:r w:rsidRPr="004A5EE3">
        <w:rPr>
          <w:rFonts w:ascii="Times New Roman" w:eastAsia="Times New Roman" w:hAnsi="Times New Roman" w:cs="Times New Roman" w:hint="cs"/>
          <w:noProof/>
          <w:sz w:val="24"/>
          <w:szCs w:val="24"/>
          <w:rtl w:val="0"/>
          <w:cs w:val="0"/>
          <w:lang w:val="sk-SK" w:eastAsia="sk-SK" w:bidi="ar-SA"/>
        </w:rPr>
        <w:t>ktorom bola žiadosť podaná na ministerstvo hospodárstva</w:t>
      </w:r>
      <w:r>
        <w:rPr>
          <w:rFonts w:ascii="Times New Roman" w:eastAsia="Times New Roman" w:hAnsi="Times New Roman" w:cs="Times New Roman" w:hint="cs"/>
          <w:noProof/>
          <w:sz w:val="24"/>
          <w:szCs w:val="24"/>
          <w:rtl w:val="0"/>
          <w:cs w:val="0"/>
          <w:lang w:val="sk-SK" w:eastAsia="sk-SK" w:bidi="ar-SA"/>
        </w:rPr>
        <w:t>;</w:t>
      </w:r>
      <w:r w:rsidRPr="004A5EE3">
        <w:rPr>
          <w:rFonts w:ascii="Times New Roman" w:eastAsia="Times New Roman" w:hAnsi="Times New Roman" w:cs="Times New Roman" w:hint="cs"/>
          <w:noProof/>
          <w:sz w:val="24"/>
          <w:szCs w:val="24"/>
          <w:rtl w:val="0"/>
          <w:cs w:val="0"/>
          <w:lang w:val="sk-SK" w:eastAsia="sk-SK" w:bidi="ar-SA"/>
        </w:rPr>
        <w:t xml:space="preserve"> to platí ak ide o investičné zámery v priemyselnej výrobe podľa § 2 ods. 1 písm. a) s oprávnenými </w:t>
      </w:r>
      <w:r w:rsidRPr="005A3E61">
        <w:rPr>
          <w:rFonts w:ascii="Times New Roman" w:eastAsia="Times New Roman" w:hAnsi="Times New Roman" w:cs="Times New Roman" w:hint="cs"/>
          <w:noProof/>
          <w:sz w:val="24"/>
          <w:szCs w:val="24"/>
          <w:rtl w:val="0"/>
          <w:cs w:val="0"/>
          <w:lang w:val="sk-SK" w:eastAsia="sk-SK" w:bidi="ar-SA"/>
        </w:rPr>
        <w:t>investičnými</w:t>
      </w:r>
      <w:r w:rsidRPr="004A5EE3">
        <w:rPr>
          <w:rFonts w:ascii="Times New Roman" w:eastAsia="Times New Roman" w:hAnsi="Times New Roman" w:cs="Times New Roman" w:hint="cs"/>
          <w:noProof/>
          <w:sz w:val="24"/>
          <w:szCs w:val="24"/>
          <w:rtl w:val="0"/>
          <w:cs w:val="0"/>
          <w:lang w:val="sk-SK" w:eastAsia="sk-SK" w:bidi="ar-SA"/>
        </w:rPr>
        <w:t xml:space="preserve"> nákladmi podľa § 6 ods. 1 písm. a).“. </w:t>
      </w:r>
    </w:p>
    <w:p w:rsidR="00EF4D65" w:rsidRPr="004A5EE3" w:rsidP="00EF4D65">
      <w:pPr>
        <w:pStyle w:val="ListParagraph"/>
        <w:numPr>
          <w:numId w:val="48"/>
        </w:numPr>
        <w:bidi w:val="0"/>
        <w:spacing w:after="240"/>
        <w:ind w:left="567" w:hanging="207"/>
        <w:contextualSpacing/>
        <w:jc w:val="both"/>
        <w:rPr>
          <w:rFonts w:ascii="Times New Roman" w:eastAsia="Times New Roman" w:hAnsi="Times New Roman"/>
        </w:rPr>
      </w:pPr>
      <w:r>
        <w:rPr>
          <w:rFonts w:ascii="Times New Roman" w:eastAsia="Times New Roman" w:hAnsi="Times New Roman" w:cs="Times New Roman" w:hint="cs"/>
          <w:noProof/>
          <w:sz w:val="24"/>
          <w:szCs w:val="24"/>
          <w:rtl w:val="0"/>
          <w:cs w:val="0"/>
          <w:lang w:val="sk-SK" w:eastAsia="sk-SK" w:bidi="ar-SA"/>
        </w:rPr>
        <w:t xml:space="preserve"> </w:t>
      </w:r>
      <w:r w:rsidRPr="004A5EE3">
        <w:rPr>
          <w:rFonts w:ascii="Times New Roman" w:eastAsia="Times New Roman" w:hAnsi="Times New Roman" w:cs="Times New Roman" w:hint="cs"/>
          <w:noProof/>
          <w:sz w:val="24"/>
          <w:szCs w:val="24"/>
          <w:rtl w:val="0"/>
          <w:cs w:val="0"/>
          <w:lang w:val="sk-SK" w:eastAsia="sk-SK" w:bidi="ar-SA"/>
        </w:rPr>
        <w:t>§ 23 sa dopĺňa odsekom 16, ktorý znie:</w:t>
      </w:r>
    </w:p>
    <w:p w:rsidR="00EF4D65" w:rsidRPr="004A5EE3" w:rsidP="00EF4D65">
      <w:pPr>
        <w:pStyle w:val="ListParagraph"/>
        <w:bidi w:val="0"/>
        <w:spacing w:after="240"/>
        <w:ind w:left="567"/>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„(16) Ak ide o zmenu, ktorá sa týka povinnosti prijímateľa vynaložiť oprávnené náklady podľa § 22 ods. 4, dosiahnuť čistý nárast pracovných miest podľa § 22 ods. 9 alebo zachovať pracovné miesta podľa § 22 ods. 11 a zmena je v súlade s právnymi predpismi upravujúcimi poskytovanie investičnej pomoci, poskytnutá inves</w:t>
      </w:r>
      <w:r>
        <w:rPr>
          <w:rFonts w:ascii="Times New Roman" w:eastAsia="Times New Roman" w:hAnsi="Times New Roman" w:cs="Times New Roman" w:hint="cs"/>
          <w:noProof/>
          <w:sz w:val="24"/>
          <w:szCs w:val="24"/>
          <w:rtl w:val="0"/>
          <w:cs w:val="0"/>
          <w:lang w:val="sk-SK" w:eastAsia="sk-SK" w:bidi="ar-SA"/>
        </w:rPr>
        <w:t>tičná pomoc sa pomerne znižuje.“.</w:t>
      </w:r>
    </w:p>
    <w:p w:rsidR="00EF4D65" w:rsidRPr="004A5EE3" w:rsidP="00EF4D65">
      <w:pPr>
        <w:pStyle w:val="ListParagraph"/>
        <w:numPr>
          <w:numId w:val="48"/>
        </w:numPr>
        <w:bidi w:val="0"/>
        <w:spacing w:after="240"/>
        <w:ind w:left="567" w:hanging="283"/>
        <w:contextualSpacing/>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V § 25 ods. 1 písm. h) sa na konci pripájajú tieto slová</w:t>
      </w:r>
      <w:r>
        <w:rPr>
          <w:rFonts w:ascii="Times New Roman" w:eastAsia="Times New Roman" w:hAnsi="Times New Roman" w:cs="Times New Roman" w:hint="cs"/>
          <w:noProof/>
          <w:sz w:val="24"/>
          <w:szCs w:val="24"/>
          <w:rtl w:val="0"/>
          <w:cs w:val="0"/>
          <w:lang w:val="sk-SK" w:eastAsia="sk-SK" w:bidi="ar-SA"/>
        </w:rPr>
        <w:t>:</w:t>
      </w:r>
      <w:r w:rsidRPr="004A5EE3">
        <w:rPr>
          <w:rFonts w:ascii="Times New Roman" w:eastAsia="Times New Roman" w:hAnsi="Times New Roman" w:cs="Times New Roman" w:hint="cs"/>
          <w:noProof/>
          <w:sz w:val="24"/>
          <w:szCs w:val="24"/>
          <w:rtl w:val="0"/>
          <w:cs w:val="0"/>
          <w:lang w:val="sk-SK" w:eastAsia="sk-SK" w:bidi="ar-SA"/>
        </w:rPr>
        <w:t xml:space="preserve"> „ak sa neuplatní § 22 ods. 19 </w:t>
      </w:r>
      <w:r>
        <w:rPr>
          <w:rFonts w:ascii="Times New Roman" w:eastAsia="Times New Roman" w:hAnsi="Times New Roman" w:cs="Times New Roman" w:hint="cs"/>
          <w:noProof/>
          <w:sz w:val="24"/>
          <w:szCs w:val="24"/>
          <w:rtl w:val="0"/>
          <w:cs w:val="0"/>
          <w:lang w:val="sk-SK" w:eastAsia="sk-SK" w:bidi="ar-SA"/>
        </w:rPr>
        <w:t>písm. </w:t>
      </w:r>
      <w:r w:rsidRPr="004A5EE3">
        <w:rPr>
          <w:rFonts w:ascii="Times New Roman" w:eastAsia="Times New Roman" w:hAnsi="Times New Roman" w:cs="Times New Roman" w:hint="cs"/>
          <w:noProof/>
          <w:sz w:val="24"/>
          <w:szCs w:val="24"/>
          <w:rtl w:val="0"/>
          <w:cs w:val="0"/>
          <w:lang w:val="sk-SK" w:eastAsia="sk-SK" w:bidi="ar-SA"/>
        </w:rPr>
        <w:t>j)</w:t>
      </w:r>
      <w:r>
        <w:rPr>
          <w:rFonts w:ascii="Times New Roman" w:eastAsia="Times New Roman" w:hAnsi="Times New Roman" w:cs="Times New Roman" w:hint="cs"/>
          <w:noProof/>
          <w:sz w:val="24"/>
          <w:szCs w:val="24"/>
          <w:rtl w:val="0"/>
          <w:cs w:val="0"/>
          <w:lang w:val="sk-SK" w:eastAsia="sk-SK" w:bidi="ar-SA"/>
        </w:rPr>
        <w:t>,</w:t>
      </w:r>
      <w:r w:rsidRPr="004A5EE3">
        <w:rPr>
          <w:rFonts w:ascii="Times New Roman" w:eastAsia="Times New Roman" w:hAnsi="Times New Roman" w:cs="Times New Roman" w:hint="cs"/>
          <w:noProof/>
          <w:sz w:val="24"/>
          <w:szCs w:val="24"/>
          <w:rtl w:val="0"/>
          <w:cs w:val="0"/>
          <w:lang w:val="sk-SK" w:eastAsia="sk-SK" w:bidi="ar-SA"/>
        </w:rPr>
        <w:t>“.</w:t>
      </w:r>
    </w:p>
    <w:p w:rsidR="00EF4D65" w:rsidRPr="004A5EE3" w:rsidP="00EF4D65">
      <w:pPr>
        <w:pStyle w:val="ListParagraph"/>
        <w:bidi w:val="0"/>
        <w:spacing w:after="240"/>
        <w:ind w:left="0"/>
        <w:jc w:val="left"/>
        <w:rPr>
          <w:rFonts w:ascii="Times New Roman" w:eastAsia="Times New Roman" w:hAnsi="Times New Roman"/>
        </w:rPr>
      </w:pPr>
    </w:p>
    <w:p w:rsidR="00EF4D65" w:rsidRPr="00066E72" w:rsidP="00EF4D65">
      <w:pPr>
        <w:pStyle w:val="ListParagraph"/>
        <w:numPr>
          <w:numId w:val="48"/>
        </w:numPr>
        <w:bidi w:val="0"/>
        <w:spacing w:after="120"/>
        <w:ind w:left="567" w:hanging="283"/>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Za § 30d sa vkladajú § 30e a 30f, ktoré vrátane nadpisov znejú:</w:t>
      </w:r>
    </w:p>
    <w:p w:rsidR="00EF4D65" w:rsidRPr="004A5EE3" w:rsidP="00EF4D65">
      <w:pPr>
        <w:pStyle w:val="ListParagraph"/>
        <w:bidi w:val="0"/>
        <w:spacing w:after="240"/>
        <w:ind w:left="567"/>
        <w:jc w:val="center"/>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 30e</w:t>
      </w:r>
    </w:p>
    <w:p w:rsidR="00EF4D65" w:rsidRPr="004A5EE3" w:rsidP="00EF4D65">
      <w:pPr>
        <w:pStyle w:val="ListParagraph"/>
        <w:bidi w:val="0"/>
        <w:spacing w:after="120"/>
        <w:ind w:left="567"/>
        <w:jc w:val="center"/>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Prechodné ustanovenie k úpravám účinným od 1. mája 2023</w:t>
      </w:r>
    </w:p>
    <w:p w:rsidR="00EF4D65" w:rsidRPr="004A5EE3" w:rsidP="00EF4D65">
      <w:pPr>
        <w:pStyle w:val="ListParagraph"/>
        <w:bidi w:val="0"/>
        <w:spacing w:after="240"/>
        <w:ind w:left="567"/>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Konania o poskytnutí investičnej pomoci začaté a právo</w:t>
      </w:r>
      <w:r>
        <w:rPr>
          <w:rFonts w:ascii="Times New Roman" w:eastAsia="Times New Roman" w:hAnsi="Times New Roman" w:cs="Times New Roman" w:hint="cs"/>
          <w:noProof/>
          <w:sz w:val="24"/>
          <w:szCs w:val="24"/>
          <w:rtl w:val="0"/>
          <w:cs w:val="0"/>
          <w:lang w:val="sk-SK" w:eastAsia="sk-SK" w:bidi="ar-SA"/>
        </w:rPr>
        <w:t>platne neukončené do 30. apríla </w:t>
      </w:r>
      <w:r w:rsidRPr="004A5EE3">
        <w:rPr>
          <w:rFonts w:ascii="Times New Roman" w:eastAsia="Times New Roman" w:hAnsi="Times New Roman" w:cs="Times New Roman" w:hint="cs"/>
          <w:noProof/>
          <w:sz w:val="24"/>
          <w:szCs w:val="24"/>
          <w:rtl w:val="0"/>
          <w:cs w:val="0"/>
          <w:lang w:val="sk-SK" w:eastAsia="sk-SK" w:bidi="ar-SA"/>
        </w:rPr>
        <w:t>2023 sa dokončia podľa pr</w:t>
      </w:r>
      <w:r>
        <w:rPr>
          <w:rFonts w:ascii="Times New Roman" w:eastAsia="Times New Roman" w:hAnsi="Times New Roman" w:cs="Times New Roman" w:hint="cs"/>
          <w:noProof/>
          <w:sz w:val="24"/>
          <w:szCs w:val="24"/>
          <w:rtl w:val="0"/>
          <w:cs w:val="0"/>
          <w:lang w:val="sk-SK" w:eastAsia="sk-SK" w:bidi="ar-SA"/>
        </w:rPr>
        <w:t xml:space="preserve">edpisov účinných </w:t>
      </w:r>
      <w:r w:rsidRPr="00AE320E">
        <w:rPr>
          <w:rFonts w:ascii="Times New Roman" w:eastAsia="Times New Roman" w:hAnsi="Times New Roman" w:cs="Times New Roman" w:hint="cs"/>
          <w:noProof/>
          <w:sz w:val="24"/>
          <w:szCs w:val="24"/>
          <w:rtl w:val="0"/>
          <w:cs w:val="0"/>
          <w:lang w:val="sk-SK" w:eastAsia="sk-SK" w:bidi="ar-SA"/>
        </w:rPr>
        <w:t>do 30. apríla 2023</w:t>
      </w:r>
      <w:r>
        <w:rPr>
          <w:rFonts w:ascii="Times New Roman" w:eastAsia="Times New Roman" w:hAnsi="Times New Roman" w:cs="Times New Roman" w:hint="cs"/>
          <w:noProof/>
          <w:sz w:val="24"/>
          <w:szCs w:val="24"/>
          <w:rtl w:val="0"/>
          <w:cs w:val="0"/>
          <w:lang w:val="sk-SK" w:eastAsia="sk-SK" w:bidi="ar-SA"/>
        </w:rPr>
        <w:t xml:space="preserve">, ak </w:t>
      </w:r>
      <w:r w:rsidRPr="003835EF">
        <w:rPr>
          <w:rFonts w:ascii="Times New Roman" w:eastAsia="Times New Roman" w:hAnsi="Times New Roman" w:cs="Times New Roman" w:hint="cs"/>
          <w:noProof/>
          <w:sz w:val="24"/>
          <w:szCs w:val="24"/>
          <w:rtl w:val="0"/>
          <w:cs w:val="0"/>
          <w:lang w:val="sk-SK" w:eastAsia="sk-SK" w:bidi="ar-SA"/>
        </w:rPr>
        <w:t>§</w:t>
      </w:r>
      <w:r>
        <w:rPr>
          <w:rFonts w:ascii="Times New Roman" w:eastAsia="Times New Roman" w:hAnsi="Times New Roman" w:cs="Times New Roman" w:hint="cs"/>
          <w:noProof/>
          <w:sz w:val="24"/>
          <w:szCs w:val="24"/>
          <w:rtl w:val="0"/>
          <w:cs w:val="0"/>
          <w:lang w:val="sk-SK" w:eastAsia="sk-SK" w:bidi="ar-SA"/>
        </w:rPr>
        <w:t xml:space="preserve"> 30f neustanovuje inak</w:t>
      </w:r>
      <w:r w:rsidRPr="004A5EE3">
        <w:rPr>
          <w:rFonts w:ascii="Times New Roman" w:eastAsia="Times New Roman" w:hAnsi="Times New Roman" w:cs="Times New Roman" w:hint="cs"/>
          <w:noProof/>
          <w:sz w:val="24"/>
          <w:szCs w:val="24"/>
          <w:rtl w:val="0"/>
          <w:cs w:val="0"/>
          <w:lang w:val="sk-SK" w:eastAsia="sk-SK" w:bidi="ar-SA"/>
        </w:rPr>
        <w:t>.</w:t>
      </w:r>
    </w:p>
    <w:p w:rsidR="00EF4D65" w:rsidRPr="004A5EE3" w:rsidP="00EF4D65">
      <w:pPr>
        <w:pStyle w:val="ListParagraph"/>
        <w:bidi w:val="0"/>
        <w:spacing w:after="240"/>
        <w:ind w:left="567"/>
        <w:jc w:val="center"/>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 30f</w:t>
      </w:r>
    </w:p>
    <w:p w:rsidR="00EF4D65" w:rsidP="00EF4D65">
      <w:pPr>
        <w:pStyle w:val="ListParagraph"/>
        <w:bidi w:val="0"/>
        <w:spacing w:after="240"/>
        <w:ind w:left="567"/>
        <w:jc w:val="center"/>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Prechodné ustanovenia súvisiace s energetickou krízou a</w:t>
      </w:r>
      <w:r>
        <w:rPr>
          <w:rFonts w:ascii="Times New Roman" w:eastAsia="Times New Roman" w:hAnsi="Times New Roman" w:cs="Times New Roman" w:hint="cs"/>
          <w:noProof/>
          <w:sz w:val="24"/>
          <w:szCs w:val="24"/>
          <w:rtl w:val="0"/>
          <w:cs w:val="0"/>
          <w:lang w:val="sk-SK" w:eastAsia="sk-SK" w:bidi="ar-SA"/>
        </w:rPr>
        <w:t xml:space="preserve"> jej negatívnymi vplyvmi</w:t>
      </w:r>
    </w:p>
    <w:p w:rsidR="00EF4D65" w:rsidRPr="004A5EE3" w:rsidP="00EF4D65">
      <w:pPr>
        <w:pStyle w:val="ListParagraph"/>
        <w:bidi w:val="0"/>
        <w:spacing w:after="240"/>
        <w:ind w:left="567"/>
        <w:jc w:val="center"/>
        <w:rPr>
          <w:rFonts w:ascii="Times New Roman" w:eastAsia="Times New Roman" w:hAnsi="Times New Roman"/>
        </w:rPr>
      </w:pPr>
      <w:r>
        <w:rPr>
          <w:rFonts w:ascii="Times New Roman" w:eastAsia="Times New Roman" w:hAnsi="Times New Roman" w:cs="Times New Roman" w:hint="cs"/>
          <w:noProof/>
          <w:sz w:val="24"/>
          <w:szCs w:val="24"/>
          <w:rtl w:val="0"/>
          <w:cs w:val="0"/>
          <w:lang w:val="sk-SK" w:eastAsia="sk-SK" w:bidi="ar-SA"/>
        </w:rPr>
        <w:t>účinné od </w:t>
      </w:r>
      <w:r w:rsidRPr="004A5EE3">
        <w:rPr>
          <w:rFonts w:ascii="Times New Roman" w:eastAsia="Times New Roman" w:hAnsi="Times New Roman" w:cs="Times New Roman" w:hint="cs"/>
          <w:noProof/>
          <w:sz w:val="24"/>
          <w:szCs w:val="24"/>
          <w:rtl w:val="0"/>
          <w:cs w:val="0"/>
          <w:lang w:val="sk-SK" w:eastAsia="sk-SK" w:bidi="ar-SA"/>
        </w:rPr>
        <w:t>1. mája 2023</w:t>
      </w:r>
    </w:p>
    <w:p w:rsidR="00EF4D65" w:rsidRPr="004A5EE3" w:rsidP="00EF4D65">
      <w:pPr>
        <w:pStyle w:val="ListParagraph"/>
        <w:bidi w:val="0"/>
        <w:spacing w:after="240"/>
        <w:ind w:left="993" w:hanging="426"/>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(1)</w:t>
        <w:tab/>
        <w:t xml:space="preserve">Ak ide o konania o poskytnutí investičnej pomoci začaté a právoplatne </w:t>
      </w:r>
      <w:r>
        <w:rPr>
          <w:rFonts w:ascii="Times New Roman" w:eastAsia="Times New Roman" w:hAnsi="Times New Roman" w:cs="Times New Roman" w:hint="cs"/>
          <w:noProof/>
          <w:sz w:val="24"/>
          <w:szCs w:val="24"/>
          <w:rtl w:val="0"/>
          <w:cs w:val="0"/>
          <w:lang w:val="sk-SK" w:eastAsia="sk-SK" w:bidi="ar-SA"/>
        </w:rPr>
        <w:t>neukončené do 30. </w:t>
      </w:r>
      <w:r w:rsidRPr="004A5EE3">
        <w:rPr>
          <w:rFonts w:ascii="Times New Roman" w:eastAsia="Times New Roman" w:hAnsi="Times New Roman" w:cs="Times New Roman" w:hint="cs"/>
          <w:noProof/>
          <w:sz w:val="24"/>
          <w:szCs w:val="24"/>
          <w:rtl w:val="0"/>
          <w:cs w:val="0"/>
          <w:lang w:val="sk-SK" w:eastAsia="sk-SK" w:bidi="ar-SA"/>
        </w:rPr>
        <w:t>apríla 2023 alebo investičnú pomoc poskytnut</w:t>
      </w:r>
      <w:r>
        <w:rPr>
          <w:rFonts w:ascii="Times New Roman" w:eastAsia="Times New Roman" w:hAnsi="Times New Roman" w:cs="Times New Roman" w:hint="cs"/>
          <w:noProof/>
          <w:sz w:val="24"/>
          <w:szCs w:val="24"/>
          <w:rtl w:val="0"/>
          <w:cs w:val="0"/>
          <w:lang w:val="sk-SK" w:eastAsia="sk-SK" w:bidi="ar-SA"/>
        </w:rPr>
        <w:t>ú alebo schválenú do 30. apríla </w:t>
      </w:r>
      <w:r w:rsidRPr="004A5EE3">
        <w:rPr>
          <w:rFonts w:ascii="Times New Roman" w:eastAsia="Times New Roman" w:hAnsi="Times New Roman" w:cs="Times New Roman" w:hint="cs"/>
          <w:noProof/>
          <w:sz w:val="24"/>
          <w:szCs w:val="24"/>
          <w:rtl w:val="0"/>
          <w:cs w:val="0"/>
          <w:lang w:val="sk-SK" w:eastAsia="sk-SK" w:bidi="ar-SA"/>
        </w:rPr>
        <w:t xml:space="preserve">2023 a prijímateľ nebol povinný do </w:t>
      </w:r>
      <w:r>
        <w:rPr>
          <w:rFonts w:ascii="Times New Roman" w:eastAsia="Times New Roman" w:hAnsi="Times New Roman" w:cs="Times New Roman" w:hint="cs"/>
          <w:noProof/>
          <w:sz w:val="24"/>
          <w:szCs w:val="24"/>
          <w:rtl w:val="0"/>
          <w:cs w:val="0"/>
          <w:lang w:val="sk-SK" w:eastAsia="sk-SK" w:bidi="ar-SA"/>
        </w:rPr>
        <w:t>30. apríla</w:t>
      </w:r>
      <w:r w:rsidRPr="004A5EE3">
        <w:rPr>
          <w:rFonts w:ascii="Times New Roman" w:eastAsia="Times New Roman" w:hAnsi="Times New Roman" w:cs="Times New Roman" w:hint="cs"/>
          <w:noProof/>
          <w:sz w:val="24"/>
          <w:szCs w:val="24"/>
          <w:rtl w:val="0"/>
          <w:cs w:val="0"/>
          <w:lang w:val="sk-SK" w:eastAsia="sk-SK" w:bidi="ar-SA"/>
        </w:rPr>
        <w:t xml:space="preserve"> 2023 splniť podmienku alebo povinnosť podľa tohto odseku </w:t>
      </w:r>
    </w:p>
    <w:p w:rsidR="00EF4D65" w:rsidRPr="004A5EE3" w:rsidP="00EF4D65">
      <w:pPr>
        <w:pStyle w:val="ListParagraph"/>
        <w:bidi w:val="0"/>
        <w:spacing w:after="240"/>
        <w:ind w:left="1418" w:hanging="425"/>
        <w:jc w:val="left"/>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a)</w:t>
        <w:tab/>
        <w:t>lehota na splnenie povinnosti podľa § 22 ods. 3 sa predlžuje na 24 mesiacov,</w:t>
      </w:r>
    </w:p>
    <w:p w:rsidR="00EF4D65" w:rsidRPr="004A5EE3" w:rsidP="00EF4D65">
      <w:pPr>
        <w:pStyle w:val="ListParagraph"/>
        <w:bidi w:val="0"/>
        <w:spacing w:after="240"/>
        <w:ind w:left="1418" w:hanging="425"/>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b)</w:t>
        <w:tab/>
        <w:t xml:space="preserve">lehota na splnenie povinnosti podľa § 22 ods. 13 a </w:t>
      </w:r>
      <w:r>
        <w:rPr>
          <w:rFonts w:ascii="Times New Roman" w:eastAsia="Times New Roman" w:hAnsi="Times New Roman" w:cs="Times New Roman" w:hint="cs"/>
          <w:noProof/>
          <w:sz w:val="24"/>
          <w:szCs w:val="24"/>
          <w:rtl w:val="0"/>
          <w:cs w:val="0"/>
          <w:lang w:val="sk-SK" w:eastAsia="sk-SK" w:bidi="ar-SA"/>
        </w:rPr>
        <w:t>14 sa predlžuje na päť rokov od </w:t>
      </w:r>
      <w:r w:rsidRPr="004A5EE3">
        <w:rPr>
          <w:rFonts w:ascii="Times New Roman" w:eastAsia="Times New Roman" w:hAnsi="Times New Roman" w:cs="Times New Roman" w:hint="cs"/>
          <w:noProof/>
          <w:sz w:val="24"/>
          <w:szCs w:val="24"/>
          <w:rtl w:val="0"/>
          <w:cs w:val="0"/>
          <w:lang w:val="sk-SK" w:eastAsia="sk-SK" w:bidi="ar-SA"/>
        </w:rPr>
        <w:t>doručenia rozhodnutia o poskytnutí investičnej pomoci; pri veľkých investičných projektoch sa lehota na splnenie tejto povinnosti predlžuje na sedem</w:t>
      </w:r>
      <w:r>
        <w:rPr>
          <w:rFonts w:ascii="Times New Roman" w:eastAsia="Times New Roman" w:hAnsi="Times New Roman" w:cs="Times New Roman" w:hint="cs"/>
          <w:noProof/>
          <w:sz w:val="24"/>
          <w:szCs w:val="24"/>
          <w:rtl w:val="0"/>
          <w:cs w:val="0"/>
          <w:lang w:val="sk-SK" w:eastAsia="sk-SK" w:bidi="ar-SA"/>
        </w:rPr>
        <w:t xml:space="preserve"> rokov od doručenia rozhodnutia </w:t>
      </w:r>
      <w:r w:rsidRPr="004A5EE3">
        <w:rPr>
          <w:rFonts w:ascii="Times New Roman" w:eastAsia="Times New Roman" w:hAnsi="Times New Roman" w:cs="Times New Roman" w:hint="cs"/>
          <w:noProof/>
          <w:sz w:val="24"/>
          <w:szCs w:val="24"/>
          <w:rtl w:val="0"/>
          <w:cs w:val="0"/>
          <w:lang w:val="sk-SK" w:eastAsia="sk-SK" w:bidi="ar-SA"/>
        </w:rPr>
        <w:t>o poskytnutí investičnej pomoci,</w:t>
      </w:r>
    </w:p>
    <w:p w:rsidR="00EF4D65" w:rsidRPr="004A5EE3" w:rsidP="00EF4D65">
      <w:pPr>
        <w:pStyle w:val="ListParagraph"/>
        <w:bidi w:val="0"/>
        <w:spacing w:after="240"/>
        <w:ind w:left="1418" w:hanging="425"/>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c)</w:t>
        <w:tab/>
        <w:t xml:space="preserve">hodnota nárastu výroby alebo služieb </w:t>
      </w:r>
      <w:r>
        <w:rPr>
          <w:rFonts w:ascii="Times New Roman" w:eastAsia="Times New Roman" w:hAnsi="Times New Roman" w:cs="Times New Roman" w:hint="cs"/>
          <w:noProof/>
          <w:sz w:val="24"/>
          <w:szCs w:val="24"/>
          <w:rtl w:val="0"/>
          <w:cs w:val="0"/>
          <w:lang w:val="sk-SK" w:eastAsia="sk-SK" w:bidi="ar-SA"/>
        </w:rPr>
        <w:t>v  hodnotovom vyjadrení alebo v </w:t>
      </w:r>
      <w:r w:rsidRPr="004A5EE3">
        <w:rPr>
          <w:rFonts w:ascii="Times New Roman" w:eastAsia="Times New Roman" w:hAnsi="Times New Roman" w:cs="Times New Roman" w:hint="cs"/>
          <w:noProof/>
          <w:sz w:val="24"/>
          <w:szCs w:val="24"/>
          <w:rtl w:val="0"/>
          <w:cs w:val="0"/>
          <w:lang w:val="sk-SK" w:eastAsia="sk-SK" w:bidi="ar-SA"/>
        </w:rPr>
        <w:t>objemovom vyjadrení podľa § 22 ods. 16 sa znižuje na najmenej 5 %,</w:t>
      </w:r>
    </w:p>
    <w:p w:rsidR="00EF4D65" w:rsidRPr="004A5EE3" w:rsidP="00EF4D65">
      <w:pPr>
        <w:pStyle w:val="ListParagraph"/>
        <w:bidi w:val="0"/>
        <w:spacing w:after="240"/>
        <w:ind w:left="1418" w:hanging="425"/>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d)</w:t>
        <w:tab/>
        <w:t>hodnota uvedená v § 22 ods. 19 písm. a) sa v kalendárnych rokoch 2023 a 2024 znižuje</w:t>
      </w:r>
      <w:r>
        <w:rPr>
          <w:rFonts w:ascii="Times New Roman" w:eastAsia="Times New Roman" w:hAnsi="Times New Roman" w:cs="Times New Roman" w:hint="cs"/>
          <w:noProof/>
          <w:sz w:val="24"/>
          <w:szCs w:val="24"/>
          <w:rtl w:val="0"/>
          <w:cs w:val="0"/>
          <w:lang w:val="sk-SK" w:eastAsia="sk-SK" w:bidi="ar-SA"/>
        </w:rPr>
        <w:t xml:space="preserve"> </w:t>
      </w:r>
      <w:r w:rsidRPr="004A5EE3">
        <w:rPr>
          <w:rFonts w:ascii="Times New Roman" w:eastAsia="Times New Roman" w:hAnsi="Times New Roman" w:cs="Times New Roman" w:hint="cs"/>
          <w:noProof/>
          <w:sz w:val="24"/>
          <w:szCs w:val="24"/>
          <w:rtl w:val="0"/>
          <w:cs w:val="0"/>
          <w:lang w:val="sk-SK" w:eastAsia="sk-SK" w:bidi="ar-SA"/>
        </w:rPr>
        <w:t>na 70 %,</w:t>
      </w:r>
      <w:r>
        <w:rPr>
          <w:rFonts w:ascii="Times New Roman" w:eastAsia="Times New Roman" w:hAnsi="Times New Roman" w:cs="Times New Roman" w:hint="cs"/>
          <w:noProof/>
          <w:sz w:val="24"/>
          <w:szCs w:val="24"/>
          <w:rtl w:val="0"/>
          <w:cs w:val="0"/>
          <w:lang w:val="sk-SK" w:eastAsia="sk-SK" w:bidi="ar-SA"/>
        </w:rPr>
        <w:t xml:space="preserve"> </w:t>
      </w:r>
      <w:r w:rsidRPr="001804E8">
        <w:rPr>
          <w:rFonts w:ascii="Times New Roman" w:eastAsia="Times New Roman" w:hAnsi="Times New Roman" w:cs="Times New Roman" w:hint="cs"/>
          <w:noProof/>
          <w:sz w:val="24"/>
          <w:szCs w:val="24"/>
          <w:rtl w:val="0"/>
          <w:cs w:val="0"/>
          <w:lang w:val="sk-SK" w:eastAsia="sk-SK" w:bidi="ar-SA"/>
        </w:rPr>
        <w:t>to platí, ak prijímateľ podá oznámenie podľa § 23 ods. 1, týkajúce sa hodnoty oprávnených nákladov uvedenej v rozhodnutí o poskytnutí investičnej pomoci, na ministerstvo hospodárstva v roku 2023 alebo 2024</w:t>
      </w:r>
      <w:r>
        <w:rPr>
          <w:rFonts w:ascii="Times New Roman" w:eastAsia="Times New Roman" w:hAnsi="Times New Roman" w:cs="Times New Roman" w:hint="cs"/>
          <w:noProof/>
          <w:sz w:val="24"/>
          <w:szCs w:val="24"/>
          <w:rtl w:val="0"/>
          <w:cs w:val="0"/>
          <w:lang w:val="sk-SK" w:eastAsia="sk-SK" w:bidi="ar-SA"/>
        </w:rPr>
        <w:t>,</w:t>
      </w:r>
    </w:p>
    <w:p w:rsidR="00EF4D65" w:rsidRPr="00E60F20" w:rsidP="00EF4D65">
      <w:pPr>
        <w:pStyle w:val="ListParagraph"/>
        <w:bidi w:val="0"/>
        <w:spacing w:after="120"/>
        <w:ind w:left="1418" w:hanging="425"/>
        <w:jc w:val="both"/>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e)</w:t>
        <w:tab/>
        <w:t>hodnota uvedená v § 22 ods. 19 písm. d) sa v kalendárnych roko</w:t>
      </w:r>
      <w:r>
        <w:rPr>
          <w:rFonts w:ascii="Times New Roman" w:eastAsia="Times New Roman" w:hAnsi="Times New Roman" w:cs="Times New Roman" w:hint="cs"/>
          <w:noProof/>
          <w:sz w:val="24"/>
          <w:szCs w:val="24"/>
          <w:rtl w:val="0"/>
          <w:cs w:val="0"/>
          <w:lang w:val="sk-SK" w:eastAsia="sk-SK" w:bidi="ar-SA"/>
        </w:rPr>
        <w:t xml:space="preserve">ch 2023 a 2024 znižuje na 80 % </w:t>
      </w:r>
      <w:r w:rsidRPr="001804E8">
        <w:rPr>
          <w:rFonts w:ascii="Times New Roman" w:eastAsia="Times New Roman" w:hAnsi="Times New Roman" w:cs="Times New Roman" w:hint="cs"/>
          <w:noProof/>
          <w:sz w:val="24"/>
          <w:szCs w:val="24"/>
          <w:rtl w:val="0"/>
          <w:cs w:val="0"/>
          <w:lang w:val="sk-SK" w:eastAsia="sk-SK" w:bidi="ar-SA"/>
        </w:rPr>
        <w:t>to platí, ak prijímateľ podá na oznámenie podľa § 23 ods. 1, týkajúce sa hodnoty čistého nárastu pracovných miest uvedenej v rozhodnutí o poskytnutí investičnej pomoci, na ministerstvo hospodárstva v roku 2023 alebo 2024</w:t>
      </w:r>
      <w:r w:rsidR="00285B2E">
        <w:rPr>
          <w:rFonts w:ascii="Times New Roman" w:eastAsia="Times New Roman" w:hAnsi="Times New Roman" w:cs="Times New Roman" w:hint="cs"/>
          <w:noProof/>
          <w:sz w:val="24"/>
          <w:szCs w:val="24"/>
          <w:rtl w:val="0"/>
          <w:cs w:val="0"/>
          <w:lang w:val="sk-SK" w:eastAsia="sk-SK" w:bidi="ar-SA"/>
        </w:rPr>
        <w:t>.</w:t>
      </w:r>
    </w:p>
    <w:p w:rsidR="00EF4D65" w:rsidRPr="004A5EE3" w:rsidP="00EF4D65">
      <w:pPr>
        <w:pStyle w:val="ListParagraph"/>
        <w:bidi w:val="0"/>
        <w:spacing w:after="120"/>
        <w:ind w:left="993" w:hanging="426"/>
        <w:jc w:val="left"/>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(2)</w:t>
        <w:tab/>
        <w:t xml:space="preserve">Ustanovenia odseku 1 písm. a) až c) sa použijú aj na konania o poskytnutí investičnej pomoci začaté </w:t>
      </w:r>
      <w:r w:rsidR="0089686F">
        <w:rPr>
          <w:rFonts w:ascii="Times New Roman" w:eastAsia="Times New Roman" w:hAnsi="Times New Roman" w:cs="Times New Roman" w:hint="cs"/>
          <w:noProof/>
          <w:sz w:val="24"/>
          <w:szCs w:val="24"/>
          <w:rtl w:val="0"/>
          <w:cs w:val="0"/>
          <w:lang w:val="sk-SK" w:eastAsia="sk-SK" w:bidi="ar-SA"/>
        </w:rPr>
        <w:t xml:space="preserve">a právoplatne neukončené </w:t>
      </w:r>
      <w:r w:rsidRPr="004A5EE3">
        <w:rPr>
          <w:rFonts w:ascii="Times New Roman" w:eastAsia="Times New Roman" w:hAnsi="Times New Roman" w:cs="Times New Roman" w:hint="cs"/>
          <w:noProof/>
          <w:sz w:val="24"/>
          <w:szCs w:val="24"/>
          <w:rtl w:val="0"/>
          <w:cs w:val="0"/>
          <w:lang w:val="sk-SK" w:eastAsia="sk-SK" w:bidi="ar-SA"/>
        </w:rPr>
        <w:t>od 1. mája 2023 do 31. decembra 2023.</w:t>
      </w:r>
    </w:p>
    <w:p w:rsidR="00EF4D65" w:rsidRPr="00642E9A" w:rsidP="00EF4D65">
      <w:pPr>
        <w:pStyle w:val="ListParagraph"/>
        <w:bidi w:val="0"/>
        <w:spacing w:after="120"/>
        <w:ind w:left="993" w:hanging="426"/>
        <w:jc w:val="both"/>
        <w:rPr>
          <w:rFonts w:ascii="Times New Roman" w:eastAsia="Times New Roman" w:hAnsi="Times New Roman"/>
        </w:rPr>
      </w:pPr>
      <w:r w:rsidRPr="00642E9A">
        <w:rPr>
          <w:rFonts w:ascii="Times New Roman" w:eastAsia="Times New Roman" w:hAnsi="Times New Roman" w:cs="Times New Roman" w:hint="cs"/>
          <w:noProof/>
          <w:sz w:val="24"/>
          <w:szCs w:val="24"/>
          <w:rtl w:val="0"/>
          <w:cs w:val="0"/>
          <w:lang w:val="sk-SK" w:eastAsia="sk-SK" w:bidi="ar-SA"/>
        </w:rPr>
        <w:t>(3)</w:t>
        <w:tab/>
        <w:t>Ak ide o konania o poskytnutí investičnej pomoci začaté a právoplatne neukončené do 30. apríla 2023 alebo investičnú pomoc poskytnutú do 30. apríla 2023, povinnosť zachovania pracovných miest podľa § 22 ods. 11 sa v kalendárnych rokoch 2023 a 2024 znižuje na 70 % priemeru pracovných miest za posledných 12 mesiacov, ktoré predchádzajú kalendárnemu mesiacu, v ktorom bola žiadosť podaná na ministerstvo hospodárstva; to platí ak ide o investičné zámery v priemyselnej výrobe podľa § 2 ods. 1 písm. a) s oprávnenými investičnými nákladmi podľa § 6 ods. 1 písm. a) a do 30. apríla 2023 nedošlo k porušeniu tejto povinnosti.</w:t>
      </w:r>
    </w:p>
    <w:p w:rsidR="00EF4D65" w:rsidRPr="00AC318B" w:rsidP="00EF4D65">
      <w:pPr>
        <w:pStyle w:val="ListParagraph"/>
        <w:bidi w:val="0"/>
        <w:spacing w:after="240"/>
        <w:ind w:left="993" w:hanging="426"/>
        <w:jc w:val="left"/>
        <w:rPr>
          <w:rFonts w:ascii="Times New Roman" w:eastAsia="Times New Roman" w:hAnsi="Times New Roman"/>
        </w:rPr>
      </w:pPr>
      <w:r w:rsidRPr="004A5EE3">
        <w:rPr>
          <w:rFonts w:ascii="Times New Roman" w:eastAsia="Times New Roman" w:hAnsi="Times New Roman" w:cs="Times New Roman" w:hint="cs"/>
          <w:noProof/>
          <w:sz w:val="24"/>
          <w:szCs w:val="24"/>
          <w:rtl w:val="0"/>
          <w:cs w:val="0"/>
          <w:lang w:val="sk-SK" w:eastAsia="sk-SK" w:bidi="ar-SA"/>
        </w:rPr>
        <w:t>(4)</w:t>
        <w:tab/>
        <w:t xml:space="preserve">V období kalendárnych rokov 2023 a 2024 sa obmedzenie </w:t>
      </w:r>
      <w:r w:rsidR="0089686F">
        <w:rPr>
          <w:rFonts w:ascii="Times New Roman" w:eastAsia="Times New Roman" w:hAnsi="Times New Roman" w:cs="Times New Roman" w:hint="cs"/>
          <w:noProof/>
          <w:sz w:val="24"/>
          <w:szCs w:val="24"/>
          <w:rtl w:val="0"/>
          <w:cs w:val="0"/>
          <w:lang w:val="sk-SK" w:eastAsia="sk-SK" w:bidi="ar-SA"/>
        </w:rPr>
        <w:t xml:space="preserve">podľa </w:t>
      </w:r>
      <w:r w:rsidRPr="004A5EE3">
        <w:rPr>
          <w:rFonts w:ascii="Times New Roman" w:eastAsia="Times New Roman" w:hAnsi="Times New Roman" w:cs="Times New Roman" w:hint="cs"/>
          <w:noProof/>
          <w:sz w:val="24"/>
          <w:szCs w:val="24"/>
          <w:rtl w:val="0"/>
          <w:cs w:val="0"/>
          <w:lang w:val="sk-SK" w:eastAsia="sk-SK" w:bidi="ar-SA"/>
        </w:rPr>
        <w:t>§ 23 ods. 13 nepoužije.“.</w:t>
      </w:r>
      <w:r>
        <w:rPr>
          <w:rFonts w:ascii="Times New Roman" w:eastAsia="Times New Roman" w:hAnsi="Times New Roman" w:cs="Times New Roman" w:hint="cs"/>
          <w:noProof/>
          <w:sz w:val="24"/>
          <w:szCs w:val="24"/>
          <w:rtl w:val="0"/>
          <w:cs w:val="0"/>
          <w:lang w:val="sk-SK" w:eastAsia="sk-SK" w:bidi="ar-SA"/>
        </w:rPr>
        <w:t>“.</w:t>
      </w:r>
    </w:p>
    <w:p w:rsidR="00EF4D65" w:rsidP="00EF4D65">
      <w:pPr>
        <w:bidi w:val="0"/>
        <w:spacing w:after="120"/>
        <w:ind w:left="2836"/>
        <w:jc w:val="both"/>
        <w:rPr>
          <w:rFonts w:ascii="Times New Roman" w:eastAsia="Times New Roman" w:hAnsi="Times New Roman" w:cs="Times New Roman"/>
          <w:i/>
        </w:rPr>
      </w:pPr>
      <w:r>
        <w:rPr>
          <w:rFonts w:ascii="Times New Roman" w:eastAsia="Times New Roman" w:hAnsi="Times New Roman" w:cs="Times New Roman" w:hint="cs"/>
          <w:i/>
          <w:sz w:val="24"/>
          <w:szCs w:val="24"/>
          <w:rtl w:val="0"/>
          <w:cs w:val="0"/>
          <w:lang w:val="sk-SK" w:eastAsia="sk-SK" w:bidi="ar-SA"/>
        </w:rPr>
        <w:t xml:space="preserve">Navrhuje sa úprava, </w:t>
      </w:r>
      <w:r w:rsidRPr="00A37225">
        <w:rPr>
          <w:rFonts w:ascii="Times New Roman" w:eastAsia="Times New Roman" w:hAnsi="Times New Roman" w:cs="Times New Roman" w:hint="cs"/>
          <w:i/>
          <w:sz w:val="24"/>
          <w:szCs w:val="24"/>
          <w:rtl w:val="0"/>
          <w:cs w:val="0"/>
          <w:lang w:val="sk-SK" w:eastAsia="sk-SK" w:bidi="ar-SA"/>
        </w:rPr>
        <w:t xml:space="preserve">ktorej cieľom je zmiernenie povinnosti prijímateľa investičnej pomoci </w:t>
      </w:r>
      <w:r>
        <w:rPr>
          <w:rFonts w:ascii="Times New Roman" w:eastAsia="Times New Roman" w:hAnsi="Times New Roman" w:cs="Times New Roman" w:hint="cs"/>
          <w:i/>
          <w:sz w:val="24"/>
          <w:szCs w:val="24"/>
          <w:rtl w:val="0"/>
          <w:cs w:val="0"/>
          <w:lang w:val="sk-SK" w:eastAsia="sk-SK" w:bidi="ar-SA"/>
        </w:rPr>
        <w:t xml:space="preserve">zachovať pracovné miesta podľa </w:t>
      </w:r>
      <w:r w:rsidRPr="00A37225">
        <w:rPr>
          <w:rFonts w:ascii="Times New Roman" w:eastAsia="Times New Roman" w:hAnsi="Times New Roman" w:cs="Times New Roman" w:hint="cs"/>
          <w:i/>
          <w:sz w:val="24"/>
          <w:szCs w:val="24"/>
          <w:rtl w:val="0"/>
          <w:cs w:val="0"/>
          <w:lang w:val="sk-SK" w:eastAsia="sk-SK" w:bidi="ar-SA"/>
        </w:rPr>
        <w:t>§ 22 ods. 11 zákona. Zmiernenie predmetnej povinnosti</w:t>
      </w:r>
      <w:r>
        <w:rPr>
          <w:rFonts w:ascii="Times New Roman" w:eastAsia="Times New Roman" w:hAnsi="Times New Roman" w:cs="Times New Roman" w:hint="cs"/>
          <w:i/>
          <w:sz w:val="24"/>
          <w:szCs w:val="24"/>
          <w:rtl w:val="0"/>
          <w:cs w:val="0"/>
          <w:lang w:val="sk-SK" w:eastAsia="sk-SK" w:bidi="ar-SA"/>
        </w:rPr>
        <w:t xml:space="preserve"> na 90 % priemeru pracovných miest </w:t>
      </w:r>
      <w:r w:rsidRPr="00B85477">
        <w:rPr>
          <w:rFonts w:ascii="Times New Roman" w:eastAsia="Times New Roman" w:hAnsi="Times New Roman" w:cs="Times New Roman" w:hint="cs"/>
          <w:i/>
          <w:sz w:val="24"/>
          <w:szCs w:val="24"/>
          <w:rtl w:val="0"/>
          <w:cs w:val="0"/>
          <w:lang w:val="sk-SK" w:eastAsia="sk-SK" w:bidi="ar-SA"/>
        </w:rPr>
        <w:t>za posledných 12 mesiacov</w:t>
      </w:r>
      <w:r w:rsidRPr="00A37225">
        <w:rPr>
          <w:rFonts w:ascii="Times New Roman" w:eastAsia="Times New Roman" w:hAnsi="Times New Roman" w:cs="Times New Roman" w:hint="cs"/>
          <w:i/>
          <w:sz w:val="24"/>
          <w:szCs w:val="24"/>
          <w:rtl w:val="0"/>
          <w:cs w:val="0"/>
          <w:lang w:val="sk-SK" w:eastAsia="sk-SK" w:bidi="ar-SA"/>
        </w:rPr>
        <w:t xml:space="preserve"> je reakciou na pretrvávajúce tre</w:t>
      </w:r>
      <w:r>
        <w:rPr>
          <w:rFonts w:ascii="Times New Roman" w:eastAsia="Times New Roman" w:hAnsi="Times New Roman" w:cs="Times New Roman" w:hint="cs"/>
          <w:i/>
          <w:sz w:val="24"/>
          <w:szCs w:val="24"/>
          <w:rtl w:val="0"/>
          <w:cs w:val="0"/>
          <w:lang w:val="sk-SK" w:eastAsia="sk-SK" w:bidi="ar-SA"/>
        </w:rPr>
        <w:t xml:space="preserve">ndy v oblasti nových investícií, najmä automatizáciu a robotizáciu výroby. Z tohto dôvodu sa navrhovaná úprava týka výlučne investičných zámerov v priemyselnej výrobe s oprávnenými investičnými nákladmi. </w:t>
      </w:r>
    </w:p>
    <w:p w:rsidR="00EF4D65" w:rsidP="00EF4D65">
      <w:pPr>
        <w:bidi w:val="0"/>
        <w:spacing w:after="120"/>
        <w:ind w:left="2836"/>
        <w:jc w:val="both"/>
        <w:rPr>
          <w:rFonts w:ascii="Times New Roman" w:eastAsia="Times New Roman" w:hAnsi="Times New Roman" w:cs="Times New Roman"/>
          <w:i/>
        </w:rPr>
      </w:pPr>
      <w:r>
        <w:rPr>
          <w:rFonts w:ascii="Times New Roman" w:eastAsia="Times New Roman" w:hAnsi="Times New Roman" w:cs="Times New Roman" w:hint="cs"/>
          <w:i/>
          <w:sz w:val="24"/>
          <w:szCs w:val="24"/>
          <w:rtl w:val="0"/>
          <w:cs w:val="0"/>
          <w:lang w:val="sk-SK" w:eastAsia="sk-SK" w:bidi="ar-SA"/>
        </w:rPr>
        <w:t>V nadväznosti sa taktiež navrhuje, aby v prípade, že dôjde k využitiu zmiernenia povinnosti prijímateľa podľa § 22 ods. 4, 9 alebo ods. 11 bola poskytnutá investičná pomoc pomerne znížená. V prípade povinností podľa § 22 ods. 4 a 9 úprava nadväzuje na už existujúcu aplikačnú prax.</w:t>
      </w:r>
    </w:p>
    <w:p w:rsidR="00EF4D65" w:rsidP="00EF4D65">
      <w:pPr>
        <w:bidi w:val="0"/>
        <w:spacing w:after="120"/>
        <w:ind w:left="2836"/>
        <w:jc w:val="both"/>
        <w:rPr>
          <w:rFonts w:ascii="Times New Roman" w:eastAsia="Times New Roman" w:hAnsi="Times New Roman" w:cs="Times New Roman"/>
          <w:i/>
        </w:rPr>
      </w:pPr>
      <w:r>
        <w:rPr>
          <w:rFonts w:ascii="Times New Roman" w:eastAsia="Times New Roman" w:hAnsi="Times New Roman" w:cs="Times New Roman" w:hint="cs"/>
          <w:i/>
          <w:sz w:val="24"/>
          <w:szCs w:val="24"/>
          <w:rtl w:val="0"/>
          <w:cs w:val="0"/>
          <w:lang w:val="sk-SK" w:eastAsia="sk-SK" w:bidi="ar-SA"/>
        </w:rPr>
        <w:t>V navrhovanom § 30e týkajúcom sa prechodných ustanovení sa navrhuje úprava dátumov z dôvodu posunu účinnosti.</w:t>
      </w:r>
    </w:p>
    <w:p w:rsidR="00EF4D65" w:rsidP="00EF4D65">
      <w:pPr>
        <w:bidi w:val="0"/>
        <w:spacing w:after="120"/>
        <w:ind w:left="2836"/>
        <w:jc w:val="both"/>
        <w:rPr>
          <w:rFonts w:ascii="Times New Roman" w:eastAsia="Times New Roman" w:hAnsi="Times New Roman" w:cs="Times New Roman"/>
          <w:i/>
        </w:rPr>
      </w:pPr>
      <w:r>
        <w:rPr>
          <w:rFonts w:ascii="Times New Roman" w:eastAsia="Times New Roman" w:hAnsi="Times New Roman" w:cs="Times New Roman" w:hint="cs"/>
          <w:i/>
          <w:sz w:val="24"/>
          <w:szCs w:val="24"/>
          <w:rtl w:val="0"/>
          <w:cs w:val="0"/>
          <w:lang w:val="sk-SK" w:eastAsia="sk-SK" w:bidi="ar-SA"/>
        </w:rPr>
        <w:t>V navrhovanom § 30f týkajúcich sa prechodných ustanovení sa navrhuje precizovanie a úprava odsekov 1 a 2.</w:t>
      </w:r>
    </w:p>
    <w:p w:rsidR="00EF4D65" w:rsidRPr="00DC72D3" w:rsidP="00EF4D65">
      <w:pPr>
        <w:bidi w:val="0"/>
        <w:spacing w:after="120"/>
        <w:ind w:left="2836"/>
        <w:jc w:val="both"/>
        <w:rPr>
          <w:rFonts w:ascii="Times New Roman" w:eastAsia="Times New Roman" w:hAnsi="Times New Roman" w:cs="Times New Roman"/>
          <w:i/>
        </w:rPr>
      </w:pPr>
      <w:r>
        <w:rPr>
          <w:rFonts w:ascii="Times New Roman" w:eastAsia="Times New Roman" w:hAnsi="Times New Roman" w:cs="Times New Roman" w:hint="cs"/>
          <w:i/>
          <w:sz w:val="24"/>
          <w:szCs w:val="24"/>
          <w:rtl w:val="0"/>
          <w:cs w:val="0"/>
          <w:lang w:val="sk-SK" w:eastAsia="sk-SK" w:bidi="ar-SA"/>
        </w:rPr>
        <w:t xml:space="preserve">Doplnením </w:t>
      </w:r>
      <w:r w:rsidRPr="00DC72D3">
        <w:rPr>
          <w:rFonts w:ascii="Times New Roman" w:eastAsia="Times New Roman" w:hAnsi="Times New Roman" w:cs="Times New Roman" w:hint="cs"/>
          <w:i/>
          <w:sz w:val="24"/>
          <w:szCs w:val="24"/>
          <w:rtl w:val="0"/>
          <w:cs w:val="0"/>
          <w:lang w:val="sk-SK" w:eastAsia="sk-SK" w:bidi="ar-SA"/>
        </w:rPr>
        <w:t xml:space="preserve">§ 30f </w:t>
      </w:r>
      <w:r>
        <w:rPr>
          <w:rFonts w:ascii="Times New Roman" w:eastAsia="Times New Roman" w:hAnsi="Times New Roman" w:cs="Times New Roman" w:hint="cs"/>
          <w:i/>
          <w:sz w:val="24"/>
          <w:szCs w:val="24"/>
          <w:rtl w:val="0"/>
          <w:cs w:val="0"/>
          <w:lang w:val="sk-SK" w:eastAsia="sk-SK" w:bidi="ar-SA"/>
        </w:rPr>
        <w:t xml:space="preserve">o </w:t>
      </w:r>
      <w:r w:rsidRPr="00DC72D3">
        <w:rPr>
          <w:rFonts w:ascii="Times New Roman" w:eastAsia="Times New Roman" w:hAnsi="Times New Roman" w:cs="Times New Roman" w:hint="cs"/>
          <w:i/>
          <w:sz w:val="24"/>
          <w:szCs w:val="24"/>
          <w:rtl w:val="0"/>
          <w:cs w:val="0"/>
          <w:lang w:val="sk-SK" w:eastAsia="sk-SK" w:bidi="ar-SA"/>
        </w:rPr>
        <w:t>ods</w:t>
      </w:r>
      <w:r>
        <w:rPr>
          <w:rFonts w:ascii="Times New Roman" w:eastAsia="Times New Roman" w:hAnsi="Times New Roman" w:cs="Times New Roman" w:hint="cs"/>
          <w:i/>
          <w:sz w:val="24"/>
          <w:szCs w:val="24"/>
          <w:rtl w:val="0"/>
          <w:cs w:val="0"/>
          <w:lang w:val="sk-SK" w:eastAsia="sk-SK" w:bidi="ar-SA"/>
        </w:rPr>
        <w:t>ek</w:t>
      </w:r>
      <w:r w:rsidRPr="00DC72D3">
        <w:rPr>
          <w:rFonts w:ascii="Times New Roman" w:eastAsia="Times New Roman" w:hAnsi="Times New Roman" w:cs="Times New Roman" w:hint="cs"/>
          <w:i/>
          <w:sz w:val="24"/>
          <w:szCs w:val="24"/>
          <w:rtl w:val="0"/>
          <w:cs w:val="0"/>
          <w:lang w:val="sk-SK" w:eastAsia="sk-SK" w:bidi="ar-SA"/>
        </w:rPr>
        <w:t xml:space="preserve"> 3 sa dočasne, v rokoch 2023 a 2024, znižuje povinnosť zachovať pracovné miesta v počte podľa § 22 ods. 11, a to na hodnotu 70 % priemeru za posledných 12 mesiacov, ktoré predchádzajú kalendárnemu mesiacu, v ktorom bola žiadosť podaná na ministerstvo hospodárstvo. To platí, ak </w:t>
      </w:r>
      <w:r>
        <w:rPr>
          <w:rFonts w:ascii="Times New Roman" w:eastAsia="Times New Roman" w:hAnsi="Times New Roman" w:cs="Times New Roman" w:hint="cs"/>
          <w:i/>
          <w:sz w:val="24"/>
          <w:szCs w:val="24"/>
          <w:rtl w:val="0"/>
          <w:cs w:val="0"/>
          <w:lang w:val="sk-SK" w:eastAsia="sk-SK" w:bidi="ar-SA"/>
        </w:rPr>
        <w:t xml:space="preserve">ide o investičné zámery priemyselnej výroby s investičnými nákladmi a </w:t>
      </w:r>
      <w:r w:rsidRPr="00DC72D3">
        <w:rPr>
          <w:rFonts w:ascii="Times New Roman" w:eastAsia="Times New Roman" w:hAnsi="Times New Roman" w:cs="Times New Roman" w:hint="cs"/>
          <w:i/>
          <w:sz w:val="24"/>
          <w:szCs w:val="24"/>
          <w:rtl w:val="0"/>
          <w:cs w:val="0"/>
          <w:lang w:val="sk-SK" w:eastAsia="sk-SK" w:bidi="ar-SA"/>
        </w:rPr>
        <w:t xml:space="preserve">do účinnosti novelizácie zákona nedošlo k porušeniu tejto povinnosti. </w:t>
      </w:r>
    </w:p>
    <w:p w:rsidR="00EF4D65" w:rsidRPr="00AC318B" w:rsidP="00EF4D65">
      <w:pPr>
        <w:bidi w:val="0"/>
        <w:spacing w:after="120"/>
        <w:ind w:left="2836"/>
        <w:jc w:val="both"/>
        <w:rPr>
          <w:rFonts w:ascii="Times New Roman" w:eastAsia="Times New Roman" w:hAnsi="Times New Roman" w:cs="Times New Roman"/>
          <w:i/>
        </w:rPr>
      </w:pPr>
      <w:r w:rsidRPr="00DC72D3">
        <w:rPr>
          <w:rFonts w:ascii="Times New Roman" w:eastAsia="Times New Roman" w:hAnsi="Times New Roman" w:cs="Times New Roman" w:hint="cs"/>
          <w:i/>
          <w:sz w:val="24"/>
          <w:szCs w:val="24"/>
          <w:rtl w:val="0"/>
          <w:cs w:val="0"/>
          <w:lang w:val="sk-SK" w:eastAsia="sk-SK" w:bidi="ar-SA"/>
        </w:rPr>
        <w:t>Navrhovaná dočasná zmena povinnosti podľa § 22 ods. 11 zákona reaguje na pretrvávajúcu energetickú krízu a jej negatívne dôsledky, ktoré zasiahli aj tie podnikateľské subjekty, ktoré sú prijímateľmi regionálnej investičnej pomoci. Pri tejto skupine subjektov energetická kríza priamo ovplyvnila ich schopnosť plniť povinnosti na poskytnutie regionálnej investičnej pomoci vrátane zachovania pracovných miest pri projektoch rozšírenia kapacity existujúcej prevádzkarne, diverzifikácie produkcie existujúcej prevádzkarne alebo zásadnej zmeny celkového výrobného procesu.  </w:t>
      </w:r>
    </w:p>
    <w:p w:rsidR="00EF4D65" w:rsidP="00EF4D65">
      <w:pPr>
        <w:pStyle w:val="ListParagraph"/>
        <w:bidi w:val="0"/>
        <w:spacing w:after="120"/>
        <w:ind w:left="2836"/>
        <w:jc w:val="both"/>
        <w:rPr>
          <w:rFonts w:ascii="Times New Roman" w:eastAsia="Times New Roman" w:hAnsi="Times New Roman"/>
          <w:i/>
        </w:rPr>
      </w:pPr>
      <w:r w:rsidRPr="00DC72D3">
        <w:rPr>
          <w:rFonts w:ascii="Times New Roman" w:eastAsia="Times New Roman" w:hAnsi="Times New Roman" w:cs="Times New Roman" w:hint="cs"/>
          <w:i/>
          <w:noProof/>
          <w:sz w:val="24"/>
          <w:szCs w:val="24"/>
          <w:rtl w:val="0"/>
          <w:cs w:val="0"/>
          <w:lang w:val="sk-SK" w:eastAsia="sk-SK" w:bidi="ar-SA"/>
        </w:rPr>
        <w:t>Porušenie podmienok na poskytnutie investičnej pomoci                         a súvisiacich povinností by mohlo viesť až k rušeniu rozhodnutí o poskytnutí, resp. rozhodnutí o schválení investičnej pomoci, pričom už počas pandémie bolo ustálené, že „hromadné“ rušenie podpory inak prosperujúcic</w:t>
      </w:r>
      <w:r>
        <w:rPr>
          <w:rFonts w:ascii="Times New Roman" w:eastAsia="Times New Roman" w:hAnsi="Times New Roman" w:cs="Times New Roman" w:hint="cs"/>
          <w:i/>
          <w:noProof/>
          <w:sz w:val="24"/>
          <w:szCs w:val="24"/>
          <w:rtl w:val="0"/>
          <w:cs w:val="0"/>
          <w:lang w:val="sk-SK" w:eastAsia="sk-SK" w:bidi="ar-SA"/>
        </w:rPr>
        <w:t xml:space="preserve">h </w:t>
      </w:r>
      <w:r w:rsidRPr="00DC72D3">
        <w:rPr>
          <w:rFonts w:ascii="Times New Roman" w:eastAsia="Times New Roman" w:hAnsi="Times New Roman" w:cs="Times New Roman" w:hint="cs"/>
          <w:i/>
          <w:noProof/>
          <w:sz w:val="24"/>
          <w:szCs w:val="24"/>
          <w:rtl w:val="0"/>
          <w:cs w:val="0"/>
          <w:lang w:val="sk-SK" w:eastAsia="sk-SK" w:bidi="ar-SA"/>
        </w:rPr>
        <w:t>a riadne realizovaných investičných zámerov by bolo neželaným javom.</w:t>
      </w:r>
    </w:p>
    <w:p w:rsidR="00EF4D65" w:rsidP="00EF4D65">
      <w:pPr>
        <w:pStyle w:val="ListParagraph"/>
        <w:bidi w:val="0"/>
        <w:spacing w:after="240"/>
        <w:ind w:left="2836"/>
        <w:jc w:val="both"/>
        <w:rPr>
          <w:rFonts w:ascii="Times New Roman" w:eastAsia="Times New Roman" w:hAnsi="Times New Roman"/>
          <w:i/>
        </w:rPr>
      </w:pPr>
      <w:r>
        <w:rPr>
          <w:rFonts w:ascii="Times New Roman" w:eastAsia="Times New Roman" w:hAnsi="Times New Roman" w:cs="Times New Roman" w:hint="cs"/>
          <w:i/>
          <w:noProof/>
          <w:sz w:val="24"/>
          <w:szCs w:val="24"/>
          <w:rtl w:val="0"/>
          <w:cs w:val="0"/>
          <w:lang w:val="sk-SK" w:eastAsia="sk-SK" w:bidi="ar-SA"/>
        </w:rPr>
        <w:t>Na prechodné ustanovenie sa vzťahuje navrhovaný bod 4,                t. j. využitím dočasnej zmeny povinnosti podľa § 22 ods. 11 dôjde k pomernému zníženiu investičnej pomoci.</w:t>
      </w:r>
    </w:p>
    <w:p w:rsidR="00EF4D65" w:rsidRPr="003E18B3" w:rsidP="00EF4D65">
      <w:pPr>
        <w:pStyle w:val="FootnoteText"/>
        <w:bidi w:val="0"/>
        <w:spacing w:before="0"/>
        <w:ind w:left="2880"/>
        <w:jc w:val="both"/>
        <w:rPr>
          <w:rFonts w:ascii="Times New Roman" w:eastAsia="Times New Roman" w:hAnsi="Times New Roman"/>
          <w:b/>
          <w:sz w:val="24"/>
          <w:szCs w:val="24"/>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EF4D65" w:rsidP="00EF4D65">
      <w:pPr>
        <w:pStyle w:val="FootnoteText"/>
        <w:bidi w:val="0"/>
        <w:spacing w:before="0"/>
        <w:ind w:left="2160" w:firstLine="720"/>
        <w:jc w:val="both"/>
        <w:rPr>
          <w:rFonts w:ascii="Times New Roman" w:eastAsia="Times New Roman" w:hAnsi="Times New Roman"/>
          <w:b/>
          <w:i/>
          <w:sz w:val="24"/>
          <w:szCs w:val="24"/>
        </w:rPr>
      </w:pPr>
    </w:p>
    <w:p w:rsidR="00EF4D65" w:rsidRPr="00ED3E6A" w:rsidP="00E24A72">
      <w:pPr>
        <w:pStyle w:val="FootnoteText"/>
        <w:bidi w:val="0"/>
        <w:spacing w:before="0"/>
        <w:ind w:left="2160" w:firstLine="720"/>
        <w:jc w:val="both"/>
        <w:rPr>
          <w:rFonts w:ascii="Times New Roman" w:eastAsia="Times New Roman" w:hAnsi="Times New Roman"/>
          <w:b/>
          <w:i/>
          <w:sz w:val="24"/>
          <w:szCs w:val="24"/>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EF4D65" w:rsidP="00E24A72">
      <w:pPr>
        <w:pStyle w:val="ListParagraph"/>
        <w:bidi w:val="0"/>
        <w:ind w:left="2836"/>
        <w:jc w:val="both"/>
        <w:rPr>
          <w:rFonts w:ascii="Times New Roman" w:eastAsia="Times New Roman" w:hAnsi="Times New Roman"/>
          <w:i/>
        </w:rPr>
      </w:pPr>
    </w:p>
    <w:p w:rsidR="00EF4D65" w:rsidRPr="00221D50" w:rsidP="00EF4D65">
      <w:pPr>
        <w:pStyle w:val="ListParagraph"/>
        <w:numPr>
          <w:numId w:val="49"/>
        </w:numPr>
        <w:bidi w:val="0"/>
        <w:spacing w:after="240" w:line="360" w:lineRule="auto"/>
        <w:jc w:val="both"/>
        <w:rPr>
          <w:rStyle w:val="awspan1"/>
          <w:rFonts w:ascii="Times New Roman" w:eastAsia="Times New Roman" w:hAnsi="Times New Roman"/>
          <w:sz w:val="20"/>
        </w:rPr>
      </w:pPr>
      <w:r w:rsidRPr="00221D50">
        <w:rPr>
          <w:rStyle w:val="awspan1"/>
          <w:rFonts w:ascii="Times New Roman" w:eastAsia="Times New Roman" w:hAnsi="Times New Roman" w:cs="Times New Roman" w:hint="cs"/>
          <w:noProof/>
          <w:szCs w:val="24"/>
          <w:rtl w:val="0"/>
          <w:cs w:val="0"/>
          <w:lang w:val="sk-SK" w:eastAsia="sk-SK" w:bidi="ar-SA"/>
        </w:rPr>
        <w:t>K čl. II</w:t>
      </w:r>
    </w:p>
    <w:p w:rsidR="00EF4D65" w:rsidP="00EF4D65">
      <w:pPr>
        <w:pStyle w:val="ListParagraph"/>
        <w:bidi w:val="0"/>
        <w:spacing w:line="360" w:lineRule="auto"/>
        <w:ind w:left="720"/>
        <w:jc w:val="both"/>
        <w:rPr>
          <w:rStyle w:val="awspan1"/>
          <w:rFonts w:ascii="Times New Roman" w:eastAsia="Times New Roman" w:hAnsi="Times New Roman"/>
          <w:sz w:val="20"/>
        </w:rPr>
      </w:pPr>
      <w:r>
        <w:rPr>
          <w:rStyle w:val="awspan1"/>
          <w:rFonts w:ascii="Times New Roman" w:eastAsia="Times New Roman" w:hAnsi="Times New Roman" w:cs="Times New Roman" w:hint="cs"/>
          <w:noProof/>
          <w:szCs w:val="24"/>
          <w:rtl w:val="0"/>
          <w:cs w:val="0"/>
          <w:lang w:val="sk-SK" w:eastAsia="sk-SK" w:bidi="ar-SA"/>
        </w:rPr>
        <w:t>V čl. II sa označenie „§ 52zzo“ nahrádza označením „§ 52zzr“ a označenie „§ 52zzp“ sa nahrádza označením „§ 52zzs“ vrátane nadpisu.</w:t>
      </w:r>
    </w:p>
    <w:p w:rsidR="00EF4D65" w:rsidRPr="006125B8" w:rsidP="00EF4D65">
      <w:pPr>
        <w:pStyle w:val="ListParagraph"/>
        <w:bidi w:val="0"/>
        <w:ind w:left="720"/>
        <w:jc w:val="both"/>
        <w:rPr>
          <w:rStyle w:val="awspan1"/>
          <w:rFonts w:ascii="Times New Roman" w:eastAsia="Times New Roman" w:hAnsi="Times New Roman"/>
          <w:sz w:val="20"/>
        </w:rPr>
      </w:pPr>
    </w:p>
    <w:p w:rsidR="00EF4D65" w:rsidRPr="00221D50" w:rsidP="00EF4D65">
      <w:pPr>
        <w:pStyle w:val="ListParagraph"/>
        <w:bidi w:val="0"/>
        <w:ind w:left="2836"/>
        <w:jc w:val="both"/>
        <w:rPr>
          <w:rStyle w:val="awspan1"/>
          <w:rFonts w:ascii="Times New Roman" w:eastAsia="Times New Roman" w:hAnsi="Times New Roman"/>
          <w:i/>
          <w:sz w:val="20"/>
        </w:rPr>
      </w:pPr>
      <w:r w:rsidRPr="00221D50">
        <w:rPr>
          <w:rStyle w:val="awspan1"/>
          <w:rFonts w:ascii="Times New Roman" w:eastAsia="Times New Roman" w:hAnsi="Times New Roman" w:cs="Times New Roman" w:hint="cs"/>
          <w:i/>
          <w:noProof/>
          <w:szCs w:val="24"/>
          <w:rtl w:val="0"/>
          <w:cs w:val="0"/>
          <w:lang w:val="sk-SK" w:eastAsia="sk-SK" w:bidi="ar-SA"/>
        </w:rPr>
        <w:t>Pozmeňujúci návrh koriguje označenie navrhovaného prechodného ustanovenia v zmysle platného znenia zákona č.</w:t>
      </w:r>
      <w:r w:rsidRPr="00221D50">
        <w:rPr>
          <w:rFonts w:ascii="Times New Roman" w:eastAsia="Times New Roman" w:hAnsi="Times New Roman" w:cs="Times New Roman" w:hint="cs"/>
          <w:i/>
          <w:noProof/>
          <w:sz w:val="24"/>
          <w:szCs w:val="24"/>
          <w:rtl w:val="0"/>
          <w:cs w:val="0"/>
          <w:lang w:val="sk-SK" w:eastAsia="sk-SK" w:bidi="ar-SA"/>
        </w:rPr>
        <w:t xml:space="preserve"> 595/2003 Z. z. o dani z príjmov v znení neskorších predpisov. Vzhľadom na skutočnosť, že identicky označené prechodné ustanovenie (§ 52zzs) je rovnako predmetom aj v </w:t>
      </w:r>
      <w:r w:rsidRPr="00221D50">
        <w:rPr>
          <w:rFonts w:ascii="Times New Roman" w:eastAsia="Times New Roman" w:hAnsi="Times New Roman" w:cs="Times New Roman" w:hint="cs"/>
          <w:i/>
          <w:noProof/>
          <w:color w:val="000000"/>
          <w:sz w:val="24"/>
          <w:szCs w:val="24"/>
          <w:rtl w:val="0"/>
          <w:cs w:val="0"/>
          <w:lang w:val="sk-SK" w:eastAsia="sk-SK" w:bidi="ar-SA"/>
        </w:rPr>
        <w:t>čl. I, 4. bode</w:t>
      </w:r>
      <w:r w:rsidRPr="00221D50">
        <w:rPr>
          <w:rFonts w:ascii="Times New Roman" w:eastAsia="Times New Roman" w:hAnsi="Times New Roman" w:cs="Times New Roman" w:hint="cs"/>
          <w:i/>
          <w:noProof/>
          <w:sz w:val="24"/>
          <w:szCs w:val="24"/>
          <w:rtl w:val="0"/>
          <w:cs w:val="0"/>
          <w:lang w:val="sk-SK" w:eastAsia="sk-SK" w:bidi="ar-SA"/>
        </w:rPr>
        <w:t xml:space="preserve"> poslaneckého návrhu zákona, ktorým sa mení a dopĺňa zákon č. 595/2003 Z. z. o dani z príjmov v znení neskorších predpisov</w:t>
      </w:r>
      <w:r w:rsidRPr="00221D50">
        <w:rPr>
          <w:rFonts w:ascii="Times New Roman" w:eastAsia="Times New Roman" w:hAnsi="Times New Roman" w:cs="Times New Roman" w:hint="cs"/>
          <w:i/>
          <w:noProof/>
          <w:color w:val="000000"/>
          <w:sz w:val="24"/>
          <w:szCs w:val="24"/>
          <w:rtl w:val="0"/>
          <w:cs w:val="0"/>
          <w:lang w:val="sk-SK" w:eastAsia="sk-SK" w:bidi="ar-SA"/>
        </w:rPr>
        <w:t xml:space="preserve"> (tlač 1385), </w:t>
      </w:r>
      <w:r w:rsidRPr="00221D50">
        <w:rPr>
          <w:rFonts w:ascii="Times New Roman" w:eastAsia="Times New Roman" w:hAnsi="Times New Roman" w:cs="Times New Roman" w:hint="cs"/>
          <w:i/>
          <w:noProof/>
          <w:sz w:val="24"/>
          <w:szCs w:val="24"/>
          <w:rtl w:val="0"/>
          <w:cs w:val="0"/>
          <w:lang w:val="sk-SK" w:eastAsia="sk-SK" w:bidi="ar-SA"/>
        </w:rPr>
        <w:t xml:space="preserve">v prípade schválenia oboch návrhov zákonov bude potrebné preznačenie príslušného písmena počas výkonu autorskej korektúry schválených zákonov v redakcii Slov-Lexu v závislosti od poradia ich vyhlásenia. </w:t>
      </w:r>
      <w:r w:rsidRPr="00221D50">
        <w:rPr>
          <w:rFonts w:ascii="Times New Roman" w:eastAsia="Times New Roman" w:hAnsi="Times New Roman" w:cs="Times New Roman" w:hint="cs"/>
          <w:i/>
          <w:noProof/>
          <w:color w:val="000000"/>
          <w:sz w:val="24"/>
          <w:szCs w:val="24"/>
          <w:rtl w:val="0"/>
          <w:cs w:val="0"/>
          <w:lang w:val="sk-SK" w:eastAsia="sk-SK" w:bidi="ar-SA"/>
        </w:rPr>
        <w:t xml:space="preserve"> </w:t>
      </w:r>
    </w:p>
    <w:p w:rsidR="00EF4D65" w:rsidP="00EF4D65">
      <w:pPr>
        <w:pStyle w:val="FootnoteText"/>
        <w:bidi w:val="0"/>
        <w:spacing w:before="0"/>
        <w:ind w:left="2880"/>
        <w:jc w:val="both"/>
        <w:rPr>
          <w:rFonts w:ascii="Times New Roman" w:eastAsia="Times New Roman" w:hAnsi="Times New Roman"/>
          <w:b/>
          <w:sz w:val="24"/>
          <w:szCs w:val="24"/>
        </w:rPr>
      </w:pPr>
    </w:p>
    <w:p w:rsidR="00EF4D65" w:rsidP="00EF4D65">
      <w:pPr>
        <w:pStyle w:val="FootnoteText"/>
        <w:bidi w:val="0"/>
        <w:spacing w:before="0"/>
        <w:ind w:left="2880"/>
        <w:jc w:val="both"/>
        <w:rPr>
          <w:rFonts w:ascii="Times New Roman" w:eastAsia="Times New Roman" w:hAnsi="Times New Roman"/>
          <w:b/>
          <w:sz w:val="24"/>
          <w:szCs w:val="24"/>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EF4D65" w:rsidRPr="00AA693E" w:rsidP="00EF4D65">
      <w:pPr>
        <w:pStyle w:val="FootnoteText"/>
        <w:bidi w:val="0"/>
        <w:spacing w:before="0"/>
        <w:ind w:left="2880"/>
        <w:jc w:val="both"/>
        <w:rPr>
          <w:rFonts w:ascii="Times New Roman" w:eastAsia="Times New Roman" w:hAnsi="Times New Roman"/>
          <w:b/>
          <w:sz w:val="24"/>
          <w:szCs w:val="24"/>
        </w:rPr>
      </w:pPr>
      <w:r w:rsidRPr="00AA693E">
        <w:rPr>
          <w:rFonts w:ascii="Times New Roman" w:eastAsia="Times New Roman" w:hAnsi="Times New Roman" w:cs="Times New Roman" w:hint="cs"/>
          <w:b/>
          <w:sz w:val="24"/>
          <w:szCs w:val="24"/>
          <w:rtl w:val="0"/>
          <w:cs w:val="0"/>
          <w:lang w:val="sk-SK" w:eastAsia="sk-SK" w:bidi="ar-SA"/>
        </w:rPr>
        <w:t>Výbor</w:t>
      </w:r>
      <w:r>
        <w:rPr>
          <w:rFonts w:ascii="Times New Roman" w:eastAsia="Times New Roman" w:hAnsi="Times New Roman" w:cs="Times New Roman" w:hint="cs"/>
          <w:b/>
          <w:sz w:val="24"/>
          <w:szCs w:val="24"/>
          <w:rtl w:val="0"/>
          <w:cs w:val="0"/>
          <w:lang w:val="sk-SK" w:eastAsia="sk-SK" w:bidi="ar-SA"/>
        </w:rPr>
        <w:t xml:space="preserve"> </w:t>
      </w:r>
      <w:r w:rsidRPr="00AA693E">
        <w:rPr>
          <w:rFonts w:ascii="Times New Roman" w:eastAsia="Times New Roman" w:hAnsi="Times New Roman" w:cs="Times New Roman" w:hint="cs"/>
          <w:b/>
          <w:sz w:val="24"/>
          <w:szCs w:val="24"/>
          <w:rtl w:val="0"/>
          <w:cs w:val="0"/>
          <w:lang w:val="sk-SK" w:eastAsia="sk-SK" w:bidi="ar-SA"/>
        </w:rPr>
        <w:t>N</w:t>
      </w:r>
      <w:r>
        <w:rPr>
          <w:rFonts w:ascii="Times New Roman" w:eastAsia="Times New Roman" w:hAnsi="Times New Roman" w:cs="Times New Roman" w:hint="cs"/>
          <w:b/>
          <w:sz w:val="24"/>
          <w:szCs w:val="24"/>
          <w:rtl w:val="0"/>
          <w:cs w:val="0"/>
          <w:lang w:val="sk-SK" w:eastAsia="sk-SK" w:bidi="ar-SA"/>
        </w:rPr>
        <w:t xml:space="preserve">R SR </w:t>
      </w:r>
      <w:r w:rsidRPr="00AA693E">
        <w:rPr>
          <w:rFonts w:ascii="Times New Roman" w:eastAsia="Times New Roman" w:hAnsi="Times New Roman" w:cs="Times New Roman" w:hint="cs"/>
          <w:b/>
          <w:sz w:val="24"/>
          <w:szCs w:val="24"/>
          <w:rtl w:val="0"/>
          <w:cs w:val="0"/>
          <w:lang w:val="sk-SK" w:eastAsia="sk-SK" w:bidi="ar-SA"/>
        </w:rPr>
        <w:t>pre financie a rozpočet</w:t>
      </w:r>
    </w:p>
    <w:p w:rsidR="00EF4D65" w:rsidRPr="003E18B3" w:rsidP="00EF4D65">
      <w:pPr>
        <w:pStyle w:val="FootnoteText"/>
        <w:bidi w:val="0"/>
        <w:spacing w:before="0"/>
        <w:ind w:left="2880"/>
        <w:jc w:val="both"/>
        <w:rPr>
          <w:rFonts w:ascii="Times New Roman" w:eastAsia="Times New Roman" w:hAnsi="Times New Roman"/>
          <w:b/>
          <w:sz w:val="24"/>
          <w:szCs w:val="24"/>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EF4D65" w:rsidP="00EF4D65">
      <w:pPr>
        <w:pStyle w:val="FootnoteText"/>
        <w:bidi w:val="0"/>
        <w:spacing w:before="0"/>
        <w:ind w:left="2160" w:firstLine="720"/>
        <w:jc w:val="both"/>
        <w:rPr>
          <w:rFonts w:ascii="Times New Roman" w:eastAsia="Times New Roman" w:hAnsi="Times New Roman"/>
          <w:b/>
          <w:i/>
          <w:sz w:val="24"/>
          <w:szCs w:val="24"/>
        </w:rPr>
      </w:pPr>
    </w:p>
    <w:p w:rsidR="00EF4D65" w:rsidRPr="00ED3E6A" w:rsidP="00EF4D65">
      <w:pPr>
        <w:pStyle w:val="FootnoteText"/>
        <w:bidi w:val="0"/>
        <w:spacing w:before="0"/>
        <w:ind w:left="2160" w:firstLine="720"/>
        <w:jc w:val="both"/>
        <w:rPr>
          <w:rFonts w:ascii="Times New Roman" w:eastAsia="Times New Roman" w:hAnsi="Times New Roman"/>
          <w:b/>
          <w:i/>
          <w:sz w:val="24"/>
          <w:szCs w:val="24"/>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EF4D65" w:rsidP="00EF4D65">
      <w:pPr>
        <w:pStyle w:val="ListParagraph"/>
        <w:bidi w:val="0"/>
        <w:spacing w:after="240"/>
        <w:ind w:left="284"/>
        <w:jc w:val="both"/>
        <w:rPr>
          <w:rFonts w:ascii="Times New Roman" w:eastAsia="Times New Roman" w:hAnsi="Times New Roman"/>
        </w:rPr>
      </w:pPr>
    </w:p>
    <w:p w:rsidR="00EF4D65" w:rsidP="00EF4D65">
      <w:pPr>
        <w:pStyle w:val="ListParagraph"/>
        <w:numPr>
          <w:numId w:val="49"/>
        </w:numPr>
        <w:bidi w:val="0"/>
        <w:spacing w:after="240"/>
        <w:ind w:left="284" w:hanging="284"/>
        <w:jc w:val="both"/>
        <w:rPr>
          <w:rFonts w:ascii="Times New Roman" w:eastAsia="Times New Roman" w:hAnsi="Times New Roman"/>
        </w:rPr>
      </w:pPr>
      <w:r w:rsidRPr="00301486">
        <w:rPr>
          <w:rFonts w:ascii="Times New Roman" w:eastAsia="Times New Roman" w:hAnsi="Times New Roman" w:cs="Times New Roman" w:hint="cs"/>
          <w:noProof/>
          <w:sz w:val="24"/>
          <w:szCs w:val="24"/>
          <w:rtl w:val="0"/>
          <w:cs w:val="0"/>
          <w:lang w:val="sk-SK" w:eastAsia="sk-SK" w:bidi="ar-SA"/>
        </w:rPr>
        <w:t xml:space="preserve">V čl. II </w:t>
      </w:r>
      <w:r>
        <w:rPr>
          <w:rFonts w:ascii="Times New Roman" w:eastAsia="Times New Roman" w:hAnsi="Times New Roman" w:cs="Times New Roman" w:hint="cs"/>
          <w:noProof/>
          <w:sz w:val="24"/>
          <w:szCs w:val="24"/>
          <w:rtl w:val="0"/>
          <w:cs w:val="0"/>
          <w:lang w:val="sk-SK" w:eastAsia="sk-SK" w:bidi="ar-SA"/>
        </w:rPr>
        <w:t>nadpise § 52zzp sa slová „1. apríla</w:t>
      </w:r>
      <w:r w:rsidRPr="00301486">
        <w:rPr>
          <w:rFonts w:ascii="Times New Roman" w:eastAsia="Times New Roman" w:hAnsi="Times New Roman" w:cs="Times New Roman" w:hint="cs"/>
          <w:noProof/>
          <w:sz w:val="24"/>
          <w:szCs w:val="24"/>
          <w:rtl w:val="0"/>
          <w:cs w:val="0"/>
          <w:lang w:val="sk-SK" w:eastAsia="sk-SK" w:bidi="ar-SA"/>
        </w:rPr>
        <w:t>“ nahrádzajú</w:t>
      </w:r>
      <w:r>
        <w:rPr>
          <w:rFonts w:ascii="Times New Roman" w:eastAsia="Times New Roman" w:hAnsi="Times New Roman" w:cs="Times New Roman" w:hint="cs"/>
          <w:noProof/>
          <w:sz w:val="24"/>
          <w:szCs w:val="24"/>
          <w:rtl w:val="0"/>
          <w:cs w:val="0"/>
          <w:lang w:val="sk-SK" w:eastAsia="sk-SK" w:bidi="ar-SA"/>
        </w:rPr>
        <w:t xml:space="preserve"> slovami „1. mája</w:t>
      </w:r>
      <w:r w:rsidRPr="00301486">
        <w:rPr>
          <w:rFonts w:ascii="Times New Roman" w:eastAsia="Times New Roman" w:hAnsi="Times New Roman" w:cs="Times New Roman" w:hint="cs"/>
          <w:noProof/>
          <w:sz w:val="24"/>
          <w:szCs w:val="24"/>
          <w:rtl w:val="0"/>
          <w:cs w:val="0"/>
          <w:lang w:val="sk-SK" w:eastAsia="sk-SK" w:bidi="ar-SA"/>
        </w:rPr>
        <w:t>“.</w:t>
      </w:r>
    </w:p>
    <w:p w:rsidR="00EF4D65" w:rsidP="00EF4D65">
      <w:pPr>
        <w:pStyle w:val="ListParagraph"/>
        <w:bidi w:val="0"/>
        <w:spacing w:after="240"/>
        <w:ind w:left="2836"/>
        <w:jc w:val="left"/>
        <w:rPr>
          <w:rFonts w:ascii="Times New Roman" w:eastAsia="Times New Roman" w:hAnsi="Times New Roman"/>
          <w:i/>
        </w:rPr>
      </w:pPr>
      <w:r w:rsidRPr="00A860AC">
        <w:rPr>
          <w:rFonts w:ascii="Times New Roman" w:eastAsia="Times New Roman" w:hAnsi="Times New Roman" w:cs="Times New Roman" w:hint="cs"/>
          <w:i/>
          <w:noProof/>
          <w:sz w:val="24"/>
          <w:szCs w:val="24"/>
          <w:rtl w:val="0"/>
          <w:cs w:val="0"/>
          <w:lang w:val="sk-SK" w:eastAsia="sk-SK" w:bidi="ar-SA"/>
        </w:rPr>
        <w:t>Úprava z dôvodu zmeny účinnosti v čl. III.</w:t>
      </w:r>
    </w:p>
    <w:p w:rsidR="00EF4D65" w:rsidRPr="003E18B3" w:rsidP="00EF4D65">
      <w:pPr>
        <w:pStyle w:val="FootnoteText"/>
        <w:bidi w:val="0"/>
        <w:spacing w:before="0"/>
        <w:ind w:left="2880"/>
        <w:jc w:val="both"/>
        <w:rPr>
          <w:rFonts w:ascii="Times New Roman" w:eastAsia="Times New Roman" w:hAnsi="Times New Roman"/>
          <w:b/>
          <w:sz w:val="24"/>
          <w:szCs w:val="24"/>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EF4D65" w:rsidP="00EF4D65">
      <w:pPr>
        <w:pStyle w:val="FootnoteText"/>
        <w:bidi w:val="0"/>
        <w:spacing w:before="0"/>
        <w:ind w:left="2160" w:firstLine="720"/>
        <w:jc w:val="both"/>
        <w:rPr>
          <w:rFonts w:ascii="Times New Roman" w:eastAsia="Times New Roman" w:hAnsi="Times New Roman"/>
          <w:b/>
          <w:i/>
          <w:sz w:val="24"/>
          <w:szCs w:val="24"/>
        </w:rPr>
      </w:pPr>
    </w:p>
    <w:p w:rsidR="00EF4D65" w:rsidRPr="00ED3E6A" w:rsidP="00EF4D65">
      <w:pPr>
        <w:pStyle w:val="FootnoteText"/>
        <w:bidi w:val="0"/>
        <w:spacing w:before="0"/>
        <w:ind w:left="2160" w:firstLine="720"/>
        <w:jc w:val="both"/>
        <w:rPr>
          <w:rFonts w:ascii="Times New Roman" w:eastAsia="Times New Roman" w:hAnsi="Times New Roman"/>
          <w:b/>
          <w:i/>
          <w:sz w:val="24"/>
          <w:szCs w:val="24"/>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EF4D65" w:rsidRPr="00301486" w:rsidP="00EF4D65">
      <w:pPr>
        <w:pStyle w:val="ListParagraph"/>
        <w:numPr>
          <w:numId w:val="49"/>
        </w:numPr>
        <w:bidi w:val="0"/>
        <w:spacing w:after="240"/>
        <w:ind w:left="284" w:hanging="284"/>
        <w:jc w:val="both"/>
        <w:rPr>
          <w:rFonts w:ascii="Times New Roman" w:eastAsia="Times New Roman" w:hAnsi="Times New Roman"/>
        </w:rPr>
      </w:pPr>
      <w:r w:rsidRPr="00301486">
        <w:rPr>
          <w:rFonts w:ascii="Times New Roman" w:eastAsia="Times New Roman" w:hAnsi="Times New Roman" w:cs="Times New Roman" w:hint="cs"/>
          <w:noProof/>
          <w:sz w:val="24"/>
          <w:szCs w:val="24"/>
          <w:rtl w:val="0"/>
          <w:cs w:val="0"/>
          <w:lang w:val="sk-SK" w:eastAsia="sk-SK" w:bidi="ar-SA"/>
        </w:rPr>
        <w:t>V čl. III sa slová „dňom vyhlásenia“ nahrádzajú slovami „1. mája 2023“.</w:t>
      </w:r>
    </w:p>
    <w:p w:rsidR="00EF4D65" w:rsidRPr="00A860AC" w:rsidP="00EF4D65">
      <w:pPr>
        <w:pStyle w:val="ListParagraph"/>
        <w:bidi w:val="0"/>
        <w:spacing w:after="240"/>
        <w:ind w:left="2836"/>
        <w:jc w:val="both"/>
        <w:rPr>
          <w:rFonts w:ascii="Times New Roman" w:eastAsia="Times New Roman" w:hAnsi="Times New Roman"/>
          <w:i/>
        </w:rPr>
      </w:pPr>
      <w:r w:rsidRPr="00A860AC">
        <w:rPr>
          <w:rFonts w:ascii="Times New Roman" w:eastAsia="Times New Roman" w:hAnsi="Times New Roman" w:cs="Times New Roman" w:hint="cs"/>
          <w:i/>
          <w:noProof/>
          <w:sz w:val="24"/>
          <w:szCs w:val="24"/>
          <w:rtl w:val="0"/>
          <w:cs w:val="0"/>
          <w:lang w:val="sk-SK" w:eastAsia="sk-SK" w:bidi="ar-SA"/>
        </w:rPr>
        <w:t>Z dôvodu zabezpečenia dostatočnej legisvakancie na oboznámenie sa dotknutých subjektov s návrhom zákona a z dôvodu zvýšenia právnej istoty sa ustanovuje presný dátum nadobudnutia účinnosti návrhu zákona.</w:t>
      </w:r>
    </w:p>
    <w:p w:rsidR="00EF4D65" w:rsidRPr="003E18B3" w:rsidP="00EF4D65">
      <w:pPr>
        <w:pStyle w:val="FootnoteText"/>
        <w:bidi w:val="0"/>
        <w:spacing w:before="0"/>
        <w:ind w:left="2880"/>
        <w:jc w:val="both"/>
        <w:rPr>
          <w:rFonts w:ascii="Times New Roman" w:eastAsia="Times New Roman" w:hAnsi="Times New Roman"/>
          <w:b/>
          <w:sz w:val="24"/>
          <w:szCs w:val="24"/>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EF4D65" w:rsidP="00EF4D65">
      <w:pPr>
        <w:pStyle w:val="FootnoteText"/>
        <w:bidi w:val="0"/>
        <w:spacing w:before="0"/>
        <w:ind w:left="2160" w:firstLine="720"/>
        <w:jc w:val="both"/>
        <w:rPr>
          <w:rFonts w:ascii="Times New Roman" w:eastAsia="Times New Roman" w:hAnsi="Times New Roman"/>
          <w:b/>
          <w:i/>
          <w:sz w:val="24"/>
          <w:szCs w:val="24"/>
        </w:rPr>
      </w:pPr>
    </w:p>
    <w:p w:rsidR="00EF4D65" w:rsidRPr="00ED3E6A" w:rsidP="00EF4D65">
      <w:pPr>
        <w:pStyle w:val="FootnoteText"/>
        <w:bidi w:val="0"/>
        <w:spacing w:before="0"/>
        <w:ind w:left="2160" w:firstLine="720"/>
        <w:jc w:val="both"/>
        <w:rPr>
          <w:rFonts w:ascii="Times New Roman" w:eastAsia="Times New Roman" w:hAnsi="Times New Roman"/>
          <w:b/>
          <w:i/>
          <w:sz w:val="24"/>
          <w:szCs w:val="24"/>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EF4D65" w:rsidP="007E0844">
      <w:pPr>
        <w:bidi w:val="0"/>
        <w:jc w:val="both"/>
        <w:rPr>
          <w:rFonts w:ascii="Times New Roman" w:eastAsia="Times New Roman" w:hAnsi="Times New Roman" w:cs="Times New Roman"/>
        </w:rPr>
      </w:pPr>
    </w:p>
    <w:p w:rsidR="009A03E4" w:rsidP="007E0844">
      <w:pPr>
        <w:bidi w:val="0"/>
        <w:jc w:val="both"/>
        <w:rPr>
          <w:rFonts w:ascii="Times New Roman" w:eastAsia="Times New Roman" w:hAnsi="Times New Roman" w:cs="Times New Roman"/>
        </w:rPr>
      </w:pPr>
    </w:p>
    <w:p w:rsidR="00EF4D65" w:rsidP="00EF4D65">
      <w:pPr>
        <w:bidi w:val="0"/>
        <w:spacing w:after="120"/>
        <w:jc w:val="both"/>
        <w:rPr>
          <w:rFonts w:ascii="Times New Roman" w:eastAsia="Times New Roman" w:hAnsi="Times New Roman" w:cs="Times New Roman"/>
          <w:b/>
        </w:rPr>
      </w:pPr>
      <w:r w:rsidRPr="00D73B2E">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D73B2E">
        <w:rPr>
          <w:rFonts w:ascii="Times New Roman" w:eastAsia="Times New Roman" w:hAnsi="Times New Roman" w:cs="Times New Roman" w:hint="cs"/>
          <w:b/>
          <w:sz w:val="24"/>
          <w:szCs w:val="24"/>
          <w:rtl w:val="0"/>
          <w:cs w:val="0"/>
          <w:lang w:val="sk-SK" w:eastAsia="sk-SK" w:bidi="ar-SA"/>
        </w:rPr>
        <w:t xml:space="preserve">1 až </w:t>
      </w:r>
      <w:r>
        <w:rPr>
          <w:rFonts w:ascii="Times New Roman" w:eastAsia="Times New Roman" w:hAnsi="Times New Roman" w:cs="Times New Roman" w:hint="cs"/>
          <w:b/>
          <w:sz w:val="24"/>
          <w:szCs w:val="24"/>
          <w:rtl w:val="0"/>
          <w:cs w:val="0"/>
          <w:lang w:val="sk-SK" w:eastAsia="sk-SK" w:bidi="ar-SA"/>
        </w:rPr>
        <w:t xml:space="preserve">5 </w:t>
      </w:r>
      <w:r w:rsidRPr="00D73B2E">
        <w:rPr>
          <w:rFonts w:ascii="Times New Roman" w:eastAsia="Times New Roman" w:hAnsi="Times New Roman" w:cs="Times New Roman" w:hint="cs"/>
          <w:b/>
          <w:sz w:val="24"/>
          <w:szCs w:val="24"/>
          <w:rtl w:val="0"/>
          <w:cs w:val="0"/>
          <w:lang w:val="sk-SK" w:eastAsia="sk-SK" w:bidi="ar-SA"/>
        </w:rPr>
        <w:t>spoločne</w:t>
      </w:r>
      <w:r w:rsidRPr="00D73B2E">
        <w:rPr>
          <w:rFonts w:ascii="Times New Roman" w:eastAsia="Times New Roman" w:hAnsi="Times New Roman" w:cs="Times New Roman" w:hint="cs"/>
          <w:sz w:val="24"/>
          <w:szCs w:val="24"/>
          <w:rtl w:val="0"/>
          <w:cs w:val="0"/>
          <w:lang w:val="sk-SK" w:eastAsia="sk-SK" w:bidi="ar-SA"/>
        </w:rPr>
        <w:t xml:space="preserve"> s odporúčaním </w:t>
      </w:r>
      <w:r w:rsidRPr="00D73B2E">
        <w:rPr>
          <w:rFonts w:ascii="Times New Roman" w:eastAsia="Times New Roman" w:hAnsi="Times New Roman" w:cs="Times New Roman" w:hint="cs"/>
          <w:b/>
          <w:sz w:val="24"/>
          <w:szCs w:val="24"/>
          <w:rtl w:val="0"/>
          <w:cs w:val="0"/>
          <w:lang w:val="sk-SK" w:eastAsia="sk-SK" w:bidi="ar-SA"/>
        </w:rPr>
        <w:t>s</w:t>
      </w:r>
      <w:r>
        <w:rPr>
          <w:rFonts w:ascii="Times New Roman" w:eastAsia="Times New Roman" w:hAnsi="Times New Roman" w:cs="Times New Roman" w:hint="cs"/>
          <w:b/>
          <w:sz w:val="24"/>
          <w:szCs w:val="24"/>
          <w:rtl w:val="0"/>
          <w:cs w:val="0"/>
          <w:lang w:val="sk-SK" w:eastAsia="sk-SK" w:bidi="ar-SA"/>
        </w:rPr>
        <w:t> </w:t>
      </w:r>
      <w:r w:rsidRPr="00D73B2E">
        <w:rPr>
          <w:rFonts w:ascii="Times New Roman" w:eastAsia="Times New Roman" w:hAnsi="Times New Roman" w:cs="Times New Roman" w:hint="cs"/>
          <w:b/>
          <w:sz w:val="24"/>
          <w:szCs w:val="24"/>
          <w:rtl w:val="0"/>
          <w:cs w:val="0"/>
          <w:lang w:val="sk-SK" w:eastAsia="sk-SK" w:bidi="ar-SA"/>
        </w:rPr>
        <w:t>c</w:t>
      </w:r>
      <w:r>
        <w:rPr>
          <w:rFonts w:ascii="Times New Roman" w:eastAsia="Times New Roman" w:hAnsi="Times New Roman" w:cs="Times New Roman" w:hint="cs"/>
          <w:b/>
          <w:sz w:val="24"/>
          <w:szCs w:val="24"/>
          <w:rtl w:val="0"/>
          <w:cs w:val="0"/>
          <w:lang w:val="sk-SK" w:eastAsia="sk-SK" w:bidi="ar-SA"/>
        </w:rPr>
        <w:t xml:space="preserve"> </w:t>
      </w:r>
      <w:r w:rsidRPr="00D73B2E">
        <w:rPr>
          <w:rFonts w:ascii="Times New Roman" w:eastAsia="Times New Roman" w:hAnsi="Times New Roman" w:cs="Times New Roman" w:hint="cs"/>
          <w:b/>
          <w:sz w:val="24"/>
          <w:szCs w:val="24"/>
          <w:rtl w:val="0"/>
          <w:cs w:val="0"/>
          <w:lang w:val="sk-SK" w:eastAsia="sk-SK" w:bidi="ar-SA"/>
        </w:rPr>
        <w:t>h</w:t>
      </w:r>
      <w:r>
        <w:rPr>
          <w:rFonts w:ascii="Times New Roman" w:eastAsia="Times New Roman" w:hAnsi="Times New Roman" w:cs="Times New Roman" w:hint="cs"/>
          <w:b/>
          <w:sz w:val="24"/>
          <w:szCs w:val="24"/>
          <w:rtl w:val="0"/>
          <w:cs w:val="0"/>
          <w:lang w:val="sk-SK" w:eastAsia="sk-SK" w:bidi="ar-SA"/>
        </w:rPr>
        <w:t xml:space="preserve"> </w:t>
      </w:r>
      <w:r w:rsidRPr="00D73B2E">
        <w:rPr>
          <w:rFonts w:ascii="Times New Roman" w:eastAsia="Times New Roman" w:hAnsi="Times New Roman" w:cs="Times New Roman" w:hint="cs"/>
          <w:b/>
          <w:sz w:val="24"/>
          <w:szCs w:val="24"/>
          <w:rtl w:val="0"/>
          <w:cs w:val="0"/>
          <w:lang w:val="sk-SK" w:eastAsia="sk-SK" w:bidi="ar-SA"/>
        </w:rPr>
        <w:t>v</w:t>
      </w:r>
      <w:r>
        <w:rPr>
          <w:rFonts w:ascii="Times New Roman" w:eastAsia="Times New Roman" w:hAnsi="Times New Roman" w:cs="Times New Roman" w:hint="cs"/>
          <w:b/>
          <w:sz w:val="24"/>
          <w:szCs w:val="24"/>
          <w:rtl w:val="0"/>
          <w:cs w:val="0"/>
          <w:lang w:val="sk-SK" w:eastAsia="sk-SK" w:bidi="ar-SA"/>
        </w:rPr>
        <w:t> </w:t>
      </w:r>
      <w:r w:rsidRPr="00D73B2E">
        <w:rPr>
          <w:rFonts w:ascii="Times New Roman" w:eastAsia="Times New Roman" w:hAnsi="Times New Roman" w:cs="Times New Roman" w:hint="cs"/>
          <w:b/>
          <w:sz w:val="24"/>
          <w:szCs w:val="24"/>
          <w:rtl w:val="0"/>
          <w:cs w:val="0"/>
          <w:lang w:val="sk-SK" w:eastAsia="sk-SK" w:bidi="ar-SA"/>
        </w:rPr>
        <w:t>á</w:t>
      </w:r>
      <w:r>
        <w:rPr>
          <w:rFonts w:ascii="Times New Roman" w:eastAsia="Times New Roman" w:hAnsi="Times New Roman" w:cs="Times New Roman" w:hint="cs"/>
          <w:b/>
          <w:sz w:val="24"/>
          <w:szCs w:val="24"/>
          <w:rtl w:val="0"/>
          <w:cs w:val="0"/>
          <w:lang w:val="sk-SK" w:eastAsia="sk-SK" w:bidi="ar-SA"/>
        </w:rPr>
        <w:t xml:space="preserve"> </w:t>
      </w:r>
      <w:r w:rsidRPr="00D73B2E">
        <w:rPr>
          <w:rFonts w:ascii="Times New Roman" w:eastAsia="Times New Roman" w:hAnsi="Times New Roman" w:cs="Times New Roman" w:hint="cs"/>
          <w:b/>
          <w:sz w:val="24"/>
          <w:szCs w:val="24"/>
          <w:rtl w:val="0"/>
          <w:cs w:val="0"/>
          <w:lang w:val="sk-SK" w:eastAsia="sk-SK" w:bidi="ar-SA"/>
        </w:rPr>
        <w:t>l</w:t>
      </w:r>
      <w:r>
        <w:rPr>
          <w:rFonts w:ascii="Times New Roman" w:eastAsia="Times New Roman" w:hAnsi="Times New Roman" w:cs="Times New Roman" w:hint="cs"/>
          <w:b/>
          <w:sz w:val="24"/>
          <w:szCs w:val="24"/>
          <w:rtl w:val="0"/>
          <w:cs w:val="0"/>
          <w:lang w:val="sk-SK" w:eastAsia="sk-SK" w:bidi="ar-SA"/>
        </w:rPr>
        <w:t xml:space="preserve"> </w:t>
      </w:r>
      <w:r w:rsidRPr="00D73B2E">
        <w:rPr>
          <w:rFonts w:ascii="Times New Roman" w:eastAsia="Times New Roman" w:hAnsi="Times New Roman" w:cs="Times New Roman" w:hint="cs"/>
          <w:b/>
          <w:sz w:val="24"/>
          <w:szCs w:val="24"/>
          <w:rtl w:val="0"/>
          <w:cs w:val="0"/>
          <w:lang w:val="sk-SK" w:eastAsia="sk-SK" w:bidi="ar-SA"/>
        </w:rPr>
        <w:t>i</w:t>
      </w:r>
      <w:r>
        <w:rPr>
          <w:rFonts w:ascii="Times New Roman" w:eastAsia="Times New Roman" w:hAnsi="Times New Roman" w:cs="Times New Roman" w:hint="cs"/>
          <w:b/>
          <w:sz w:val="24"/>
          <w:szCs w:val="24"/>
          <w:rtl w:val="0"/>
          <w:cs w:val="0"/>
          <w:lang w:val="sk-SK" w:eastAsia="sk-SK" w:bidi="ar-SA"/>
        </w:rPr>
        <w:t xml:space="preserve"> </w:t>
      </w:r>
      <w:r w:rsidRPr="00D73B2E">
        <w:rPr>
          <w:rFonts w:ascii="Times New Roman" w:eastAsia="Times New Roman" w:hAnsi="Times New Roman" w:cs="Times New Roman" w:hint="cs"/>
          <w:b/>
          <w:sz w:val="24"/>
          <w:szCs w:val="24"/>
          <w:rtl w:val="0"/>
          <w:cs w:val="0"/>
          <w:lang w:val="sk-SK" w:eastAsia="sk-SK" w:bidi="ar-SA"/>
        </w:rPr>
        <w:t>ť.</w:t>
      </w:r>
    </w:p>
    <w:p w:rsidR="00983923" w:rsidP="00E269DC">
      <w:pPr>
        <w:bidi w:val="0"/>
        <w:jc w:val="center"/>
        <w:rPr>
          <w:rFonts w:ascii="Times New Roman" w:eastAsia="Times New Roman" w:hAnsi="Times New Roman" w:cs="Times New Roman"/>
          <w:b/>
          <w:bCs/>
        </w:rPr>
      </w:pPr>
    </w:p>
    <w:p w:rsidR="00216770" w:rsidP="00E269DC">
      <w:pPr>
        <w:bidi w:val="0"/>
        <w:jc w:val="center"/>
        <w:rPr>
          <w:rFonts w:ascii="Times New Roman" w:eastAsia="Times New Roman" w:hAnsi="Times New Roman" w:cs="Times New Roman"/>
          <w:b/>
          <w:bCs/>
        </w:rPr>
      </w:pPr>
    </w:p>
    <w:p w:rsidR="00E269DC" w:rsidRPr="00ED3E6A" w:rsidP="00E269DC">
      <w:pPr>
        <w:bidi w:val="0"/>
        <w:jc w:val="center"/>
        <w:rPr>
          <w:rFonts w:ascii="Times New Roman" w:eastAsia="Times New Roman" w:hAnsi="Times New Roman" w:cs="Times New Roman"/>
          <w:b/>
          <w:bCs/>
        </w:rPr>
      </w:pPr>
      <w:r w:rsidRPr="00ED3E6A">
        <w:rPr>
          <w:rFonts w:ascii="Times New Roman" w:eastAsia="Times New Roman" w:hAnsi="Times New Roman" w:cs="Times New Roman" w:hint="cs"/>
          <w:b/>
          <w:bCs/>
          <w:sz w:val="24"/>
          <w:szCs w:val="24"/>
          <w:rtl w:val="0"/>
          <w:cs w:val="0"/>
          <w:lang w:val="sk-SK" w:eastAsia="sk-SK" w:bidi="ar-SA"/>
        </w:rPr>
        <w:t>V.</w:t>
      </w:r>
    </w:p>
    <w:p w:rsidR="00E269DC" w:rsidRPr="00ED3E6A" w:rsidP="00E269DC">
      <w:pPr>
        <w:bidi w:val="0"/>
        <w:jc w:val="center"/>
        <w:rPr>
          <w:rFonts w:ascii="Times New Roman" w:eastAsia="Times New Roman" w:hAnsi="Times New Roman" w:cs="Times New Roman"/>
          <w:b/>
          <w:bCs/>
        </w:rPr>
      </w:pPr>
    </w:p>
    <w:p w:rsidR="00E269DC" w:rsidRPr="00ED3E6A" w:rsidP="00E269DC">
      <w:pPr>
        <w:bidi w:val="0"/>
        <w:ind w:firstLine="540"/>
        <w:jc w:val="both"/>
        <w:rPr>
          <w:rFonts w:ascii="Times New Roman" w:eastAsia="Times New Roman" w:hAnsi="Times New Roman" w:cs="Times New Roman"/>
        </w:rPr>
      </w:pPr>
      <w:r w:rsidRPr="00ED3E6A">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ED3E6A" w:rsidP="00E269DC">
      <w:pPr>
        <w:bidi w:val="0"/>
        <w:ind w:firstLine="540"/>
        <w:jc w:val="both"/>
        <w:rPr>
          <w:rFonts w:ascii="Times New Roman" w:eastAsia="Times New Roman" w:hAnsi="Times New Roman" w:cs="Times New Roman"/>
        </w:rPr>
      </w:pPr>
    </w:p>
    <w:p w:rsidR="00E269DC" w:rsidRPr="00ED3E6A" w:rsidP="00E269DC">
      <w:pPr>
        <w:bidi w:val="0"/>
        <w:ind w:firstLine="540"/>
        <w:jc w:val="both"/>
        <w:rPr>
          <w:rFonts w:ascii="Times New Roman" w:eastAsia="Times New Roman" w:hAnsi="Times New Roman" w:cs="Times New Roman"/>
          <w:b/>
          <w:bCs/>
        </w:rPr>
      </w:pPr>
      <w:r w:rsidRPr="00ED3E6A">
        <w:rPr>
          <w:rFonts w:ascii="Times New Roman" w:eastAsia="Times New Roman" w:hAnsi="Times New Roman" w:cs="Times New Roman" w:hint="cs"/>
          <w:b/>
          <w:bCs/>
          <w:sz w:val="24"/>
          <w:szCs w:val="24"/>
          <w:rtl w:val="0"/>
          <w:cs w:val="0"/>
          <w:lang w:val="sk-SK" w:eastAsia="sk-SK" w:bidi="ar-SA"/>
        </w:rPr>
        <w:t>odporúča Národnej rade Slovenskej republiky</w:t>
      </w:r>
    </w:p>
    <w:p w:rsidR="00E269DC" w:rsidRPr="00ED3E6A" w:rsidP="00E269DC">
      <w:pPr>
        <w:bidi w:val="0"/>
        <w:ind w:firstLine="540"/>
        <w:jc w:val="both"/>
        <w:rPr>
          <w:rFonts w:ascii="Times New Roman" w:eastAsia="Times New Roman" w:hAnsi="Times New Roman" w:cs="Times New Roman"/>
          <w:b/>
          <w:bCs/>
          <w:u w:val="single"/>
        </w:rPr>
      </w:pPr>
    </w:p>
    <w:p w:rsidR="00242001" w:rsidP="00AE0758">
      <w:pPr>
        <w:bidi w:val="0"/>
        <w:ind w:firstLine="540"/>
        <w:jc w:val="both"/>
        <w:rPr>
          <w:rFonts w:ascii="Times New Roman" w:eastAsia="Times New Roman" w:hAnsi="Times New Roman" w:cs="Times New Roman"/>
          <w:b/>
        </w:rPr>
      </w:pPr>
      <w:r w:rsidR="0005046F">
        <w:rPr>
          <w:rFonts w:ascii="Times New Roman" w:eastAsia="Times New Roman" w:hAnsi="Times New Roman" w:cs="Arial" w:hint="cs"/>
          <w:sz w:val="24"/>
          <w:szCs w:val="24"/>
          <w:rtl w:val="0"/>
          <w:cs w:val="0"/>
          <w:lang w:val="sk-SK" w:eastAsia="sk-SK" w:bidi="ar-SA"/>
        </w:rPr>
        <w:t>návrh</w:t>
      </w:r>
      <w:r w:rsidR="0005046F">
        <w:rPr>
          <w:rFonts w:ascii="Arial" w:eastAsia="Times New Roman" w:hAnsi="Arial" w:cs="Arial" w:hint="cs"/>
          <w:b/>
          <w:sz w:val="24"/>
          <w:szCs w:val="24"/>
          <w:rtl w:val="0"/>
          <w:cs w:val="0"/>
          <w:lang w:val="sk-SK" w:eastAsia="sk-SK" w:bidi="ar-SA"/>
        </w:rPr>
        <w:t xml:space="preserve"> </w:t>
      </w:r>
      <w:r w:rsidRPr="00177695" w:rsidR="0005046F">
        <w:rPr>
          <w:rFonts w:ascii="Times New Roman" w:eastAsia="Times New Roman" w:hAnsi="Times New Roman" w:cs="Arial" w:hint="cs"/>
          <w:sz w:val="24"/>
          <w:szCs w:val="24"/>
          <w:rtl w:val="0"/>
          <w:cs w:val="0"/>
          <w:lang w:val="sk-SK" w:eastAsia="sk-SK" w:bidi="ar-SA"/>
        </w:rPr>
        <w:t xml:space="preserve">poslancov Národnej rady Slovenskej republiky </w:t>
      </w:r>
      <w:r w:rsidRPr="00DA5750" w:rsidR="007D1396">
        <w:rPr>
          <w:rFonts w:ascii="Times New Roman" w:eastAsia="Times New Roman" w:hAnsi="Times New Roman" w:cs="Arial" w:hint="cs"/>
          <w:sz w:val="24"/>
          <w:szCs w:val="24"/>
          <w:rtl w:val="0"/>
          <w:cs w:val="0"/>
          <w:lang w:val="sk-SK" w:eastAsia="sk-SK" w:bidi="ar-SA"/>
        </w:rPr>
        <w:t>Petra KREMSKÉHO, Milana KURIAKA, Petra LIBU, Petra VONSA a Vojtecha TÓTHA na vydanie zákona, ktorým sa dopĺňa zákon č. 57/2018 Z. z. o regionálnej investičnej pomoci a o zmene a doplnení niektorých zákonov v znení neskorších predpisov a ktorým sa dopĺňa zákon č. 595/2003 Z. z. o dani z príjmov v znení neskorších predpisov</w:t>
      </w:r>
      <w:r w:rsidRPr="00DA5750" w:rsidR="007D1396">
        <w:rPr>
          <w:rFonts w:ascii="Times New Roman" w:eastAsia="Times New Roman" w:hAnsi="Times New Roman" w:cs="Arial" w:hint="cs"/>
          <w:b/>
          <w:sz w:val="24"/>
          <w:szCs w:val="24"/>
          <w:rtl w:val="0"/>
          <w:cs w:val="0"/>
          <w:lang w:val="sk-SK" w:eastAsia="sk-SK" w:bidi="ar-SA"/>
        </w:rPr>
        <w:t xml:space="preserve"> (tlač 1377</w:t>
      </w:r>
      <w:r w:rsidRPr="0042459F" w:rsidR="0042459F">
        <w:rPr>
          <w:rFonts w:ascii="Times New Roman" w:eastAsia="Times New Roman" w:hAnsi="Times New Roman" w:cs="Times New Roman" w:hint="cs"/>
          <w:b/>
          <w:sz w:val="24"/>
          <w:szCs w:val="24"/>
          <w:rtl w:val="0"/>
          <w:cs w:val="0"/>
          <w:lang w:val="sk-SK" w:eastAsia="sk-SK" w:bidi="ar-SA"/>
        </w:rPr>
        <w:t>)</w:t>
      </w:r>
    </w:p>
    <w:p w:rsidR="00424795" w:rsidRPr="004D66CD" w:rsidP="00AE0758">
      <w:pPr>
        <w:bidi w:val="0"/>
        <w:ind w:firstLine="540"/>
        <w:jc w:val="both"/>
        <w:rPr>
          <w:rFonts w:ascii="Times New Roman" w:eastAsia="Times New Roman" w:hAnsi="Times New Roman" w:cs="Times New Roman"/>
          <w:b/>
        </w:rPr>
      </w:pPr>
    </w:p>
    <w:p w:rsidR="00AE0758" w:rsidRPr="00ED3E6A" w:rsidP="00AE0758">
      <w:pPr>
        <w:bidi w:val="0"/>
        <w:ind w:firstLine="540"/>
        <w:jc w:val="both"/>
        <w:rPr>
          <w:rFonts w:ascii="Times New Roman" w:eastAsia="Times New Roman" w:hAnsi="Times New Roman" w:cs="Times New Roman"/>
          <w:bCs/>
        </w:rPr>
      </w:pPr>
      <w:r w:rsidRPr="00ED3E6A">
        <w:rPr>
          <w:rFonts w:ascii="Times New Roman" w:eastAsia="Times New Roman" w:hAnsi="Times New Roman" w:cs="Times New Roman" w:hint="cs"/>
          <w:b/>
          <w:bCs/>
          <w:sz w:val="24"/>
          <w:szCs w:val="24"/>
          <w:rtl w:val="0"/>
          <w:cs w:val="0"/>
          <w:lang w:val="sk-SK" w:eastAsia="sk-SK" w:bidi="ar-SA"/>
        </w:rPr>
        <w:t xml:space="preserve">s c h v á l i ť </w:t>
      </w:r>
      <w:r w:rsidRPr="00ED3E6A">
        <w:rPr>
          <w:rFonts w:ascii="Times New Roman" w:eastAsia="Times New Roman" w:hAnsi="Times New Roman" w:cs="Times New Roman" w:hint="cs"/>
          <w:bCs/>
          <w:sz w:val="24"/>
          <w:szCs w:val="24"/>
          <w:rtl w:val="0"/>
          <w:cs w:val="0"/>
          <w:lang w:val="sk-SK" w:eastAsia="sk-SK" w:bidi="ar-SA"/>
        </w:rPr>
        <w:t>v</w:t>
      </w:r>
      <w:r w:rsidRPr="00ED3E6A">
        <w:rPr>
          <w:rFonts w:ascii="Times New Roman" w:eastAsia="Times New Roman" w:hAnsi="Times New Roman" w:cs="Times New Roman" w:hint="cs"/>
          <w:b/>
          <w:bCs/>
          <w:sz w:val="24"/>
          <w:szCs w:val="24"/>
          <w:rtl w:val="0"/>
          <w:cs w:val="0"/>
          <w:lang w:val="sk-SK" w:eastAsia="sk-SK" w:bidi="ar-SA"/>
        </w:rPr>
        <w:t xml:space="preserve"> </w:t>
      </w:r>
      <w:r w:rsidRPr="00ED3E6A">
        <w:rPr>
          <w:rFonts w:ascii="Times New Roman" w:eastAsia="Times New Roman" w:hAnsi="Times New Roman" w:cs="Times New Roman" w:hint="cs"/>
          <w:bCs/>
          <w:sz w:val="24"/>
          <w:szCs w:val="24"/>
          <w:rtl w:val="0"/>
          <w:cs w:val="0"/>
          <w:lang w:val="sk-SK" w:eastAsia="sk-SK" w:bidi="ar-SA"/>
        </w:rPr>
        <w:t xml:space="preserve">znení </w:t>
      </w:r>
      <w:r w:rsidRPr="009A03E4">
        <w:rPr>
          <w:rFonts w:ascii="Times New Roman" w:eastAsia="Times New Roman" w:hAnsi="Times New Roman" w:cs="Times New Roman" w:hint="cs"/>
          <w:bCs/>
          <w:sz w:val="24"/>
          <w:szCs w:val="24"/>
          <w:rtl w:val="0"/>
          <w:cs w:val="0"/>
          <w:lang w:val="sk-SK" w:eastAsia="sk-SK" w:bidi="ar-SA"/>
        </w:rPr>
        <w:t>pozmeňujúc</w:t>
      </w:r>
      <w:r w:rsidRPr="009A03E4" w:rsidR="009A03E4">
        <w:rPr>
          <w:rFonts w:ascii="Times New Roman" w:eastAsia="Times New Roman" w:hAnsi="Times New Roman" w:cs="Times New Roman" w:hint="cs"/>
          <w:bCs/>
          <w:sz w:val="24"/>
          <w:szCs w:val="24"/>
          <w:rtl w:val="0"/>
          <w:cs w:val="0"/>
          <w:lang w:val="sk-SK" w:eastAsia="sk-SK" w:bidi="ar-SA"/>
        </w:rPr>
        <w:t xml:space="preserve">eho </w:t>
      </w:r>
      <w:r w:rsidRPr="009A03E4">
        <w:rPr>
          <w:rFonts w:ascii="Times New Roman" w:eastAsia="Times New Roman" w:hAnsi="Times New Roman" w:cs="Times New Roman" w:hint="cs"/>
          <w:bCs/>
          <w:sz w:val="24"/>
          <w:szCs w:val="24"/>
          <w:rtl w:val="0"/>
          <w:cs w:val="0"/>
          <w:lang w:val="sk-SK" w:eastAsia="sk-SK" w:bidi="ar-SA"/>
        </w:rPr>
        <w:t>a</w:t>
      </w:r>
      <w:r w:rsidR="00EF4D65">
        <w:rPr>
          <w:rFonts w:ascii="Times New Roman" w:eastAsia="Times New Roman" w:hAnsi="Times New Roman" w:cs="Times New Roman" w:hint="cs"/>
          <w:bCs/>
          <w:sz w:val="24"/>
          <w:szCs w:val="24"/>
          <w:rtl w:val="0"/>
          <w:cs w:val="0"/>
          <w:lang w:val="sk-SK" w:eastAsia="sk-SK" w:bidi="ar-SA"/>
        </w:rPr>
        <w:t> </w:t>
      </w:r>
      <w:r w:rsidRPr="009A03E4">
        <w:rPr>
          <w:rFonts w:ascii="Times New Roman" w:eastAsia="Times New Roman" w:hAnsi="Times New Roman" w:cs="Times New Roman" w:hint="cs"/>
          <w:bCs/>
          <w:sz w:val="24"/>
          <w:szCs w:val="24"/>
          <w:rtl w:val="0"/>
          <w:cs w:val="0"/>
          <w:lang w:val="sk-SK" w:eastAsia="sk-SK" w:bidi="ar-SA"/>
        </w:rPr>
        <w:t>doplňujúc</w:t>
      </w:r>
      <w:r w:rsidR="00EF4D65">
        <w:rPr>
          <w:rFonts w:ascii="Times New Roman" w:eastAsia="Times New Roman" w:hAnsi="Times New Roman" w:cs="Times New Roman" w:hint="cs"/>
          <w:bCs/>
          <w:sz w:val="24"/>
          <w:szCs w:val="24"/>
          <w:rtl w:val="0"/>
          <w:cs w:val="0"/>
          <w:lang w:val="sk-SK" w:eastAsia="sk-SK" w:bidi="ar-SA"/>
        </w:rPr>
        <w:t xml:space="preserve">ich </w:t>
      </w:r>
      <w:r w:rsidRPr="00ED3E6A">
        <w:rPr>
          <w:rFonts w:ascii="Times New Roman" w:eastAsia="Times New Roman" w:hAnsi="Times New Roman" w:cs="Times New Roman" w:hint="cs"/>
          <w:bCs/>
          <w:sz w:val="24"/>
          <w:szCs w:val="24"/>
          <w:rtl w:val="0"/>
          <w:cs w:val="0"/>
          <w:lang w:val="sk-SK" w:eastAsia="sk-SK" w:bidi="ar-SA"/>
        </w:rPr>
        <w:t>návrh</w:t>
      </w:r>
      <w:r w:rsidR="00EF4D65">
        <w:rPr>
          <w:rFonts w:ascii="Times New Roman" w:eastAsia="Times New Roman" w:hAnsi="Times New Roman" w:cs="Times New Roman" w:hint="cs"/>
          <w:bCs/>
          <w:sz w:val="24"/>
          <w:szCs w:val="24"/>
          <w:rtl w:val="0"/>
          <w:cs w:val="0"/>
          <w:lang w:val="sk-SK" w:eastAsia="sk-SK" w:bidi="ar-SA"/>
        </w:rPr>
        <w:t>ov</w:t>
      </w:r>
      <w:r w:rsidRPr="00ED3E6A">
        <w:rPr>
          <w:rFonts w:ascii="Times New Roman" w:eastAsia="Times New Roman" w:hAnsi="Times New Roman" w:cs="Times New Roman" w:hint="cs"/>
          <w:bCs/>
          <w:sz w:val="24"/>
          <w:szCs w:val="24"/>
          <w:rtl w:val="0"/>
          <w:cs w:val="0"/>
          <w:lang w:val="sk-SK" w:eastAsia="sk-SK" w:bidi="ar-SA"/>
        </w:rPr>
        <w:t xml:space="preserve"> uveden</w:t>
      </w:r>
      <w:r w:rsidR="00EF4D65">
        <w:rPr>
          <w:rFonts w:ascii="Times New Roman" w:eastAsia="Times New Roman" w:hAnsi="Times New Roman" w:cs="Times New Roman" w:hint="cs"/>
          <w:bCs/>
          <w:sz w:val="24"/>
          <w:szCs w:val="24"/>
          <w:rtl w:val="0"/>
          <w:cs w:val="0"/>
          <w:lang w:val="sk-SK" w:eastAsia="sk-SK" w:bidi="ar-SA"/>
        </w:rPr>
        <w:t>ých</w:t>
      </w:r>
      <w:r w:rsidRPr="00ED3E6A">
        <w:rPr>
          <w:rFonts w:ascii="Times New Roman" w:eastAsia="Times New Roman" w:hAnsi="Times New Roman" w:cs="Times New Roman" w:hint="cs"/>
          <w:bCs/>
          <w:sz w:val="24"/>
          <w:szCs w:val="24"/>
          <w:rtl w:val="0"/>
          <w:cs w:val="0"/>
          <w:lang w:val="sk-SK" w:eastAsia="sk-SK" w:bidi="ar-SA"/>
        </w:rPr>
        <w:t xml:space="preserve"> v tejto spoločnej správe, ktor</w:t>
      </w:r>
      <w:r w:rsidR="00EF4D65">
        <w:rPr>
          <w:rFonts w:ascii="Times New Roman" w:eastAsia="Times New Roman" w:hAnsi="Times New Roman" w:cs="Times New Roman" w:hint="cs"/>
          <w:bCs/>
          <w:sz w:val="24"/>
          <w:szCs w:val="24"/>
          <w:rtl w:val="0"/>
          <w:cs w:val="0"/>
          <w:lang w:val="sk-SK" w:eastAsia="sk-SK" w:bidi="ar-SA"/>
        </w:rPr>
        <w:t>é</w:t>
      </w:r>
      <w:r w:rsidRPr="00ED3E6A">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ED3E6A" w:rsidP="00E269DC">
      <w:pPr>
        <w:bidi w:val="0"/>
        <w:ind w:firstLine="540"/>
        <w:jc w:val="both"/>
        <w:rPr>
          <w:rFonts w:ascii="Times New Roman" w:eastAsia="Times New Roman" w:hAnsi="Times New Roman" w:cs="Times New Roman"/>
          <w:b/>
          <w:bCs/>
        </w:rPr>
      </w:pPr>
      <w:r w:rsidRPr="00ED3E6A">
        <w:rPr>
          <w:rFonts w:ascii="Times New Roman" w:eastAsia="Times New Roman" w:hAnsi="Times New Roman" w:cs="Times New Roman" w:hint="cs"/>
          <w:b/>
          <w:bCs/>
          <w:sz w:val="24"/>
          <w:szCs w:val="24"/>
          <w:rtl w:val="0"/>
          <w:cs w:val="0"/>
          <w:lang w:val="sk-SK" w:eastAsia="sk-SK" w:bidi="ar-SA"/>
        </w:rPr>
        <w:t xml:space="preserve"> </w:t>
      </w:r>
    </w:p>
    <w:p w:rsidR="00E269DC" w:rsidRPr="00ED3E6A" w:rsidP="00FD5539">
      <w:pPr>
        <w:bidi w:val="0"/>
        <w:jc w:val="both"/>
        <w:rPr>
          <w:rFonts w:ascii="Times New Roman" w:eastAsia="Times New Roman" w:hAnsi="Times New Roman" w:cs="Times New Roman"/>
        </w:rPr>
      </w:pPr>
      <w:r w:rsidRPr="00ED3E6A">
        <w:rPr>
          <w:rFonts w:ascii="Times New Roman" w:eastAsia="Times New Roman" w:hAnsi="Times New Roman" w:cs="Times New Roman" w:hint="cs"/>
          <w:sz w:val="24"/>
          <w:szCs w:val="24"/>
          <w:rtl w:val="0"/>
          <w:cs w:val="0"/>
          <w:lang w:val="sk-SK" w:eastAsia="sk-SK" w:bidi="ar-SA"/>
        </w:rPr>
        <w:t xml:space="preserve">     </w:t>
      </w:r>
      <w:r w:rsidRPr="00ED3E6A" w:rsidR="00437AD8">
        <w:rPr>
          <w:rFonts w:ascii="Times New Roman" w:eastAsia="Times New Roman" w:hAnsi="Times New Roman" w:cs="Times New Roman" w:hint="cs"/>
          <w:sz w:val="24"/>
          <w:szCs w:val="24"/>
          <w:rtl w:val="0"/>
          <w:cs w:val="0"/>
          <w:lang w:val="sk-SK" w:eastAsia="sk-SK" w:bidi="ar-SA"/>
        </w:rPr>
        <w:tab/>
      </w:r>
      <w:r w:rsidRPr="00ED3E6A">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ED3E6A" w:rsidR="00EE2DC2">
        <w:rPr>
          <w:rFonts w:ascii="Times New Roman" w:eastAsia="Times New Roman" w:hAnsi="Times New Roman" w:cs="Times New Roman" w:hint="cs"/>
          <w:sz w:val="24"/>
          <w:szCs w:val="24"/>
          <w:rtl w:val="0"/>
          <w:cs w:val="0"/>
          <w:lang w:val="sk-SK" w:eastAsia="sk-SK" w:bidi="ar-SA"/>
        </w:rPr>
        <w:t>.</w:t>
      </w:r>
      <w:r w:rsidRPr="00ED3E6A" w:rsidR="00167E01">
        <w:rPr>
          <w:rFonts w:ascii="Times New Roman" w:eastAsia="Times New Roman" w:hAnsi="Times New Roman" w:cs="Times New Roman" w:hint="cs"/>
          <w:sz w:val="24"/>
          <w:szCs w:val="24"/>
          <w:rtl w:val="0"/>
          <w:cs w:val="0"/>
          <w:lang w:val="sk-SK" w:eastAsia="sk-SK" w:bidi="ar-SA"/>
        </w:rPr>
        <w:t xml:space="preserve"> </w:t>
      </w:r>
      <w:r w:rsidR="00D40057">
        <w:rPr>
          <w:rFonts w:ascii="Times New Roman" w:eastAsia="Times New Roman" w:hAnsi="Times New Roman" w:cs="Times New Roman" w:hint="cs"/>
          <w:sz w:val="24"/>
          <w:szCs w:val="24"/>
          <w:rtl w:val="0"/>
          <w:cs w:val="0"/>
          <w:lang w:val="sk-SK" w:eastAsia="sk-SK" w:bidi="ar-SA"/>
        </w:rPr>
        <w:t>419</w:t>
      </w:r>
      <w:r w:rsidRPr="00A14589" w:rsidR="0077337E">
        <w:rPr>
          <w:rFonts w:ascii="Times New Roman" w:eastAsia="Times New Roman" w:hAnsi="Times New Roman" w:cs="Times New Roman" w:hint="cs"/>
          <w:sz w:val="24"/>
          <w:szCs w:val="24"/>
          <w:rtl w:val="0"/>
          <w:cs w:val="0"/>
          <w:lang w:val="sk-SK" w:eastAsia="sk-SK" w:bidi="ar-SA"/>
        </w:rPr>
        <w:t xml:space="preserve"> </w:t>
      </w:r>
      <w:r w:rsidRPr="00A14589">
        <w:rPr>
          <w:rFonts w:ascii="Times New Roman" w:eastAsia="Times New Roman" w:hAnsi="Times New Roman" w:cs="Times New Roman" w:hint="cs"/>
          <w:sz w:val="24"/>
          <w:szCs w:val="24"/>
          <w:rtl w:val="0"/>
          <w:cs w:val="0"/>
          <w:lang w:val="sk-SK" w:eastAsia="sk-SK" w:bidi="ar-SA"/>
        </w:rPr>
        <w:t>z</w:t>
      </w:r>
      <w:r w:rsidR="00EF4D65">
        <w:rPr>
          <w:rFonts w:ascii="Times New Roman" w:eastAsia="Times New Roman" w:hAnsi="Times New Roman" w:cs="Times New Roman" w:hint="cs"/>
          <w:sz w:val="24"/>
          <w:szCs w:val="24"/>
          <w:rtl w:val="0"/>
          <w:cs w:val="0"/>
          <w:lang w:val="sk-SK" w:eastAsia="sk-SK" w:bidi="ar-SA"/>
        </w:rPr>
        <w:t>o</w:t>
      </w:r>
      <w:r w:rsidRPr="00A14589">
        <w:rPr>
          <w:rFonts w:ascii="Times New Roman" w:eastAsia="Times New Roman" w:hAnsi="Times New Roman" w:cs="Times New Roman" w:hint="cs"/>
          <w:sz w:val="24"/>
          <w:szCs w:val="24"/>
          <w:rtl w:val="0"/>
          <w:cs w:val="0"/>
          <w:lang w:val="sk-SK" w:eastAsia="sk-SK" w:bidi="ar-SA"/>
        </w:rPr>
        <w:t> </w:t>
      </w:r>
      <w:r w:rsidR="00216770">
        <w:rPr>
          <w:rFonts w:ascii="Times New Roman" w:eastAsia="Times New Roman" w:hAnsi="Times New Roman" w:cs="Times New Roman" w:hint="cs"/>
          <w:sz w:val="24"/>
          <w:szCs w:val="24"/>
          <w:rtl w:val="0"/>
          <w:cs w:val="0"/>
          <w:lang w:val="sk-SK" w:eastAsia="sk-SK" w:bidi="ar-SA"/>
        </w:rPr>
        <w:t>14</w:t>
      </w:r>
      <w:r w:rsidRPr="00A14589">
        <w:rPr>
          <w:rFonts w:ascii="Times New Roman" w:eastAsia="Times New Roman" w:hAnsi="Times New Roman" w:cs="Times New Roman" w:hint="cs"/>
          <w:sz w:val="24"/>
          <w:szCs w:val="24"/>
          <w:rtl w:val="0"/>
          <w:cs w:val="0"/>
          <w:lang w:val="sk-SK" w:eastAsia="sk-SK" w:bidi="ar-SA"/>
        </w:rPr>
        <w:t xml:space="preserve">. </w:t>
      </w:r>
      <w:r w:rsidR="00EF4D65">
        <w:rPr>
          <w:rFonts w:ascii="Times New Roman" w:eastAsia="Times New Roman" w:hAnsi="Times New Roman" w:cs="Times New Roman" w:hint="cs"/>
          <w:sz w:val="24"/>
          <w:szCs w:val="24"/>
          <w:rtl w:val="0"/>
          <w:cs w:val="0"/>
          <w:lang w:val="sk-SK" w:eastAsia="sk-SK" w:bidi="ar-SA"/>
        </w:rPr>
        <w:t>marca</w:t>
      </w:r>
      <w:r w:rsidRPr="00A14589" w:rsidR="00B85B2C">
        <w:rPr>
          <w:rFonts w:ascii="Times New Roman" w:eastAsia="Times New Roman" w:hAnsi="Times New Roman" w:cs="Times New Roman" w:hint="cs"/>
          <w:sz w:val="24"/>
          <w:szCs w:val="24"/>
          <w:rtl w:val="0"/>
          <w:cs w:val="0"/>
          <w:lang w:val="sk-SK" w:eastAsia="sk-SK" w:bidi="ar-SA"/>
        </w:rPr>
        <w:t xml:space="preserve"> </w:t>
      </w:r>
      <w:r w:rsidR="0005046F">
        <w:rPr>
          <w:rFonts w:ascii="Times New Roman" w:eastAsia="Times New Roman" w:hAnsi="Times New Roman" w:cs="Times New Roman" w:hint="cs"/>
          <w:sz w:val="24"/>
          <w:szCs w:val="24"/>
          <w:rtl w:val="0"/>
          <w:cs w:val="0"/>
          <w:lang w:val="sk-SK" w:eastAsia="sk-SK" w:bidi="ar-SA"/>
        </w:rPr>
        <w:t>2023</w:t>
      </w:r>
      <w:r w:rsidRPr="00A14589">
        <w:rPr>
          <w:rFonts w:ascii="Times New Roman" w:eastAsia="Times New Roman" w:hAnsi="Times New Roman" w:cs="Times New Roman" w:hint="cs"/>
          <w:sz w:val="24"/>
          <w:szCs w:val="24"/>
          <w:rtl w:val="0"/>
          <w:cs w:val="0"/>
          <w:lang w:val="sk-SK" w:eastAsia="sk-SK" w:bidi="ar-SA"/>
        </w:rPr>
        <w:t>.</w:t>
      </w:r>
    </w:p>
    <w:p w:rsidR="00E269DC" w:rsidRPr="00ED3E6A" w:rsidP="00E269DC">
      <w:pPr>
        <w:bidi w:val="0"/>
        <w:jc w:val="both"/>
        <w:rPr>
          <w:rFonts w:ascii="Times New Roman" w:eastAsia="Times New Roman" w:hAnsi="Times New Roman" w:cs="Times New Roman"/>
        </w:rPr>
      </w:pPr>
      <w:r w:rsidRPr="00ED3E6A">
        <w:rPr>
          <w:rFonts w:ascii="Times New Roman" w:eastAsia="Times New Roman" w:hAnsi="Times New Roman" w:cs="Times New Roman" w:hint="cs"/>
          <w:sz w:val="24"/>
          <w:szCs w:val="24"/>
          <w:rtl w:val="0"/>
          <w:cs w:val="0"/>
          <w:lang w:val="sk-SK" w:eastAsia="sk-SK" w:bidi="ar-SA"/>
        </w:rPr>
        <w:t xml:space="preserve"> </w:t>
      </w:r>
    </w:p>
    <w:p w:rsidR="00E269DC" w:rsidRPr="00ED3E6A" w:rsidP="00E269DC">
      <w:pPr>
        <w:bidi w:val="0"/>
        <w:ind w:firstLine="567"/>
        <w:jc w:val="both"/>
        <w:rPr>
          <w:rFonts w:ascii="Times New Roman" w:eastAsia="Times New Roman" w:hAnsi="Times New Roman" w:cs="Times New Roman"/>
          <w:bCs/>
        </w:rPr>
      </w:pPr>
      <w:r w:rsidRPr="00ED3E6A">
        <w:rPr>
          <w:rFonts w:ascii="Times New Roman" w:eastAsia="Times New Roman" w:hAnsi="Times New Roman" w:cs="Times New Roman" w:hint="cs"/>
          <w:bCs/>
          <w:sz w:val="24"/>
          <w:szCs w:val="24"/>
          <w:rtl w:val="0"/>
          <w:cs w:val="0"/>
          <w:lang w:val="sk-SK" w:eastAsia="sk-SK" w:bidi="ar-SA"/>
        </w:rPr>
        <w:t xml:space="preserve">Týmto uznesením </w:t>
      </w:r>
      <w:r w:rsidRPr="00ED3E6A" w:rsidR="000519E9">
        <w:rPr>
          <w:rFonts w:ascii="Times New Roman" w:eastAsia="Times New Roman" w:hAnsi="Times New Roman" w:cs="Times New Roman" w:hint="cs"/>
          <w:bCs/>
          <w:sz w:val="24"/>
          <w:szCs w:val="24"/>
          <w:rtl w:val="0"/>
          <w:cs w:val="0"/>
          <w:lang w:val="sk-SK" w:eastAsia="sk-SK" w:bidi="ar-SA"/>
        </w:rPr>
        <w:t>výbor zároveň poveril spoločn</w:t>
      </w:r>
      <w:r w:rsidR="00216770">
        <w:rPr>
          <w:rFonts w:ascii="Times New Roman" w:eastAsia="Times New Roman" w:hAnsi="Times New Roman" w:cs="Times New Roman" w:hint="cs"/>
          <w:bCs/>
          <w:sz w:val="24"/>
          <w:szCs w:val="24"/>
          <w:rtl w:val="0"/>
          <w:cs w:val="0"/>
          <w:lang w:val="sk-SK" w:eastAsia="sk-SK" w:bidi="ar-SA"/>
        </w:rPr>
        <w:t xml:space="preserve">ú </w:t>
      </w:r>
      <w:r w:rsidRPr="00ED3E6A" w:rsidR="000519E9">
        <w:rPr>
          <w:rFonts w:ascii="Times New Roman" w:eastAsia="Times New Roman" w:hAnsi="Times New Roman" w:cs="Times New Roman" w:hint="cs"/>
          <w:bCs/>
          <w:sz w:val="24"/>
          <w:szCs w:val="24"/>
          <w:rtl w:val="0"/>
          <w:cs w:val="0"/>
          <w:lang w:val="sk-SK" w:eastAsia="sk-SK" w:bidi="ar-SA"/>
        </w:rPr>
        <w:t>spravodaj</w:t>
      </w:r>
      <w:r w:rsidR="00216770">
        <w:rPr>
          <w:rFonts w:ascii="Times New Roman" w:eastAsia="Times New Roman" w:hAnsi="Times New Roman" w:cs="Times New Roman" w:hint="cs"/>
          <w:bCs/>
          <w:sz w:val="24"/>
          <w:szCs w:val="24"/>
          <w:rtl w:val="0"/>
          <w:cs w:val="0"/>
          <w:lang w:val="sk-SK" w:eastAsia="sk-SK" w:bidi="ar-SA"/>
        </w:rPr>
        <w:t>kyňu</w:t>
      </w:r>
      <w:r w:rsidRPr="00ED3E6A" w:rsidR="000519E9">
        <w:rPr>
          <w:rFonts w:ascii="Times New Roman" w:eastAsia="Times New Roman" w:hAnsi="Times New Roman" w:cs="Times New Roman" w:hint="cs"/>
          <w:bCs/>
          <w:sz w:val="24"/>
          <w:szCs w:val="24"/>
          <w:rtl w:val="0"/>
          <w:cs w:val="0"/>
          <w:lang w:val="sk-SK" w:eastAsia="sk-SK" w:bidi="ar-SA"/>
        </w:rPr>
        <w:t xml:space="preserve"> </w:t>
      </w:r>
      <w:r w:rsidR="0005046F">
        <w:rPr>
          <w:rFonts w:ascii="Times New Roman" w:eastAsia="Times New Roman" w:hAnsi="Times New Roman" w:cs="Times New Roman" w:hint="cs"/>
          <w:b/>
          <w:bCs/>
          <w:sz w:val="24"/>
          <w:szCs w:val="24"/>
          <w:rtl w:val="0"/>
          <w:cs w:val="0"/>
          <w:lang w:val="sk-SK" w:eastAsia="sk-SK" w:bidi="ar-SA"/>
        </w:rPr>
        <w:t>Miriam Šutekovú</w:t>
      </w:r>
      <w:r w:rsidR="004864C2">
        <w:rPr>
          <w:rFonts w:ascii="Times New Roman" w:eastAsia="Times New Roman" w:hAnsi="Times New Roman" w:cs="Times New Roman" w:hint="cs"/>
          <w:b/>
          <w:bCs/>
          <w:sz w:val="24"/>
          <w:szCs w:val="24"/>
          <w:rtl w:val="0"/>
          <w:cs w:val="0"/>
          <w:lang w:val="sk-SK" w:eastAsia="sk-SK" w:bidi="ar-SA"/>
        </w:rPr>
        <w:t xml:space="preserve"> </w:t>
      </w:r>
      <w:r w:rsidRPr="00ED3E6A">
        <w:rPr>
          <w:rFonts w:ascii="Times New Roman" w:eastAsia="Times New Roman" w:hAnsi="Times New Roman" w:cs="Times New Roman" w:hint="cs"/>
          <w:bCs/>
          <w:sz w:val="24"/>
          <w:szCs w:val="24"/>
          <w:rtl w:val="0"/>
          <w:cs w:val="0"/>
          <w:lang w:val="sk-SK" w:eastAsia="sk-SK" w:bidi="ar-SA"/>
        </w:rPr>
        <w:t xml:space="preserve">predložiť návrhy </w:t>
      </w:r>
      <w:r w:rsidRPr="00ED3E6A"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ED3E6A">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ED3E6A" w:rsidP="00E269DC">
      <w:pPr>
        <w:bidi w:val="0"/>
        <w:ind w:firstLine="567"/>
        <w:jc w:val="both"/>
        <w:rPr>
          <w:rFonts w:ascii="Times New Roman" w:eastAsia="Times New Roman" w:hAnsi="Times New Roman" w:cs="Times New Roman"/>
          <w:bCs/>
        </w:rPr>
      </w:pPr>
    </w:p>
    <w:p w:rsidR="00E269DC" w:rsidRPr="00ED3E6A" w:rsidP="00E269DC">
      <w:pPr>
        <w:bidi w:val="0"/>
        <w:jc w:val="both"/>
        <w:rPr>
          <w:rFonts w:ascii="Times New Roman" w:eastAsia="Times New Roman" w:hAnsi="Times New Roman" w:cs="Times New Roman"/>
        </w:rPr>
      </w:pPr>
      <w:r w:rsidRPr="00ED3E6A">
        <w:rPr>
          <w:rFonts w:ascii="Times New Roman" w:eastAsia="Times New Roman" w:hAnsi="Times New Roman" w:cs="Times New Roman" w:hint="cs"/>
          <w:sz w:val="24"/>
          <w:szCs w:val="24"/>
          <w:rtl w:val="0"/>
          <w:cs w:val="0"/>
          <w:lang w:val="sk-SK" w:eastAsia="sk-SK" w:bidi="ar-SA"/>
        </w:rPr>
        <w:t xml:space="preserve">Bratislava </w:t>
      </w:r>
      <w:r w:rsidR="00216770">
        <w:rPr>
          <w:rFonts w:ascii="Times New Roman" w:eastAsia="Times New Roman" w:hAnsi="Times New Roman" w:cs="Times New Roman" w:hint="cs"/>
          <w:sz w:val="24"/>
          <w:szCs w:val="24"/>
          <w:rtl w:val="0"/>
          <w:cs w:val="0"/>
          <w:lang w:val="sk-SK" w:eastAsia="sk-SK" w:bidi="ar-SA"/>
        </w:rPr>
        <w:t>14</w:t>
      </w:r>
      <w:r w:rsidRPr="00ED3E6A">
        <w:rPr>
          <w:rFonts w:ascii="Times New Roman" w:eastAsia="Times New Roman" w:hAnsi="Times New Roman" w:cs="Times New Roman" w:hint="cs"/>
          <w:sz w:val="24"/>
          <w:szCs w:val="24"/>
          <w:rtl w:val="0"/>
          <w:cs w:val="0"/>
          <w:lang w:val="sk-SK" w:eastAsia="sk-SK" w:bidi="ar-SA"/>
        </w:rPr>
        <w:t>.</w:t>
      </w:r>
      <w:r w:rsidR="00EF4D65">
        <w:rPr>
          <w:rFonts w:ascii="Times New Roman" w:eastAsia="Times New Roman" w:hAnsi="Times New Roman" w:cs="Times New Roman" w:hint="cs"/>
          <w:sz w:val="24"/>
          <w:szCs w:val="24"/>
          <w:rtl w:val="0"/>
          <w:cs w:val="0"/>
          <w:lang w:val="sk-SK" w:eastAsia="sk-SK" w:bidi="ar-SA"/>
        </w:rPr>
        <w:t xml:space="preserve"> marca </w:t>
      </w:r>
      <w:r w:rsidR="0005046F">
        <w:rPr>
          <w:rFonts w:ascii="Times New Roman" w:eastAsia="Times New Roman" w:hAnsi="Times New Roman" w:cs="Times New Roman" w:hint="cs"/>
          <w:sz w:val="24"/>
          <w:szCs w:val="24"/>
          <w:rtl w:val="0"/>
          <w:cs w:val="0"/>
          <w:lang w:val="sk-SK" w:eastAsia="sk-SK" w:bidi="ar-SA"/>
        </w:rPr>
        <w:t>2023</w:t>
      </w:r>
    </w:p>
    <w:p w:rsidR="00CE799F" w:rsidRPr="00ED3E6A" w:rsidP="00E269DC">
      <w:pPr>
        <w:bidi w:val="0"/>
        <w:jc w:val="both"/>
        <w:rPr>
          <w:rFonts w:ascii="Times New Roman" w:eastAsia="Times New Roman" w:hAnsi="Times New Roman" w:cs="Times New Roman"/>
        </w:rPr>
      </w:pPr>
    </w:p>
    <w:p w:rsidR="007E0844" w:rsidRPr="00ED3E6A" w:rsidP="00E269DC">
      <w:pPr>
        <w:bidi w:val="0"/>
        <w:jc w:val="both"/>
        <w:rPr>
          <w:rFonts w:ascii="Times New Roman" w:eastAsia="Times New Roman" w:hAnsi="Times New Roman" w:cs="Times New Roman"/>
        </w:rPr>
      </w:pPr>
    </w:p>
    <w:p w:rsidR="00E87C14" w:rsidRPr="00ED3E6A" w:rsidP="00E269DC">
      <w:pPr>
        <w:bidi w:val="0"/>
        <w:jc w:val="both"/>
        <w:rPr>
          <w:rFonts w:ascii="Times New Roman" w:eastAsia="Times New Roman" w:hAnsi="Times New Roman" w:cs="Times New Roman"/>
        </w:rPr>
      </w:pPr>
    </w:p>
    <w:p w:rsidR="00E269DC" w:rsidRPr="00ED3E6A" w:rsidP="00E269DC">
      <w:pPr>
        <w:bidi w:val="0"/>
        <w:jc w:val="center"/>
        <w:rPr>
          <w:rFonts w:ascii="Times New Roman" w:eastAsia="Times New Roman" w:hAnsi="Times New Roman" w:cs="Times New Roman"/>
          <w:bCs/>
          <w:lang w:eastAsia="cs-CZ"/>
        </w:rPr>
      </w:pPr>
      <w:r w:rsidRPr="00ED3E6A" w:rsidR="00047272">
        <w:rPr>
          <w:rFonts w:ascii="Times New Roman" w:eastAsia="Times New Roman" w:hAnsi="Times New Roman" w:cs="Times New Roman" w:hint="cs"/>
          <w:sz w:val="24"/>
          <w:szCs w:val="24"/>
          <w:rtl w:val="0"/>
          <w:cs w:val="0"/>
          <w:lang w:val="sk-SK" w:eastAsia="cs-CZ" w:bidi="ar-SA"/>
        </w:rPr>
        <w:t xml:space="preserve">Peter </w:t>
      </w:r>
      <w:r w:rsidRPr="00ED3E6A" w:rsidR="00047272">
        <w:rPr>
          <w:rFonts w:ascii="Times New Roman" w:eastAsia="Times New Roman" w:hAnsi="Times New Roman" w:cs="Times New Roman" w:hint="cs"/>
          <w:b/>
          <w:bCs/>
          <w:sz w:val="24"/>
          <w:szCs w:val="24"/>
          <w:rtl w:val="0"/>
          <w:cs w:val="0"/>
          <w:lang w:val="sk-SK" w:eastAsia="cs-CZ" w:bidi="ar-SA"/>
        </w:rPr>
        <w:t>K r e m s k ý</w:t>
      </w:r>
      <w:r w:rsidRPr="00ED3E6A">
        <w:rPr>
          <w:rFonts w:ascii="Times New Roman" w:eastAsia="Times New Roman" w:hAnsi="Times New Roman" w:cs="Times New Roman" w:hint="cs"/>
          <w:bCs/>
          <w:sz w:val="24"/>
          <w:szCs w:val="24"/>
          <w:rtl w:val="0"/>
          <w:cs w:val="0"/>
          <w:lang w:val="sk-SK" w:eastAsia="cs-CZ" w:bidi="ar-SA"/>
        </w:rPr>
        <w:t>, v.r.</w:t>
      </w:r>
      <w:r w:rsidRPr="00ED3E6A">
        <w:rPr>
          <w:rFonts w:ascii="Times New Roman" w:eastAsia="Times New Roman" w:hAnsi="Times New Roman" w:cs="Times New Roman" w:hint="cs"/>
          <w:b/>
          <w:sz w:val="24"/>
          <w:szCs w:val="24"/>
          <w:rtl w:val="0"/>
          <w:cs w:val="0"/>
          <w:lang w:val="sk-SK" w:eastAsia="cs-CZ" w:bidi="ar-SA"/>
        </w:rPr>
        <w:t xml:space="preserve">  </w:t>
      </w:r>
    </w:p>
    <w:p w:rsidR="00B62E81" w:rsidRPr="00ED3E6A" w:rsidP="00E269DC">
      <w:pPr>
        <w:bidi w:val="0"/>
        <w:jc w:val="center"/>
        <w:rPr>
          <w:rFonts w:ascii="Times New Roman" w:eastAsia="Times New Roman" w:hAnsi="Times New Roman" w:cs="Times New Roman"/>
          <w:lang w:eastAsia="cs-CZ"/>
        </w:rPr>
      </w:pPr>
      <w:r w:rsidRPr="00ED3E6A" w:rsidR="00047272">
        <w:rPr>
          <w:rFonts w:ascii="Times New Roman" w:eastAsia="Times New Roman" w:hAnsi="Times New Roman" w:cs="Times New Roman" w:hint="cs"/>
          <w:sz w:val="24"/>
          <w:szCs w:val="24"/>
          <w:rtl w:val="0"/>
          <w:cs w:val="0"/>
          <w:lang w:val="sk-SK" w:eastAsia="cs-CZ" w:bidi="ar-SA"/>
        </w:rPr>
        <w:t>predsed</w:t>
      </w:r>
      <w:r w:rsidRPr="00ED3E6A" w:rsidR="004C667F">
        <w:rPr>
          <w:rFonts w:ascii="Times New Roman" w:eastAsia="Times New Roman" w:hAnsi="Times New Roman" w:cs="Times New Roman" w:hint="cs"/>
          <w:sz w:val="24"/>
          <w:szCs w:val="24"/>
          <w:rtl w:val="0"/>
          <w:cs w:val="0"/>
          <w:lang w:val="sk-SK" w:eastAsia="cs-CZ" w:bidi="ar-SA"/>
        </w:rPr>
        <w:t>a</w:t>
      </w:r>
      <w:r w:rsidRPr="00ED3E6A"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ED3E6A" w:rsidP="009325C0">
      <w:pPr>
        <w:bidi w:val="0"/>
        <w:jc w:val="center"/>
        <w:rPr>
          <w:rFonts w:ascii="Times New Roman" w:eastAsia="Times New Roman" w:hAnsi="Times New Roman" w:cs="Times New Roman"/>
          <w:b/>
          <w:bCs/>
        </w:rPr>
      </w:pPr>
      <w:r w:rsidRPr="00ED3E6A" w:rsidR="00E269DC">
        <w:rPr>
          <w:rFonts w:ascii="Times New Roman" w:eastAsia="Times New Roman" w:hAnsi="Times New Roman" w:cs="Times New Roman" w:hint="cs"/>
          <w:sz w:val="24"/>
          <w:szCs w:val="24"/>
          <w:rtl w:val="0"/>
          <w:cs w:val="0"/>
          <w:lang w:val="sk-SK" w:eastAsia="cs-CZ" w:bidi="ar-SA"/>
        </w:rPr>
        <w:t>pre</w:t>
      </w:r>
      <w:r w:rsidRPr="00ED3E6A" w:rsidR="00B62E81">
        <w:rPr>
          <w:rFonts w:ascii="Times New Roman" w:eastAsia="Times New Roman" w:hAnsi="Times New Roman" w:cs="Times New Roman" w:hint="cs"/>
          <w:sz w:val="24"/>
          <w:szCs w:val="24"/>
          <w:rtl w:val="0"/>
          <w:cs w:val="0"/>
          <w:lang w:val="sk-SK" w:eastAsia="cs-CZ" w:bidi="ar-SA"/>
        </w:rPr>
        <w:t xml:space="preserve"> </w:t>
      </w:r>
      <w:r w:rsidRPr="00ED3E6A"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Tahoma">
    <w:altName w:val="Tahoma"/>
    <w:panose1 w:val="020B0604030504040204"/>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jc w:val="left"/>
      <w:rPr>
        <w:rStyle w:val="PageNumber"/>
        <w:rFonts w:ascii="Times New Roman" w:eastAsia="Times New Roman" w:hAnsi="Times New Roman" w:cs="Times New Roman" w:hint="default"/>
        <w:rtl w:val="0"/>
        <w:cs w:val="0"/>
      </w:rPr>
    </w:pPr>
    <w:r>
      <w:rPr>
        <w:rStyle w:val="PageNumber"/>
        <w:rFonts w:ascii="Times New Roman" w:eastAsia="Times New Roman" w:hAnsi="Times New Roman"/>
        <w:sz w:val="24"/>
        <w:szCs w:val="24"/>
        <w:lang w:val="sk-SK" w:eastAsia="sk-SK" w:bidi="ar-SA"/>
      </w:rPr>
      <w:fldChar w:fldCharType="begin"/>
    </w:r>
    <w:r>
      <w:rPr>
        <w:rStyle w:val="PageNumber"/>
        <w:rFonts w:ascii="Times New Roman" w:eastAsia="Times New Roman" w:hAnsi="Times New Roman"/>
        <w:sz w:val="24"/>
        <w:szCs w:val="24"/>
        <w:lang w:val="sk-SK" w:eastAsia="sk-SK" w:bidi="ar-SA"/>
      </w:rPr>
      <w:instrText xml:space="preserve">PAGE  </w:instrText>
    </w:r>
    <w:r>
      <w:rPr>
        <w:rStyle w:val="PageNumber"/>
        <w:rFonts w:ascii="Times New Roman" w:eastAsia="Times New Roman" w:hAnsi="Times New Roman"/>
        <w:sz w:val="24"/>
        <w:szCs w:val="24"/>
        <w:lang w:val="sk-SK" w:eastAsia="sk-SK" w:bidi="ar-SA"/>
      </w:rPr>
      <w:fldChar w:fldCharType="separate"/>
    </w:r>
    <w:r w:rsidR="00285B2E">
      <w:rPr>
        <w:rStyle w:val="PageNumber"/>
        <w:rFonts w:ascii="Times New Roman" w:eastAsia="Times New Roman" w:hAnsi="Times New Roman"/>
        <w:noProof/>
        <w:sz w:val="24"/>
        <w:szCs w:val="24"/>
        <w:lang w:val="sk-SK" w:eastAsia="sk-SK" w:bidi="ar-SA"/>
      </w:rPr>
      <w:t>6</w:t>
    </w:r>
    <w:r>
      <w:rPr>
        <w:rStyle w:val="PageNumber"/>
        <w:rFonts w:ascii="Times New Roman" w:eastAsia="Times New Roman" w:hAnsi="Times New Roman"/>
        <w:sz w:val="24"/>
        <w:szCs w:val="24"/>
        <w:lang w:val="sk-SK" w:eastAsia="sk-SK" w:bidi="ar-SA"/>
      </w:rPr>
      <w:fldChar w:fldCharType="end"/>
    </w:r>
  </w:p>
  <w:p w:rsidR="00A50311">
    <w:pPr>
      <w:pStyle w:val="Footer"/>
      <w:bidi w:val="0"/>
      <w:ind w:right="360"/>
      <w:jc w:val="left"/>
      <w:rPr>
        <w:rFonts w:ascii="Times New Roman" w:eastAsia="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Abecednzoznam"/>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8">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0">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075C53"/>
    <w:multiLevelType w:val="hybridMultilevel"/>
    <w:tmpl w:val="2FE604D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8">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4D9036B"/>
    <w:multiLevelType w:val="hybridMultilevel"/>
    <w:tmpl w:val="881E6516"/>
    <w:lvl w:ilvl="0">
      <w:start w:val="3"/>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8">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9">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0">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1">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B7E4CB8"/>
    <w:multiLevelType w:val="hybridMultilevel"/>
    <w:tmpl w:val="06F896A4"/>
    <w:lvl w:ilvl="0">
      <w:start w:val="1"/>
      <w:numFmt w:val="lowerLetter"/>
      <w:pStyle w:val="PSMENO"/>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4">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5">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adda"/>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6">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7">
    <w:nsid w:val="65355FA3"/>
    <w:multiLevelType w:val="hybridMultilevel"/>
    <w:tmpl w:val="7BDE7D20"/>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9">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0">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1">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57C6787"/>
    <w:multiLevelType w:val="hybridMultilevel"/>
    <w:tmpl w:val="D6AE4B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4">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5">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5"/>
  </w:num>
  <w:num w:numId="2">
    <w:abstractNumId w:val="25"/>
  </w:num>
  <w:num w:numId="3">
    <w:abstractNumId w:val="38"/>
  </w:num>
  <w:num w:numId="4">
    <w:abstractNumId w:val="15"/>
  </w:num>
  <w:num w:numId="5">
    <w:abstractNumId w:val="27"/>
  </w:num>
  <w:num w:numId="6">
    <w:abstractNumId w:val="3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0"/>
  </w:num>
  <w:num w:numId="11">
    <w:abstractNumId w:val="28"/>
  </w:num>
  <w:num w:numId="12">
    <w:abstractNumId w:val="17"/>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8"/>
  </w:num>
  <w:num w:numId="16">
    <w:abstractNumId w:val="12"/>
  </w:num>
  <w:num w:numId="17">
    <w:abstractNumId w:val="19"/>
  </w:num>
  <w:num w:numId="18">
    <w:abstractNumId w:val="2"/>
  </w:num>
  <w:num w:numId="19">
    <w:abstractNumId w:val="21"/>
  </w:num>
  <w:num w:numId="20">
    <w:abstractNumId w:val="45"/>
  </w:num>
  <w:num w:numId="21">
    <w:abstractNumId w:val="7"/>
  </w:num>
  <w:num w:numId="22">
    <w:abstractNumId w:val="31"/>
  </w:num>
  <w:num w:numId="23">
    <w:abstractNumId w:val="6"/>
  </w:num>
  <w:num w:numId="24">
    <w:abstractNumId w:val="40"/>
  </w:num>
  <w:num w:numId="25">
    <w:abstractNumId w:val="3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9"/>
  </w:num>
  <w:num w:numId="31">
    <w:abstractNumId w:val="29"/>
  </w:num>
  <w:num w:numId="32">
    <w:abstractNumId w:val="22"/>
  </w:num>
  <w:num w:numId="33">
    <w:abstractNumId w:val="39"/>
  </w:num>
  <w:num w:numId="34">
    <w:abstractNumId w:val="23"/>
  </w:num>
  <w:num w:numId="35">
    <w:abstractNumId w:val="11"/>
  </w:num>
  <w:num w:numId="36">
    <w:abstractNumId w:val="44"/>
  </w:num>
  <w:num w:numId="37">
    <w:abstractNumId w:val="42"/>
  </w:num>
  <w:num w:numId="38">
    <w:abstractNumId w:val="10"/>
  </w:num>
  <w:num w:numId="39">
    <w:abstractNumId w:val="16"/>
  </w:num>
  <w:num w:numId="40">
    <w:abstractNumId w:val="20"/>
  </w:num>
  <w:num w:numId="41">
    <w:abstractNumId w:val="3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4"/>
  </w:num>
  <w:num w:numId="47">
    <w:abstractNumId w:val="43"/>
  </w:num>
  <w:num w:numId="48">
    <w:abstractNumId w:val="37"/>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hint="cs"/>
      <w:sz w:val="24"/>
      <w:szCs w:val="24"/>
      <w:rtl w:val="0"/>
      <w:cs w:val="0"/>
      <w:lang w:val="sk-SK" w:eastAsia="sk-SK" w:bidi="ar-SA"/>
    </w:rPr>
  </w:style>
  <w:style w:type="paragraph" w:styleId="Heading1">
    <w:name w:val="heading 1"/>
    <w:basedOn w:val="Normal"/>
    <w:next w:val="Normal"/>
    <w:link w:val="Nadpis1Char"/>
    <w:uiPriority w:val="9"/>
    <w:qFormat/>
    <w:pPr>
      <w:outlineLvl w:val="0"/>
    </w:pPr>
  </w:style>
  <w:style w:type="paragraph" w:styleId="Heading2">
    <w:name w:val="heading 2"/>
    <w:basedOn w:val="Normal"/>
    <w:next w:val="Normal"/>
    <w:link w:val="Nadpis2Char"/>
    <w:uiPriority w:val="9"/>
    <w:qFormat/>
    <w:pPr>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style>
  <w:style w:type="character" w:customStyle="1" w:styleId="Nadpis1Char">
    <w:name w:val="Nadpis 1 Char"/>
    <w:basedOn w:val="DefaultParagraphFont"/>
    <w:link w:val="Heading1"/>
    <w:uiPriority w:val="9"/>
    <w:locked/>
    <w:rPr>
      <w:rFonts w:ascii="Cambria" w:eastAsia="Times New Roman" w:hAnsi="Cambria" w:cs="Times New Roman" w:hint="eastAsia"/>
      <w:b/>
      <w:bCs/>
      <w:kern w:val="32"/>
      <w:sz w:val="32"/>
      <w:szCs w:val="32"/>
      <w:rtl w:val="0"/>
      <w:cs w:val="0"/>
    </w:rPr>
  </w:style>
  <w:style w:type="character" w:customStyle="1" w:styleId="Nadpis2Char">
    <w:name w:val="Nadpis 2 Char"/>
    <w:basedOn w:val="DefaultParagraphFont"/>
    <w:link w:val="Heading2"/>
    <w:uiPriority w:val="9"/>
    <w:semiHidden/>
    <w:locked/>
    <w:rPr>
      <w:rFonts w:ascii="Cambria" w:eastAsia="Times New Roman" w:hAnsi="Cambria" w:cs="Times New Roman" w:hint="eastAsia"/>
      <w:b/>
      <w:bCs/>
      <w:i/>
      <w:iCs/>
      <w:sz w:val="28"/>
      <w:szCs w:val="28"/>
      <w:rtl w:val="0"/>
      <w:cs w:val="0"/>
    </w:rPr>
  </w:style>
  <w:style w:type="character" w:customStyle="1" w:styleId="Nadpis3Char">
    <w:name w:val="Nadpis 3 Char"/>
    <w:basedOn w:val="DefaultParagraphFont"/>
    <w:link w:val="Heading3"/>
    <w:uiPriority w:val="9"/>
    <w:semiHidden/>
    <w:locked/>
    <w:rPr>
      <w:rFonts w:ascii="Cambria" w:eastAsia="Times New Roman" w:hAnsi="Cambria" w:cs="Times New Roman" w:hint="eastAsia"/>
      <w:b/>
      <w:bCs/>
      <w:sz w:val="26"/>
      <w:szCs w:val="26"/>
      <w:rtl w:val="0"/>
      <w:cs w:val="0"/>
    </w:rPr>
  </w:style>
  <w:style w:type="character" w:customStyle="1" w:styleId="Nadpis4Char">
    <w:name w:val="Nadpis 4 Char"/>
    <w:basedOn w:val="DefaultParagraphFont"/>
    <w:link w:val="Heading4"/>
    <w:uiPriority w:val="9"/>
    <w:semiHidden/>
    <w:locked/>
    <w:rPr>
      <w:rFonts w:ascii="Calibri" w:eastAsia="Times New Roman" w:hAnsi="Calibri" w:cs="Times New Roman" w:hint="eastAsia"/>
      <w:b/>
      <w:bCs/>
      <w:sz w:val="28"/>
      <w:szCs w:val="28"/>
      <w:rtl w:val="0"/>
      <w:cs w:val="0"/>
    </w:rPr>
  </w:style>
  <w:style w:type="character" w:customStyle="1" w:styleId="Nadpis5Char">
    <w:name w:val="Nadpis 5 Char"/>
    <w:basedOn w:val="DefaultParagraphFont"/>
    <w:link w:val="Heading5"/>
    <w:uiPriority w:val="9"/>
    <w:semiHidden/>
    <w:locked/>
    <w:rPr>
      <w:rFonts w:ascii="Calibri" w:eastAsia="Times New Roman" w:hAnsi="Calibri" w:cs="Times New Roman" w:hint="eastAsia"/>
      <w:b/>
      <w:bCs/>
      <w:i/>
      <w:iCs/>
      <w:sz w:val="26"/>
      <w:szCs w:val="26"/>
      <w:rtl w:val="0"/>
      <w:cs w:val="0"/>
    </w:rPr>
  </w:style>
  <w:style w:type="character" w:customStyle="1" w:styleId="Nadpis6Char">
    <w:name w:val="Nadpis 6 Char"/>
    <w:basedOn w:val="DefaultParagraphFont"/>
    <w:link w:val="Heading6"/>
    <w:uiPriority w:val="9"/>
    <w:semiHidden/>
    <w:locked/>
    <w:rPr>
      <w:rFonts w:ascii="Calibri" w:eastAsia="Times New Roman" w:hAnsi="Calibri" w:cs="Times New Roman" w:hint="eastAsia"/>
      <w:b/>
      <w:bCs/>
      <w:sz w:val="22"/>
      <w:szCs w:val="22"/>
      <w:rtl w:val="0"/>
      <w:cs w:val="0"/>
    </w:rPr>
  </w:style>
  <w:style w:type="character" w:customStyle="1" w:styleId="Nadpis7Char">
    <w:name w:val="Nadpis 7 Char"/>
    <w:basedOn w:val="DefaultParagraphFont"/>
    <w:link w:val="Heading7"/>
    <w:uiPriority w:val="9"/>
    <w:semiHidden/>
    <w:locked/>
    <w:rPr>
      <w:rFonts w:ascii="Calibri" w:eastAsia="Times New Roman" w:hAnsi="Calibri" w:cs="Times New Roman" w:hint="eastAsia"/>
      <w:sz w:val="24"/>
      <w:szCs w:val="24"/>
      <w:rtl w:val="0"/>
      <w:cs w:val="0"/>
    </w:rPr>
  </w:style>
  <w:style w:type="character" w:customStyle="1" w:styleId="Nadpis8Char">
    <w:name w:val="Nadpis 8 Char"/>
    <w:basedOn w:val="DefaultParagraphFont"/>
    <w:link w:val="Heading8"/>
    <w:uiPriority w:val="9"/>
    <w:semiHidden/>
    <w:locked/>
    <w:rPr>
      <w:rFonts w:ascii="Calibri" w:eastAsia="Times New Roman" w:hAnsi="Calibri" w:cs="Times New Roman" w:hint="eastAsia"/>
      <w:i/>
      <w:iCs/>
      <w:sz w:val="24"/>
      <w:szCs w:val="24"/>
      <w:rtl w:val="0"/>
      <w:cs w:val="0"/>
    </w:rPr>
  </w:style>
  <w:style w:type="character" w:customStyle="1" w:styleId="Nadpis9Char">
    <w:name w:val="Nadpis 9 Char"/>
    <w:basedOn w:val="DefaultParagraphFont"/>
    <w:link w:val="Heading9"/>
    <w:uiPriority w:val="9"/>
    <w:semiHidden/>
    <w:locked/>
    <w:rPr>
      <w:rFonts w:ascii="Cambria" w:eastAsia="Times New Roman" w:hAnsi="Cambria" w:cs="Times New Roman" w:hint="eastAsia"/>
      <w:sz w:val="22"/>
      <w:szCs w:val="22"/>
      <w:rtl w:val="0"/>
      <w:cs w:val="0"/>
    </w:rPr>
  </w:style>
  <w:style w:type="paragraph" w:styleId="BodyTextIndent">
    <w:name w:val="Body Text Indent"/>
    <w:basedOn w:val="Normal"/>
    <w:link w:val="ZarkazkladnhotextuChar"/>
    <w:uiPriority w:val="99"/>
    <w:pPr>
      <w:ind w:left="3960"/>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hint="cs"/>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hint="cs"/>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hint="cs"/>
      <w:sz w:val="24"/>
      <w:szCs w:val="24"/>
      <w:rtl w:val="0"/>
      <w:cs w:val="0"/>
    </w:rPr>
  </w:style>
  <w:style w:type="paragraph" w:styleId="BodyTextIndent3">
    <w:name w:val="Body Text Indent 3"/>
    <w:basedOn w:val="Normal"/>
    <w:link w:val="Zarkazkladnhotextu3Char"/>
    <w:uiPriority w:val="99"/>
    <w:pPr>
      <w:ind w:left="2835"/>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hint="cs"/>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hint="cs"/>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hint="cs"/>
      <w:b/>
      <w:rtl w:val="0"/>
      <w:cs w:val="0"/>
    </w:rPr>
  </w:style>
  <w:style w:type="paragraph" w:styleId="BodyText3">
    <w:name w:val="Body Text 3"/>
    <w:basedOn w:val="Normal"/>
    <w:link w:val="Zkladntext3Char"/>
    <w:uiPriority w:val="99"/>
    <w:pPr>
      <w:spacing w:after="120"/>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hint="cs"/>
      <w:sz w:val="16"/>
      <w:szCs w:val="16"/>
      <w:rtl w:val="0"/>
      <w:cs w:val="0"/>
    </w:rPr>
  </w:style>
  <w:style w:type="paragraph" w:styleId="BalloonText">
    <w:name w:val="Balloon Text"/>
    <w:basedOn w:val="Normal"/>
    <w:link w:val="TextbublinyChar"/>
    <w:uiPriority w:val="99"/>
    <w:semiHidden/>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hint="cs"/>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hint="cs"/>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hint="cs"/>
      <w:b/>
      <w:sz w:val="32"/>
      <w:rtl w:val="0"/>
      <w:cs w:val="0"/>
    </w:rPr>
  </w:style>
  <w:style w:type="character" w:styleId="PageNumber">
    <w:name w:val="page number"/>
    <w:basedOn w:val="DefaultParagraphFont"/>
    <w:uiPriority w:val="99"/>
    <w:rPr>
      <w:rFonts w:cs="Times New Roman" w:hint="cs"/>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pPr>
    <w:rPr>
      <w:rFonts w:ascii="Times New Roman" w:hAnsi="Times New Roman" w:cs="Times New Roman"/>
    </w:rPr>
  </w:style>
  <w:style w:type="paragraph" w:styleId="ListParagraph">
    <w:name w:val="List Paragraph"/>
    <w:aliases w:val="Odsek,Odsek zoznamu1,Odsek zoznamu2,Odsek zákon,body"/>
    <w:basedOn w:val="Normal"/>
    <w:link w:val="OdsekzoznamuChar"/>
    <w:uiPriority w:val="34"/>
    <w:qFormat/>
    <w:rsid w:val="00E5463F"/>
    <w:pPr>
      <w:widowControl/>
      <w:autoSpaceDE/>
      <w:autoSpaceDN/>
      <w:adjustRightInd/>
      <w:ind w:left="708"/>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hint="cs"/>
      <w:color w:val="808080"/>
      <w:rtl w:val="0"/>
      <w:cs w:val="0"/>
    </w:rPr>
  </w:style>
  <w:style w:type="paragraph" w:customStyle="1" w:styleId="msolistparagraph">
    <w:name w:val="msolistparagraph"/>
    <w:basedOn w:val="Normal"/>
    <w:rsid w:val="00CB1E5A"/>
    <w:pPr>
      <w:widowControl/>
      <w:autoSpaceDE/>
      <w:autoSpaceDN/>
      <w:adjustRightInd/>
      <w:ind w:left="720"/>
    </w:pPr>
    <w:rPr>
      <w:rFonts w:ascii="Calibri" w:hAnsi="Calibri" w:cs="Times New Roman"/>
      <w:sz w:val="22"/>
      <w:szCs w:val="22"/>
    </w:rPr>
  </w:style>
  <w:style w:type="character" w:styleId="Emphasis">
    <w:name w:val="Emphasis"/>
    <w:basedOn w:val="DefaultParagraphFont"/>
    <w:uiPriority w:val="20"/>
    <w:qFormat/>
    <w:rsid w:val="001060EF"/>
    <w:rPr>
      <w:rFonts w:cs="Times New Roman" w:hint="cs"/>
      <w:i/>
      <w:rtl w:val="0"/>
      <w:cs w:val="0"/>
    </w:rPr>
  </w:style>
  <w:style w:type="character" w:customStyle="1" w:styleId="ppp-msummppp-box-common">
    <w:name w:val="ppp-msumm ppp-box-common"/>
    <w:basedOn w:val="DefaultParagraphFont"/>
    <w:rsid w:val="002F440F"/>
    <w:rPr>
      <w:rFonts w:cs="Times New Roman" w:hint="cs"/>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hint="cs"/>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hint="cs"/>
      <w:vertAlign w:val="superscript"/>
      <w:rtl w:val="0"/>
      <w:cs w:val="0"/>
    </w:rPr>
  </w:style>
  <w:style w:type="paragraph" w:styleId="NoSpacing">
    <w:name w:val="No Spacing"/>
    <w:link w:val="BezriadkovaniaChar"/>
    <w:uiPriority w:val="1"/>
    <w:qFormat/>
    <w:rsid w:val="00EE64FD"/>
    <w:pPr>
      <w:framePr w:wrap="auto"/>
      <w:widowControl/>
      <w:autoSpaceDE/>
      <w:autoSpaceDN/>
      <w:adjustRightInd/>
      <w:ind w:left="0" w:right="0"/>
      <w:jc w:val="left"/>
      <w:textAlignment w:val="auto"/>
    </w:pPr>
    <w:rPr>
      <w:rFonts w:cs="Times New Roman" w:hint="cs"/>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hint="cs"/>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hint="cs"/>
      <w:sz w:val="16"/>
      <w:rtl w:val="0"/>
      <w:cs w:val="0"/>
    </w:rPr>
  </w:style>
  <w:style w:type="paragraph" w:styleId="CommentText">
    <w:name w:val="annotation text"/>
    <w:basedOn w:val="Normal"/>
    <w:link w:val="TextkomentraChar"/>
    <w:uiPriority w:val="99"/>
    <w:rsid w:val="00F25130"/>
    <w:pPr>
      <w:widowControl/>
      <w:autoSpaceDE/>
      <w:autoSpaceDN/>
      <w:adjustRightInd/>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hint="cs"/>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hint="cs"/>
      <w:color w:val="000000"/>
      <w:sz w:val="24"/>
      <w:szCs w:val="24"/>
      <w:rtl w:val="0"/>
      <w:cs w:val="0"/>
      <w:lang w:val="sk-SK" w:eastAsia="sk-SK" w:bidi="ar-SA"/>
    </w:rPr>
  </w:style>
  <w:style w:type="character" w:customStyle="1" w:styleId="OdsekzoznamuChar">
    <w:name w:val="Odsek zoznamu Char"/>
    <w:aliases w:val="Odsek Char,Odsek zoznamu1 Char,Odsek zoznamu2 Char,Odsek zákon Char,body Char"/>
    <w:link w:val="ListParagraph"/>
    <w:uiPriority w:val="34"/>
    <w:locked/>
    <w:rsid w:val="00F25130"/>
    <w:rPr>
      <w:noProof/>
      <w:sz w:val="24"/>
    </w:rPr>
  </w:style>
  <w:style w:type="paragraph" w:customStyle="1" w:styleId="PSMENO">
    <w:name w:val="PÍSMENO"/>
    <w:basedOn w:val="Normal"/>
    <w:link w:val="PSMENOChar"/>
    <w:qFormat/>
    <w:rsid w:val="00D71AB1"/>
    <w:pPr>
      <w:widowControl/>
      <w:numPr>
        <w:numId w:val="25"/>
      </w:numPr>
      <w:autoSpaceDE/>
      <w:autoSpaceDN/>
      <w:adjustRightInd/>
      <w:ind w:left="1211" w:hanging="360"/>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sz w:val="22"/>
      <w:lang w:eastAsia="en-US"/>
    </w:rPr>
  </w:style>
  <w:style w:type="paragraph" w:customStyle="1" w:styleId="gmail-msolistparagraph">
    <w:name w:val="gmail-msolistparagraph"/>
    <w:basedOn w:val="Normal"/>
    <w:rsid w:val="00EE5574"/>
    <w:pPr>
      <w:widowControl/>
      <w:autoSpaceDE/>
      <w:autoSpaceDN/>
      <w:adjustRightInd/>
      <w:spacing w:before="100" w:beforeAutospacing="1" w:after="100" w:afterAutospacing="1"/>
    </w:pPr>
    <w:rPr>
      <w:rFonts w:ascii="Times New Roman" w:hAnsi="Times New Roman" w:cs="Times New Roman"/>
    </w:rPr>
  </w:style>
  <w:style w:type="paragraph" w:customStyle="1" w:styleId="Odstavecseseznamem">
    <w:name w:val="Odstavec se seznamem"/>
    <w:basedOn w:val="Normal"/>
    <w:uiPriority w:val="99"/>
    <w:rsid w:val="000E5DAA"/>
    <w:pPr>
      <w:widowControl/>
      <w:autoSpaceDE/>
      <w:autoSpaceDN/>
      <w:adjustRightInd/>
      <w:spacing w:after="200" w:line="276" w:lineRule="auto"/>
      <w:ind w:left="720"/>
    </w:pPr>
    <w:rPr>
      <w:rFonts w:ascii="Calibri" w:hAnsi="Calibri" w:cs="Calibri"/>
      <w:sz w:val="22"/>
      <w:szCs w:val="22"/>
      <w:lang w:eastAsia="en-US"/>
    </w:rPr>
  </w:style>
  <w:style w:type="paragraph" w:styleId="CommentSubject">
    <w:name w:val="annotation subject"/>
    <w:basedOn w:val="CommentText"/>
    <w:next w:val="CommentText"/>
    <w:link w:val="PredmetkomentraChar"/>
    <w:uiPriority w:val="99"/>
    <w:rsid w:val="00B346E0"/>
    <w:pPr>
      <w:widowControl w:val="0"/>
      <w:autoSpaceDE w:val="0"/>
      <w:autoSpaceDN w:val="0"/>
      <w:adjustRightInd w:val="0"/>
    </w:pPr>
    <w:rPr>
      <w:rFonts w:ascii="Arial" w:hAnsi="Arial" w:cs="Arial"/>
      <w:b/>
      <w:bCs/>
    </w:rPr>
  </w:style>
  <w:style w:type="character" w:customStyle="1" w:styleId="PredmetkomentraChar">
    <w:name w:val="Predmet komentára Char"/>
    <w:basedOn w:val="TextkomentraChar"/>
    <w:link w:val="CommentSubject"/>
    <w:uiPriority w:val="99"/>
    <w:locked/>
    <w:rsid w:val="00B346E0"/>
    <w:rPr>
      <w:rFonts w:ascii="Arial" w:hAnsi="Arial" w:cs="Arial"/>
      <w:b/>
      <w:bCs/>
    </w:rPr>
  </w:style>
  <w:style w:type="paragraph" w:customStyle="1" w:styleId="Abecednzoznam">
    <w:name w:val="Abecedný zoznam"/>
    <w:basedOn w:val="ListParagraph"/>
    <w:uiPriority w:val="99"/>
    <w:rsid w:val="00B122BB"/>
    <w:pPr>
      <w:numPr>
        <w:numId w:val="29"/>
      </w:numPr>
      <w:tabs>
        <w:tab w:val="left" w:pos="1134"/>
      </w:tabs>
      <w:spacing w:before="120" w:after="120"/>
      <w:ind w:left="360" w:hanging="360"/>
      <w:jc w:val="both"/>
    </w:pPr>
    <w:rPr>
      <w:rFonts w:ascii="Times New Roman" w:hAnsi="Times New Roman"/>
      <w:noProof w:val="0"/>
      <w:szCs w:val="20"/>
    </w:rPr>
  </w:style>
  <w:style w:type="character" w:customStyle="1" w:styleId="BezriadkovaniaChar">
    <w:name w:val="Bez riadkovania Char"/>
    <w:link w:val="NoSpacing"/>
    <w:uiPriority w:val="1"/>
    <w:locked/>
    <w:rsid w:val="00B122BB"/>
    <w:rPr>
      <w:sz w:val="24"/>
    </w:rPr>
  </w:style>
  <w:style w:type="character" w:customStyle="1" w:styleId="awspan1">
    <w:name w:val="awspan1"/>
    <w:rsid w:val="00CE799F"/>
    <w:rPr>
      <w:color w:val="000000"/>
      <w:sz w:val="24"/>
    </w:rPr>
  </w:style>
  <w:style w:type="character" w:customStyle="1" w:styleId="awspan">
    <w:name w:val="awspan"/>
    <w:rsid w:val="00ED3E6A"/>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29</TotalTime>
  <Pages>6</Pages>
  <Words>1808</Words>
  <Characters>10308</Characters>
  <Application>Microsoft Office Word</Application>
  <DocSecurity>0</DocSecurity>
  <Lines>0</Lines>
  <Paragraphs>0</Paragraphs>
  <ScaleCrop>false</ScaleCrop>
  <Company>Kancelária NR SR</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25</cp:revision>
  <cp:lastPrinted>2020-05-20T15:53:00Z</cp:lastPrinted>
  <dcterms:created xsi:type="dcterms:W3CDTF">2022-10-13T13:42:00Z</dcterms:created>
  <dcterms:modified xsi:type="dcterms:W3CDTF">2023-03-16T15:44:00Z</dcterms:modified>
</cp:coreProperties>
</file>