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F74EE7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151/2023</w:t>
      </w:r>
    </w:p>
    <w:p w:rsidR="00B94B07" w:rsidRDefault="00F74EE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1352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F74EE7" w:rsidP="00B94B07">
      <w:pPr>
        <w:spacing w:after="0" w:line="240" w:lineRule="auto"/>
        <w:jc w:val="both"/>
        <w:rPr>
          <w:b/>
          <w:szCs w:val="24"/>
        </w:rPr>
      </w:pPr>
      <w:r w:rsidRPr="00F74EE7">
        <w:rPr>
          <w:szCs w:val="24"/>
        </w:rPr>
        <w:t xml:space="preserve">výborov Národnej rady Slovenskej republiky o prerokovaní vládneho návrhu zákona, ktorým sa mení a dopĺňa zákon č. 110/2004 Z. z. o fungovaní Bezpečnostnej rady Slovenskej republiky v čase mieru v znení neskorších predpisov </w:t>
      </w:r>
      <w:r w:rsidRPr="00F74EE7">
        <w:rPr>
          <w:b/>
          <w:szCs w:val="24"/>
        </w:rPr>
        <w:t>(tlač 1352a)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F74EE7">
        <w:rPr>
          <w:b/>
          <w:szCs w:val="24"/>
          <w:lang w:eastAsia="sk-SK"/>
        </w:rPr>
        <w:t>1966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F74EE7">
        <w:rPr>
          <w:szCs w:val="24"/>
          <w:lang w:eastAsia="sk-SK"/>
        </w:rPr>
        <w:t xml:space="preserve"> 1</w:t>
      </w:r>
      <w:r w:rsidR="002770B1" w:rsidRPr="002770B1">
        <w:rPr>
          <w:szCs w:val="24"/>
          <w:lang w:eastAsia="sk-SK"/>
        </w:rPr>
        <w:t xml:space="preserve">. </w:t>
      </w:r>
      <w:r w:rsidR="00F74EE7">
        <w:rPr>
          <w:szCs w:val="24"/>
          <w:lang w:eastAsia="sk-SK"/>
        </w:rPr>
        <w:t>februára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F74EE7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F74EE7" w:rsidRPr="00F74EE7">
        <w:rPr>
          <w:rFonts w:cs="Arial"/>
        </w:rPr>
        <w:t>vládn</w:t>
      </w:r>
      <w:r w:rsidR="00F74EE7">
        <w:rPr>
          <w:rFonts w:cs="Arial"/>
        </w:rPr>
        <w:t>y</w:t>
      </w:r>
      <w:r w:rsidR="00F74EE7" w:rsidRPr="00F74EE7">
        <w:rPr>
          <w:rFonts w:cs="Arial"/>
        </w:rPr>
        <w:t xml:space="preserve"> návrh zákona, ktorým sa mení a dopĺňa zákon č. 110/2004 Z. z. o fungovaní Bezpečnostnej rady Slovenskej republiky v čase mieru v znení neskorších predpisov </w:t>
      </w:r>
      <w:r w:rsidR="00F74EE7" w:rsidRPr="00F74EE7">
        <w:rPr>
          <w:rFonts w:cs="Arial"/>
          <w:b/>
        </w:rPr>
        <w:t xml:space="preserve">(tlač </w:t>
      </w:r>
      <w:r w:rsidR="00F74EE7">
        <w:rPr>
          <w:rFonts w:cs="Arial"/>
          <w:b/>
        </w:rPr>
        <w:t xml:space="preserve">1352)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republiky,</w:t>
      </w:r>
    </w:p>
    <w:p w:rsidR="00833A18" w:rsidRP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</w:t>
      </w:r>
      <w:r w:rsidR="00CB3FB9">
        <w:rPr>
          <w:szCs w:val="24"/>
          <w:lang w:eastAsia="sk-SK"/>
        </w:rPr>
        <w:t xml:space="preserve">skej republiky pre </w:t>
      </w:r>
      <w:r w:rsidR="00F74EE7">
        <w:rPr>
          <w:szCs w:val="24"/>
          <w:lang w:eastAsia="sk-SK"/>
        </w:rPr>
        <w:t>verejnú správu a regionálny rozvoj</w:t>
      </w:r>
      <w:r w:rsidRPr="00833A18">
        <w:rPr>
          <w:szCs w:val="24"/>
          <w:lang w:eastAsia="sk-SK"/>
        </w:rPr>
        <w:t>,</w:t>
      </w:r>
    </w:p>
    <w:p w:rsidR="00B94B07" w:rsidRDefault="00CB3FB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a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 pre obranu a</w:t>
      </w:r>
      <w:r w:rsidR="00833A18">
        <w:rPr>
          <w:szCs w:val="24"/>
          <w:lang w:eastAsia="sk-SK"/>
        </w:rPr>
        <w:t> </w:t>
      </w:r>
      <w:r w:rsidR="00833A18" w:rsidRPr="00833A18">
        <w:rPr>
          <w:szCs w:val="24"/>
          <w:lang w:eastAsia="sk-SK"/>
        </w:rPr>
        <w:t>bezpečnosť</w:t>
      </w:r>
      <w:r w:rsidR="00833A18"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 w:rsidR="00833A18"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Výbory prerokovali predmetný návrh zákona v stanovenej lehote</w:t>
      </w:r>
      <w:r w:rsidR="00235BFE">
        <w:rPr>
          <w:szCs w:val="24"/>
          <w:lang w:eastAsia="sk-SK"/>
        </w:rPr>
        <w:t>, okrem Výboru Národnej rady Slovenskej republiky pre verejnú správu a regionálny rozvoj, ktorý nebol uznášaniaschopný</w:t>
      </w:r>
      <w:bookmarkStart w:id="0" w:name="_GoBack"/>
      <w:bookmarkEnd w:id="0"/>
      <w:r>
        <w:rPr>
          <w:szCs w:val="24"/>
          <w:lang w:eastAsia="sk-SK"/>
        </w:rPr>
        <w:t xml:space="preserve">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</w:t>
      </w:r>
      <w:r w:rsidRPr="00FA05D4">
        <w:rPr>
          <w:bCs/>
          <w:szCs w:val="24"/>
          <w:lang w:eastAsia="sk-SK"/>
        </w:rPr>
        <w:t>Národnej rady Slovenskej republiky</w:t>
      </w:r>
      <w:r w:rsidRPr="00CD3DC9">
        <w:rPr>
          <w:b/>
          <w:bCs/>
          <w:szCs w:val="24"/>
          <w:lang w:eastAsia="sk-SK"/>
        </w:rPr>
        <w:t xml:space="preserve">  </w:t>
      </w:r>
      <w:r w:rsidR="00CD3DC9">
        <w:rPr>
          <w:bCs/>
          <w:szCs w:val="24"/>
          <w:lang w:eastAsia="sk-SK"/>
        </w:rPr>
        <w:t xml:space="preserve">uznesením č. </w:t>
      </w:r>
      <w:r w:rsidR="00F74EE7">
        <w:rPr>
          <w:bCs/>
          <w:szCs w:val="24"/>
          <w:lang w:eastAsia="sk-SK"/>
        </w:rPr>
        <w:t>706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F74EE7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F74EE7">
        <w:rPr>
          <w:bCs/>
          <w:szCs w:val="24"/>
          <w:lang w:eastAsia="sk-SK"/>
        </w:rPr>
        <w:t>marca 2023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F74EE7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</w:t>
      </w:r>
      <w:r w:rsidRPr="00FA05D4">
        <w:rPr>
          <w:szCs w:val="24"/>
          <w:lang w:eastAsia="sk-SK"/>
        </w:rPr>
        <w:t>Národnej rady Slovenskej republiky</w:t>
      </w:r>
      <w:r w:rsidRPr="00CD3DC9">
        <w:rPr>
          <w:b/>
          <w:szCs w:val="24"/>
          <w:lang w:eastAsia="sk-SK"/>
        </w:rPr>
        <w:t xml:space="preserve"> pre </w:t>
      </w:r>
      <w:r w:rsidR="00F74EE7">
        <w:rPr>
          <w:b/>
          <w:szCs w:val="24"/>
          <w:lang w:eastAsia="sk-SK"/>
        </w:rPr>
        <w:t xml:space="preserve">verejnú správu a regionálny rozvoj </w:t>
      </w:r>
      <w:r w:rsidR="00FA05D4">
        <w:t xml:space="preserve">o návrhu </w:t>
      </w:r>
      <w:r w:rsidR="00FA05D4" w:rsidRPr="00FA05D4">
        <w:rPr>
          <w:b/>
        </w:rPr>
        <w:t>nerokoval</w:t>
      </w:r>
      <w:r w:rsidR="00FA05D4">
        <w:t xml:space="preserve">, pretože podľa </w:t>
      </w:r>
      <w:r w:rsidR="00FA05D4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FA05D4" w:rsidRPr="00FA05D4">
        <w:rPr>
          <w:b/>
          <w:bCs/>
        </w:rPr>
        <w:t>nebol uznášaniaschopný</w:t>
      </w:r>
      <w:r w:rsidR="00FA05D4">
        <w:rPr>
          <w:bCs/>
        </w:rPr>
        <w:t>.</w:t>
      </w: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 xml:space="preserve">Výbor </w:t>
      </w:r>
      <w:r w:rsidRPr="00833A18">
        <w:rPr>
          <w:szCs w:val="24"/>
          <w:lang w:eastAsia="sk-SK"/>
        </w:rPr>
        <w:t xml:space="preserve">Národnej rady Slovenskej republiky </w:t>
      </w:r>
      <w:r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>
        <w:rPr>
          <w:szCs w:val="24"/>
          <w:lang w:eastAsia="sk-SK"/>
        </w:rPr>
        <w:t>uznesením č.</w:t>
      </w:r>
      <w:r w:rsidR="00CB3FB9">
        <w:rPr>
          <w:szCs w:val="24"/>
          <w:lang w:eastAsia="sk-SK"/>
        </w:rPr>
        <w:t xml:space="preserve"> 2</w:t>
      </w:r>
      <w:r w:rsidR="00F74EE7">
        <w:rPr>
          <w:szCs w:val="24"/>
          <w:lang w:eastAsia="sk-SK"/>
        </w:rPr>
        <w:t>23 z 13</w:t>
      </w:r>
      <w:r>
        <w:rPr>
          <w:szCs w:val="24"/>
          <w:lang w:eastAsia="sk-SK"/>
        </w:rPr>
        <w:t xml:space="preserve">. </w:t>
      </w:r>
      <w:r w:rsidR="00F74EE7">
        <w:rPr>
          <w:szCs w:val="24"/>
          <w:lang w:eastAsia="sk-SK"/>
        </w:rPr>
        <w:t>marca</w:t>
      </w:r>
      <w:r>
        <w:rPr>
          <w:szCs w:val="24"/>
          <w:lang w:eastAsia="sk-SK"/>
        </w:rPr>
        <w:t xml:space="preserve"> 202</w:t>
      </w:r>
      <w:r w:rsidR="00F74EE7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814202" w:rsidRPr="000A4F33" w:rsidRDefault="00833A18" w:rsidP="00F74EE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F74EE7" w:rsidRPr="00F74EE7">
        <w:rPr>
          <w:szCs w:val="24"/>
        </w:rPr>
        <w:t>vládne</w:t>
      </w:r>
      <w:r w:rsidR="00F74EE7">
        <w:rPr>
          <w:szCs w:val="24"/>
        </w:rPr>
        <w:t>mu</w:t>
      </w:r>
      <w:r w:rsidR="00F74EE7" w:rsidRPr="00F74EE7">
        <w:rPr>
          <w:szCs w:val="24"/>
        </w:rPr>
        <w:t xml:space="preserve"> návrhu zákona, ktorým sa mení a dopĺňa zákon č. 110/2004 Z. z. o fungovaní Bezpečnostnej rady Slovenskej republiky v čase mieru v znení neskorších predpisov </w:t>
      </w:r>
      <w:r w:rsidR="00F74EE7" w:rsidRPr="00F74EE7">
        <w:rPr>
          <w:b/>
          <w:szCs w:val="24"/>
        </w:rPr>
        <w:t>(tlač 1352</w:t>
      </w:r>
      <w:r w:rsidR="00F74EE7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</w:t>
      </w:r>
      <w:r>
        <w:rPr>
          <w:szCs w:val="24"/>
          <w:lang w:eastAsia="sk-SK"/>
        </w:rPr>
        <w:lastRenderedPageBreak/>
        <w:t xml:space="preserve">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 w:rsidR="00E33E61"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F74EE7">
        <w:rPr>
          <w:b/>
          <w:bCs/>
          <w:szCs w:val="24"/>
          <w:lang w:eastAsia="sk-SK"/>
        </w:rPr>
        <w:t>.</w:t>
      </w:r>
      <w:r w:rsidR="00930ADF" w:rsidRPr="000A4F33"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814202">
        <w:rPr>
          <w:b/>
          <w:sz w:val="28"/>
          <w:szCs w:val="28"/>
          <w:lang w:eastAsia="sk-SK"/>
        </w:rPr>
        <w:t>Lukáša Kyselicu</w:t>
      </w:r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>k</w:t>
      </w:r>
      <w:r w:rsidR="00F74EE7">
        <w:rPr>
          <w:szCs w:val="24"/>
        </w:rPr>
        <w:t> </w:t>
      </w:r>
      <w:r w:rsidR="00F74EE7" w:rsidRPr="00F74EE7">
        <w:rPr>
          <w:szCs w:val="24"/>
        </w:rPr>
        <w:t>vládne</w:t>
      </w:r>
      <w:r w:rsidR="00F74EE7">
        <w:rPr>
          <w:szCs w:val="24"/>
        </w:rPr>
        <w:t xml:space="preserve">mu </w:t>
      </w:r>
      <w:r w:rsidR="00F74EE7" w:rsidRPr="00F74EE7">
        <w:rPr>
          <w:szCs w:val="24"/>
        </w:rPr>
        <w:t xml:space="preserve">návrhu zákona, ktorým sa mení a dopĺňa zákon č. 110/2004 Z. z. o fungovaní Bezpečnostnej rady Slovenskej republiky v čase mieru v znení neskorších predpisov </w:t>
      </w:r>
      <w:r w:rsidR="00F74EE7" w:rsidRPr="00F74EE7">
        <w:rPr>
          <w:b/>
          <w:szCs w:val="24"/>
        </w:rPr>
        <w:t>(tlač 1352</w:t>
      </w:r>
      <w:r w:rsidR="00B0704D">
        <w:rPr>
          <w:b/>
          <w:szCs w:val="24"/>
        </w:rPr>
        <w:t>a</w:t>
      </w:r>
      <w:r w:rsidR="00814202">
        <w:rPr>
          <w:b/>
          <w:szCs w:val="24"/>
        </w:rPr>
        <w:t>)</w:t>
      </w:r>
      <w:r w:rsidR="00814202" w:rsidRPr="00814202">
        <w:rPr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F74EE7">
        <w:rPr>
          <w:b/>
          <w:szCs w:val="24"/>
          <w:lang w:eastAsia="sk-SK"/>
        </w:rPr>
        <w:t>231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F74EE7">
        <w:rPr>
          <w:b/>
          <w:szCs w:val="24"/>
          <w:lang w:eastAsia="sk-SK"/>
        </w:rPr>
        <w:t>10</w:t>
      </w:r>
      <w:r w:rsidR="00814202">
        <w:rPr>
          <w:b/>
          <w:szCs w:val="24"/>
          <w:lang w:eastAsia="sk-SK"/>
        </w:rPr>
        <w:t>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F74EE7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3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35BFE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6B91"/>
    <w:rsid w:val="00795054"/>
    <w:rsid w:val="007F51A4"/>
    <w:rsid w:val="00814202"/>
    <w:rsid w:val="00833A18"/>
    <w:rsid w:val="008E5779"/>
    <w:rsid w:val="00930ADF"/>
    <w:rsid w:val="00942990"/>
    <w:rsid w:val="00952CB3"/>
    <w:rsid w:val="009C35C9"/>
    <w:rsid w:val="00A42A7F"/>
    <w:rsid w:val="00A63E20"/>
    <w:rsid w:val="00AB35F6"/>
    <w:rsid w:val="00AC3B86"/>
    <w:rsid w:val="00AD3BCC"/>
    <w:rsid w:val="00AD5B3B"/>
    <w:rsid w:val="00B0704D"/>
    <w:rsid w:val="00B63416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B01B6"/>
    <w:rsid w:val="00CB3FB9"/>
    <w:rsid w:val="00CD3DC9"/>
    <w:rsid w:val="00D11299"/>
    <w:rsid w:val="00D21BD1"/>
    <w:rsid w:val="00DA0892"/>
    <w:rsid w:val="00DF40E3"/>
    <w:rsid w:val="00E33E61"/>
    <w:rsid w:val="00E36712"/>
    <w:rsid w:val="00EF28C7"/>
    <w:rsid w:val="00F1023B"/>
    <w:rsid w:val="00F5249B"/>
    <w:rsid w:val="00F74EE7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BD679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2021-11-23T10:25:00Z</cp:lastPrinted>
  <dcterms:created xsi:type="dcterms:W3CDTF">2023-03-10T10:02:00Z</dcterms:created>
  <dcterms:modified xsi:type="dcterms:W3CDTF">2023-03-14T11:40:00Z</dcterms:modified>
</cp:coreProperties>
</file>