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C2A" w:rsidRPr="000660F0" w:rsidRDefault="001B7C2A" w:rsidP="001B7C2A">
      <w:pPr>
        <w:ind w:left="0"/>
        <w:jc w:val="center"/>
        <w:rPr>
          <w:rFonts w:ascii="Garamond" w:hAnsi="Garamond"/>
          <w:b/>
          <w:caps/>
          <w:spacing w:val="40"/>
          <w:u w:val="single"/>
          <w:lang w:eastAsia="en-US"/>
        </w:rPr>
      </w:pPr>
      <w:r w:rsidRPr="000660F0">
        <w:rPr>
          <w:rFonts w:ascii="Garamond" w:hAnsi="Garamond"/>
          <w:b/>
          <w:caps/>
          <w:spacing w:val="40"/>
          <w:u w:val="single"/>
          <w:lang w:eastAsia="en-US"/>
        </w:rPr>
        <w:t>národná rada slovenskej republiky</w:t>
      </w:r>
    </w:p>
    <w:p w:rsidR="001B7C2A" w:rsidRPr="000660F0" w:rsidRDefault="001B7C2A" w:rsidP="001B7C2A">
      <w:pPr>
        <w:jc w:val="both"/>
        <w:rPr>
          <w:rFonts w:ascii="Garamond" w:hAnsi="Garamond"/>
          <w:b/>
          <w:caps/>
          <w:spacing w:val="40"/>
          <w:u w:val="single"/>
          <w:lang w:eastAsia="en-US"/>
        </w:rPr>
      </w:pPr>
    </w:p>
    <w:p w:rsidR="001B7C2A" w:rsidRPr="000660F0" w:rsidRDefault="001B7C2A" w:rsidP="001B7C2A">
      <w:pPr>
        <w:ind w:left="0"/>
        <w:jc w:val="center"/>
        <w:rPr>
          <w:rFonts w:ascii="Garamond" w:hAnsi="Garamond"/>
          <w:spacing w:val="40"/>
          <w:lang w:eastAsia="en-US"/>
        </w:rPr>
      </w:pPr>
      <w:r w:rsidRPr="000660F0">
        <w:rPr>
          <w:rFonts w:ascii="Garamond" w:hAnsi="Garamond"/>
          <w:caps/>
          <w:spacing w:val="40"/>
          <w:lang w:eastAsia="en-US"/>
        </w:rPr>
        <w:t xml:space="preserve">VIII. </w:t>
      </w:r>
      <w:r w:rsidRPr="000660F0">
        <w:rPr>
          <w:rFonts w:ascii="Garamond" w:hAnsi="Garamond"/>
          <w:spacing w:val="40"/>
          <w:lang w:eastAsia="en-US"/>
        </w:rPr>
        <w:t>volebné obdobie</w:t>
      </w:r>
    </w:p>
    <w:p w:rsidR="001B7C2A" w:rsidRPr="000660F0" w:rsidRDefault="001B7C2A" w:rsidP="001B7C2A">
      <w:pPr>
        <w:jc w:val="both"/>
        <w:rPr>
          <w:rFonts w:ascii="Garamond" w:hAnsi="Garamond"/>
          <w:spacing w:val="40"/>
          <w:lang w:eastAsia="en-US"/>
        </w:rPr>
      </w:pPr>
    </w:p>
    <w:p w:rsidR="001B7C2A" w:rsidRPr="000660F0" w:rsidRDefault="001B7C2A" w:rsidP="001B7C2A">
      <w:pPr>
        <w:jc w:val="both"/>
        <w:rPr>
          <w:rFonts w:ascii="Garamond" w:hAnsi="Garamond"/>
          <w:spacing w:val="40"/>
          <w:lang w:eastAsia="en-US"/>
        </w:rPr>
      </w:pPr>
    </w:p>
    <w:p w:rsidR="001B7C2A" w:rsidRPr="000660F0" w:rsidRDefault="001B7C2A" w:rsidP="001B7C2A">
      <w:pPr>
        <w:spacing w:line="360" w:lineRule="auto"/>
        <w:ind w:left="0"/>
        <w:jc w:val="both"/>
        <w:rPr>
          <w:rFonts w:ascii="Garamond" w:hAnsi="Garamond"/>
          <w:lang w:eastAsia="en-US"/>
        </w:rPr>
      </w:pPr>
      <w:r w:rsidRPr="000660F0">
        <w:rPr>
          <w:rFonts w:ascii="Garamond" w:hAnsi="Garamond"/>
          <w:lang w:eastAsia="en-US"/>
        </w:rPr>
        <w:t>Číslo: CRD-</w:t>
      </w:r>
      <w:r w:rsidRPr="000660F0">
        <w:rPr>
          <w:rFonts w:ascii="Garamond" w:hAnsi="Garamond"/>
        </w:rPr>
        <w:t>149/2023</w:t>
      </w:r>
    </w:p>
    <w:p w:rsidR="001B7C2A" w:rsidRPr="000660F0" w:rsidRDefault="001B7C2A" w:rsidP="001B7C2A">
      <w:pPr>
        <w:spacing w:line="276" w:lineRule="auto"/>
        <w:ind w:left="0"/>
        <w:jc w:val="center"/>
        <w:rPr>
          <w:rFonts w:ascii="Garamond" w:hAnsi="Garamond"/>
          <w:b/>
          <w:lang w:eastAsia="en-US"/>
        </w:rPr>
      </w:pPr>
      <w:r w:rsidRPr="000660F0">
        <w:rPr>
          <w:rFonts w:ascii="Garamond" w:hAnsi="Garamond"/>
          <w:b/>
          <w:lang w:eastAsia="en-US"/>
        </w:rPr>
        <w:t>1356a</w:t>
      </w:r>
    </w:p>
    <w:p w:rsidR="001B7C2A" w:rsidRPr="000660F0" w:rsidRDefault="001B7C2A" w:rsidP="001B7C2A">
      <w:pPr>
        <w:spacing w:line="276" w:lineRule="auto"/>
        <w:ind w:left="0"/>
        <w:jc w:val="center"/>
        <w:rPr>
          <w:rFonts w:ascii="Garamond" w:hAnsi="Garamond"/>
          <w:b/>
          <w:lang w:eastAsia="en-US"/>
        </w:rPr>
      </w:pPr>
      <w:r w:rsidRPr="000660F0">
        <w:rPr>
          <w:rFonts w:ascii="Garamond" w:hAnsi="Garamond"/>
          <w:b/>
          <w:lang w:eastAsia="en-US"/>
        </w:rPr>
        <w:t>Informácia</w:t>
      </w:r>
    </w:p>
    <w:p w:rsidR="001B7C2A" w:rsidRPr="00B655C8" w:rsidRDefault="001B7C2A" w:rsidP="001B7C2A">
      <w:pPr>
        <w:spacing w:line="276" w:lineRule="auto"/>
        <w:ind w:left="0"/>
        <w:jc w:val="both"/>
        <w:rPr>
          <w:rFonts w:ascii="Garamond" w:hAnsi="Garamond"/>
          <w:b/>
          <w:lang w:eastAsia="en-US"/>
        </w:rPr>
      </w:pPr>
      <w:r w:rsidRPr="00B655C8">
        <w:rPr>
          <w:rFonts w:ascii="Garamond" w:hAnsi="Garamond"/>
          <w:b/>
          <w:lang w:eastAsia="en-US"/>
        </w:rPr>
        <w:t>o prerokovaní</w:t>
      </w:r>
      <w:r w:rsidRPr="00B655C8">
        <w:rPr>
          <w:rFonts w:ascii="Garamond" w:hAnsi="Garamond"/>
          <w:b/>
          <w:bCs/>
        </w:rPr>
        <w:t xml:space="preserve"> vládneho návrhu zákona, ktorým sa mení a dopĺňa zákon č. 85/1990 Zb. o petičnom práve v znení neskorších predpisov a ktorým sa mení zákon č. 253/1998 Z. z. o hlásení pobytu občanov Slovenskej republiky a registri obyvateľov Slovenskej republiky v znení neskorších predpisov (tlač 1356) </w:t>
      </w:r>
      <w:r w:rsidR="00B655C8" w:rsidRPr="00B95F42">
        <w:rPr>
          <w:rFonts w:ascii="Garamond" w:hAnsi="Garamond"/>
          <w:b/>
        </w:rPr>
        <w:t>vo výboroch Národnej rady Slovenskej republiky</w:t>
      </w:r>
    </w:p>
    <w:p w:rsidR="001B7C2A" w:rsidRPr="000660F0" w:rsidRDefault="001B7C2A" w:rsidP="001B7C2A">
      <w:pPr>
        <w:spacing w:line="276" w:lineRule="auto"/>
        <w:ind w:left="0"/>
        <w:jc w:val="center"/>
        <w:rPr>
          <w:rFonts w:ascii="Garamond" w:hAnsi="Garamond"/>
          <w:b/>
          <w:lang w:eastAsia="en-US"/>
        </w:rPr>
      </w:pPr>
      <w:r w:rsidRPr="000660F0">
        <w:rPr>
          <w:rFonts w:ascii="Garamond" w:hAnsi="Garamond"/>
          <w:b/>
          <w:lang w:eastAsia="en-US"/>
        </w:rPr>
        <w:t>_________________________________________________________________________</w:t>
      </w:r>
    </w:p>
    <w:p w:rsidR="001B7C2A" w:rsidRPr="000660F0" w:rsidRDefault="001B7C2A" w:rsidP="001B7C2A">
      <w:pPr>
        <w:spacing w:line="276" w:lineRule="auto"/>
        <w:jc w:val="both"/>
        <w:rPr>
          <w:rFonts w:ascii="Garamond" w:hAnsi="Garamond"/>
          <w:lang w:eastAsia="en-US"/>
        </w:rPr>
      </w:pPr>
    </w:p>
    <w:p w:rsidR="001B7C2A" w:rsidRDefault="001B7C2A" w:rsidP="00B655C8">
      <w:pPr>
        <w:spacing w:after="240" w:line="276" w:lineRule="auto"/>
        <w:ind w:left="0" w:firstLine="708"/>
        <w:jc w:val="both"/>
        <w:rPr>
          <w:rFonts w:ascii="Garamond" w:hAnsi="Garamond"/>
          <w:lang w:eastAsia="en-US"/>
        </w:rPr>
      </w:pPr>
      <w:r w:rsidRPr="000660F0">
        <w:rPr>
          <w:rFonts w:ascii="Garamond" w:hAnsi="Garamond"/>
          <w:lang w:eastAsia="en-US"/>
        </w:rPr>
        <w:t xml:space="preserve">Výbor Národnej rady Slovenskej republiky pre ľudské práva a národnostné menšiny </w:t>
      </w:r>
      <w:r w:rsidR="00B655C8">
        <w:rPr>
          <w:rFonts w:ascii="Garamond" w:hAnsi="Garamond"/>
          <w:lang w:eastAsia="en-US"/>
        </w:rPr>
        <w:t xml:space="preserve">bol určený </w:t>
      </w:r>
      <w:r w:rsidRPr="000660F0">
        <w:rPr>
          <w:rFonts w:ascii="Garamond" w:hAnsi="Garamond"/>
          <w:lang w:eastAsia="en-US"/>
        </w:rPr>
        <w:t xml:space="preserve">ako gestorský výbor k </w:t>
      </w:r>
      <w:r w:rsidRPr="000660F0">
        <w:rPr>
          <w:rFonts w:ascii="Garamond" w:hAnsi="Garamond"/>
          <w:bCs/>
        </w:rPr>
        <w:t xml:space="preserve">vládnemu návrhu zákona, ktorým sa mení a dopĺňa zákon č. 85/1990 Zb. o petičnom práve v znení neskorších predpisov a ktorým sa mení zákon č. 253/1998 Z. z. o hlásení pobytu občanov Slovenskej republiky a registri obyvateľov Slovenskej republiky v znení neskorších predpisov </w:t>
      </w:r>
      <w:r w:rsidRPr="000660F0">
        <w:rPr>
          <w:rFonts w:ascii="Garamond" w:hAnsi="Garamond"/>
          <w:b/>
          <w:bCs/>
        </w:rPr>
        <w:t>(tlač 1356)</w:t>
      </w:r>
      <w:r w:rsidRPr="000660F0">
        <w:rPr>
          <w:rFonts w:ascii="Garamond" w:hAnsi="Garamond"/>
          <w:lang w:eastAsia="en-US"/>
        </w:rPr>
        <w:t>.</w:t>
      </w:r>
    </w:p>
    <w:p w:rsidR="00B655C8" w:rsidRPr="00286306" w:rsidRDefault="00B655C8" w:rsidP="00B655C8">
      <w:pPr>
        <w:spacing w:after="240" w:line="276" w:lineRule="auto"/>
        <w:ind w:left="0" w:firstLine="708"/>
        <w:jc w:val="both"/>
        <w:rPr>
          <w:rFonts w:ascii="Garamond" w:hAnsi="Garamond"/>
        </w:rPr>
      </w:pPr>
      <w:r w:rsidRPr="00286306">
        <w:rPr>
          <w:rFonts w:ascii="Garamond" w:hAnsi="Garamond"/>
        </w:rPr>
        <w:t>V zmysle § 80 ods. 2 zákona Národnej rady Slovenskej republiky č. 350/1996 Z. z. o rokovacom poriadku Národnej rady Slovenskej republiky v znení neskorších predpisov podáva spoločný spravodajca gestorského výboru informáciu o výsledku prerokovania vyššie uvedeného zákona a návrhy na ďalší postup.</w:t>
      </w:r>
    </w:p>
    <w:p w:rsidR="001B7C2A" w:rsidRPr="000660F0" w:rsidRDefault="001B7C2A" w:rsidP="001B7C2A">
      <w:pPr>
        <w:spacing w:line="276" w:lineRule="auto"/>
        <w:ind w:left="0"/>
        <w:jc w:val="center"/>
        <w:rPr>
          <w:rFonts w:ascii="Garamond" w:hAnsi="Garamond"/>
          <w:b/>
          <w:lang w:eastAsia="en-US"/>
        </w:rPr>
      </w:pPr>
      <w:r w:rsidRPr="000660F0">
        <w:rPr>
          <w:rFonts w:ascii="Garamond" w:hAnsi="Garamond"/>
          <w:b/>
          <w:lang w:eastAsia="en-US"/>
        </w:rPr>
        <w:t>I.</w:t>
      </w:r>
    </w:p>
    <w:p w:rsidR="001B7C2A" w:rsidRPr="000660F0" w:rsidRDefault="001B7C2A" w:rsidP="001B7C2A">
      <w:pPr>
        <w:spacing w:line="276" w:lineRule="auto"/>
        <w:ind w:left="0" w:firstLine="708"/>
        <w:jc w:val="both"/>
        <w:rPr>
          <w:rFonts w:ascii="Garamond" w:hAnsi="Garamond"/>
          <w:b/>
          <w:bCs/>
        </w:rPr>
      </w:pPr>
      <w:r w:rsidRPr="000660F0">
        <w:rPr>
          <w:rFonts w:ascii="Garamond" w:hAnsi="Garamond"/>
          <w:lang w:eastAsia="en-US"/>
        </w:rPr>
        <w:t>Národná rada Slovenskej republiky uznesením</w:t>
      </w:r>
      <w:r w:rsidR="00BF0994">
        <w:rPr>
          <w:rFonts w:ascii="Garamond" w:hAnsi="Garamond"/>
          <w:lang w:eastAsia="en-US"/>
        </w:rPr>
        <w:t xml:space="preserve"> č. </w:t>
      </w:r>
      <w:r w:rsidR="00BF0994" w:rsidRPr="00B655C8">
        <w:rPr>
          <w:rFonts w:ascii="Garamond" w:hAnsi="Garamond"/>
          <w:lang w:eastAsia="en-US"/>
        </w:rPr>
        <w:t>1973</w:t>
      </w:r>
      <w:r w:rsidRPr="000660F0">
        <w:rPr>
          <w:rFonts w:ascii="Garamond" w:hAnsi="Garamond"/>
          <w:lang w:eastAsia="en-US"/>
        </w:rPr>
        <w:t xml:space="preserve"> </w:t>
      </w:r>
      <w:r w:rsidR="000660F0" w:rsidRPr="00574B01">
        <w:rPr>
          <w:rFonts w:ascii="Garamond" w:hAnsi="Garamond"/>
        </w:rPr>
        <w:t>z</w:t>
      </w:r>
      <w:r w:rsidR="000660F0">
        <w:rPr>
          <w:rFonts w:ascii="Garamond" w:hAnsi="Garamond"/>
        </w:rPr>
        <w:t> </w:t>
      </w:r>
      <w:r w:rsidR="00BF0994">
        <w:rPr>
          <w:rFonts w:ascii="Garamond" w:hAnsi="Garamond"/>
        </w:rPr>
        <w:t xml:space="preserve">2. februára 2023 </w:t>
      </w:r>
      <w:r w:rsidRPr="000660F0">
        <w:rPr>
          <w:rFonts w:ascii="Garamond" w:hAnsi="Garamond"/>
          <w:lang w:eastAsia="en-US"/>
        </w:rPr>
        <w:t xml:space="preserve">pridelila </w:t>
      </w:r>
      <w:r w:rsidRPr="000660F0">
        <w:rPr>
          <w:rFonts w:ascii="Garamond" w:hAnsi="Garamond"/>
          <w:bCs/>
        </w:rPr>
        <w:t xml:space="preserve">vládny návrh zákona, ktorým sa mení a dopĺňa zákon č. 85/1990 Zb. o petičnom práve v znení neskorších predpisov a ktorým sa mení zákon č. 253/1998 Z. z. o hlásení pobytu občanov Slovenskej republiky a registri obyvateľov Slovenskej republiky v znení neskorších predpisov </w:t>
      </w:r>
      <w:r w:rsidRPr="000660F0">
        <w:rPr>
          <w:rFonts w:ascii="Garamond" w:hAnsi="Garamond"/>
          <w:b/>
          <w:bCs/>
        </w:rPr>
        <w:t>(tlač 1356)</w:t>
      </w:r>
    </w:p>
    <w:p w:rsidR="001B7C2A" w:rsidRPr="000660F0" w:rsidRDefault="001B7C2A" w:rsidP="001B7C2A">
      <w:pPr>
        <w:spacing w:line="276" w:lineRule="auto"/>
        <w:ind w:left="0" w:firstLine="708"/>
        <w:jc w:val="both"/>
        <w:rPr>
          <w:rFonts w:ascii="Garamond" w:hAnsi="Garamond"/>
          <w:lang w:eastAsia="en-US"/>
        </w:rPr>
      </w:pPr>
    </w:p>
    <w:p w:rsidR="001B7C2A" w:rsidRPr="000660F0" w:rsidRDefault="001B7C2A" w:rsidP="001B7C2A">
      <w:pPr>
        <w:spacing w:line="276" w:lineRule="auto"/>
        <w:ind w:left="708" w:firstLine="708"/>
        <w:jc w:val="both"/>
        <w:rPr>
          <w:rFonts w:ascii="Garamond" w:hAnsi="Garamond"/>
        </w:rPr>
      </w:pPr>
      <w:r w:rsidRPr="000660F0">
        <w:rPr>
          <w:rFonts w:ascii="Garamond" w:hAnsi="Garamond"/>
        </w:rPr>
        <w:t>Ústavnoprávnemu výboru Národnej rady Slovenskej republiky a</w:t>
      </w:r>
    </w:p>
    <w:p w:rsidR="001B7C2A" w:rsidRPr="000660F0" w:rsidRDefault="001B7C2A" w:rsidP="001B7C2A">
      <w:pPr>
        <w:tabs>
          <w:tab w:val="left" w:pos="1080"/>
        </w:tabs>
        <w:spacing w:line="276" w:lineRule="auto"/>
        <w:ind w:left="1416"/>
        <w:jc w:val="both"/>
        <w:rPr>
          <w:rFonts w:ascii="Garamond" w:hAnsi="Garamond"/>
        </w:rPr>
      </w:pPr>
      <w:r w:rsidRPr="000660F0">
        <w:rPr>
          <w:rFonts w:ascii="Garamond" w:hAnsi="Garamond"/>
        </w:rPr>
        <w:t>Výboru Národnej rady Slovenskej republiky pre ľudské práva a národnostné menšiny;</w:t>
      </w:r>
    </w:p>
    <w:p w:rsidR="001B7C2A" w:rsidRPr="000660F0" w:rsidRDefault="001B7C2A" w:rsidP="001B7C2A">
      <w:pPr>
        <w:spacing w:line="276" w:lineRule="auto"/>
        <w:ind w:left="0"/>
        <w:jc w:val="both"/>
        <w:rPr>
          <w:rFonts w:ascii="Garamond" w:hAnsi="Garamond"/>
          <w:lang w:eastAsia="en-US"/>
        </w:rPr>
      </w:pPr>
      <w:r w:rsidRPr="000660F0">
        <w:rPr>
          <w:rFonts w:ascii="Garamond" w:hAnsi="Garamond"/>
          <w:lang w:eastAsia="en-US"/>
        </w:rPr>
        <w:tab/>
      </w:r>
    </w:p>
    <w:p w:rsidR="001B7C2A" w:rsidRPr="000660F0" w:rsidRDefault="00B655C8" w:rsidP="001B7C2A">
      <w:pPr>
        <w:spacing w:line="276" w:lineRule="auto"/>
        <w:ind w:left="0" w:firstLine="708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z</w:t>
      </w:r>
      <w:r w:rsidR="001B7C2A" w:rsidRPr="000660F0">
        <w:rPr>
          <w:rFonts w:ascii="Garamond" w:hAnsi="Garamond"/>
          <w:lang w:eastAsia="en-US"/>
        </w:rPr>
        <w:t>ároveň Národná rada SR určila Výbor Národnej rady Slovenskej republiky pre ľudské práva a národnostné menšiny ako gestorský výbor a lehoty na prerokovanie predmetného návrhu zákona vo výboroch.</w:t>
      </w:r>
    </w:p>
    <w:p w:rsidR="001B7C2A" w:rsidRPr="000660F0" w:rsidRDefault="001B7C2A" w:rsidP="001B7C2A">
      <w:pPr>
        <w:spacing w:line="276" w:lineRule="auto"/>
        <w:ind w:left="0"/>
        <w:jc w:val="both"/>
        <w:rPr>
          <w:rFonts w:ascii="Garamond" w:hAnsi="Garamond"/>
          <w:lang w:eastAsia="en-US"/>
        </w:rPr>
      </w:pPr>
    </w:p>
    <w:p w:rsidR="001B7C2A" w:rsidRPr="000660F0" w:rsidRDefault="001B7C2A" w:rsidP="001B7C2A">
      <w:pPr>
        <w:spacing w:line="276" w:lineRule="auto"/>
        <w:ind w:left="0"/>
        <w:jc w:val="center"/>
        <w:rPr>
          <w:rFonts w:ascii="Garamond" w:hAnsi="Garamond"/>
          <w:b/>
          <w:lang w:eastAsia="en-US"/>
        </w:rPr>
      </w:pPr>
      <w:r w:rsidRPr="000660F0">
        <w:rPr>
          <w:rFonts w:ascii="Garamond" w:hAnsi="Garamond"/>
          <w:b/>
          <w:lang w:eastAsia="en-US"/>
        </w:rPr>
        <w:t>II.</w:t>
      </w:r>
    </w:p>
    <w:p w:rsidR="001B7C2A" w:rsidRPr="000660F0" w:rsidRDefault="001B7C2A" w:rsidP="001B7C2A">
      <w:pPr>
        <w:spacing w:line="276" w:lineRule="auto"/>
        <w:ind w:left="0"/>
        <w:jc w:val="both"/>
        <w:rPr>
          <w:rFonts w:ascii="Garamond" w:hAnsi="Garamond"/>
          <w:lang w:eastAsia="en-US"/>
        </w:rPr>
      </w:pPr>
      <w:r w:rsidRPr="000660F0">
        <w:rPr>
          <w:rFonts w:ascii="Garamond" w:hAnsi="Garamond"/>
          <w:lang w:eastAsia="en-US"/>
        </w:rPr>
        <w:tab/>
        <w:t xml:space="preserve">Poslanci Národnej rady Slovenskej republiky, ktorí nie sú členmi výborov, ktorým bol návrh zákona pridelený, </w:t>
      </w:r>
      <w:r w:rsidRPr="000660F0">
        <w:rPr>
          <w:rFonts w:ascii="Garamond" w:hAnsi="Garamond"/>
          <w:bCs/>
          <w:lang w:eastAsia="en-US"/>
        </w:rPr>
        <w:t>neoznámili v určenej lehote</w:t>
      </w:r>
      <w:r w:rsidRPr="000660F0">
        <w:rPr>
          <w:rFonts w:ascii="Garamond" w:hAnsi="Garamond"/>
          <w:lang w:eastAsia="en-US"/>
        </w:rPr>
        <w:t xml:space="preserve"> gestorskému výboru </w:t>
      </w:r>
      <w:r w:rsidRPr="000660F0">
        <w:rPr>
          <w:rFonts w:ascii="Garamond" w:hAnsi="Garamond"/>
          <w:bCs/>
          <w:lang w:eastAsia="en-US"/>
        </w:rPr>
        <w:t>žiadne stanovisko</w:t>
      </w:r>
      <w:r w:rsidRPr="000660F0">
        <w:rPr>
          <w:rFonts w:ascii="Garamond" w:hAnsi="Garamond"/>
          <w:lang w:eastAsia="en-US"/>
        </w:rPr>
        <w:t xml:space="preserve"> k predmetnému návrhu zákona (§ 75 ods. 2 zákona o rokovacom poriadku Národnej rady Slovenskej republiky).</w:t>
      </w:r>
    </w:p>
    <w:p w:rsidR="001B7C2A" w:rsidRPr="000660F0" w:rsidRDefault="001B7C2A" w:rsidP="001B7C2A">
      <w:pPr>
        <w:spacing w:line="276" w:lineRule="auto"/>
        <w:ind w:left="0"/>
        <w:jc w:val="center"/>
        <w:rPr>
          <w:rFonts w:ascii="Garamond" w:hAnsi="Garamond"/>
          <w:b/>
          <w:lang w:val="hu-HU" w:eastAsia="en-US"/>
        </w:rPr>
      </w:pPr>
      <w:r w:rsidRPr="000660F0">
        <w:rPr>
          <w:rFonts w:ascii="Garamond" w:hAnsi="Garamond"/>
          <w:b/>
          <w:lang w:val="hu-HU" w:eastAsia="en-US"/>
        </w:rPr>
        <w:t>III.</w:t>
      </w:r>
    </w:p>
    <w:p w:rsidR="001B7C2A" w:rsidRPr="000660F0" w:rsidRDefault="001B7C2A" w:rsidP="001B7C2A">
      <w:pPr>
        <w:spacing w:line="276" w:lineRule="auto"/>
        <w:ind w:left="0" w:firstLine="708"/>
        <w:jc w:val="both"/>
        <w:rPr>
          <w:rFonts w:ascii="Garamond" w:hAnsi="Garamond"/>
          <w:lang w:eastAsia="en-US"/>
        </w:rPr>
      </w:pPr>
      <w:r w:rsidRPr="000660F0">
        <w:rPr>
          <w:rFonts w:ascii="Garamond" w:hAnsi="Garamond"/>
          <w:bCs/>
        </w:rPr>
        <w:lastRenderedPageBreak/>
        <w:t xml:space="preserve">Vládny návrh zákona, ktorým sa mení a dopĺňa zákon č. 85/1990 Zb. o petičnom práve v znení neskorších predpisov a ktorým sa mení zákon č. 253/1998 Z. z. o hlásení pobytu občanov Slovenskej republiky a registri obyvateľov Slovenskej republiky v znení neskorších predpisov </w:t>
      </w:r>
      <w:r w:rsidRPr="000660F0">
        <w:rPr>
          <w:rFonts w:ascii="Garamond" w:hAnsi="Garamond"/>
          <w:b/>
          <w:bCs/>
        </w:rPr>
        <w:t xml:space="preserve">(tlač 1356) </w:t>
      </w:r>
      <w:r w:rsidRPr="000660F0">
        <w:rPr>
          <w:rFonts w:ascii="Garamond" w:hAnsi="Garamond"/>
          <w:lang w:eastAsia="en-US"/>
        </w:rPr>
        <w:t>určené výbory prerokovali nasledovne:</w:t>
      </w:r>
    </w:p>
    <w:p w:rsidR="001B7C2A" w:rsidRPr="006707AC" w:rsidRDefault="001B7C2A" w:rsidP="001B7C2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Garamond" w:hAnsi="Garamond"/>
          <w:lang w:eastAsia="en-US"/>
        </w:rPr>
      </w:pPr>
      <w:r w:rsidRPr="000E4F10">
        <w:rPr>
          <w:rFonts w:ascii="Garamond" w:hAnsi="Garamond"/>
          <w:lang w:eastAsia="en-US"/>
        </w:rPr>
        <w:t>Ústavnoprávny výbor Národnej rady Slovenskej</w:t>
      </w:r>
      <w:r w:rsidRPr="006707AC">
        <w:rPr>
          <w:rFonts w:ascii="Garamond" w:hAnsi="Garamond"/>
          <w:b/>
          <w:lang w:eastAsia="en-US"/>
        </w:rPr>
        <w:t xml:space="preserve"> republiky</w:t>
      </w:r>
      <w:r w:rsidRPr="006707AC">
        <w:rPr>
          <w:rFonts w:ascii="Garamond" w:hAnsi="Garamond"/>
          <w:lang w:eastAsia="en-US"/>
        </w:rPr>
        <w:t xml:space="preserve"> návrh prerokoval </w:t>
      </w:r>
      <w:r w:rsidR="000660F0" w:rsidRPr="006707AC">
        <w:rPr>
          <w:rFonts w:ascii="Garamond" w:hAnsi="Garamond"/>
          <w:lang w:eastAsia="en-US"/>
        </w:rPr>
        <w:t>9.</w:t>
      </w:r>
      <w:r w:rsidRPr="006707AC">
        <w:rPr>
          <w:rFonts w:ascii="Garamond" w:hAnsi="Garamond"/>
          <w:lang w:eastAsia="en-US"/>
        </w:rPr>
        <w:t xml:space="preserve"> </w:t>
      </w:r>
      <w:r w:rsidR="000660F0" w:rsidRPr="006707AC">
        <w:rPr>
          <w:rFonts w:ascii="Garamond" w:hAnsi="Garamond"/>
          <w:lang w:eastAsia="en-US"/>
        </w:rPr>
        <w:t>marca</w:t>
      </w:r>
      <w:r w:rsidR="00AA4675" w:rsidRPr="006707AC">
        <w:rPr>
          <w:rFonts w:ascii="Garamond" w:hAnsi="Garamond"/>
          <w:lang w:eastAsia="en-US"/>
        </w:rPr>
        <w:t xml:space="preserve"> 2023</w:t>
      </w:r>
      <w:r w:rsidRPr="006707AC">
        <w:rPr>
          <w:rFonts w:ascii="Garamond" w:hAnsi="Garamond"/>
          <w:lang w:eastAsia="en-US"/>
        </w:rPr>
        <w:t xml:space="preserve"> a uznesením č. </w:t>
      </w:r>
      <w:r w:rsidR="006707AC" w:rsidRPr="006707AC">
        <w:rPr>
          <w:rFonts w:ascii="Garamond" w:hAnsi="Garamond"/>
          <w:lang w:eastAsia="en-US"/>
        </w:rPr>
        <w:t>704</w:t>
      </w:r>
      <w:r w:rsidRPr="006707AC">
        <w:rPr>
          <w:rFonts w:ascii="Garamond" w:hAnsi="Garamond"/>
          <w:lang w:eastAsia="en-US"/>
        </w:rPr>
        <w:t xml:space="preserve"> ho odporúčal Národnej rade Slovenskej republiky schváliť s pozmeňujúcimi a doplňujúcimi návrhmi;</w:t>
      </w:r>
    </w:p>
    <w:p w:rsidR="001B7C2A" w:rsidRPr="006707AC" w:rsidRDefault="001B7C2A" w:rsidP="001B7C2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Garamond" w:hAnsi="Garamond"/>
          <w:b/>
        </w:rPr>
      </w:pPr>
      <w:r w:rsidRPr="000E4F10">
        <w:rPr>
          <w:rFonts w:ascii="Garamond" w:hAnsi="Garamond"/>
          <w:lang w:eastAsia="en-US"/>
        </w:rPr>
        <w:t>Výbor Národnej rady Slovenskej republiky pre ľudské práva a národnostné menšiny</w:t>
      </w:r>
      <w:r w:rsidRPr="006707AC">
        <w:rPr>
          <w:rFonts w:ascii="Garamond" w:hAnsi="Garamond"/>
          <w:b/>
          <w:lang w:eastAsia="en-US"/>
        </w:rPr>
        <w:t xml:space="preserve"> </w:t>
      </w:r>
      <w:r w:rsidRPr="006707AC">
        <w:rPr>
          <w:rFonts w:ascii="Garamond" w:hAnsi="Garamond"/>
          <w:lang w:eastAsia="en-US"/>
        </w:rPr>
        <w:t xml:space="preserve">návrh </w:t>
      </w:r>
      <w:r w:rsidR="00027173" w:rsidRPr="006707AC">
        <w:rPr>
          <w:rFonts w:ascii="Garamond" w:hAnsi="Garamond"/>
          <w:lang w:eastAsia="en-US"/>
        </w:rPr>
        <w:t>ne</w:t>
      </w:r>
      <w:r w:rsidR="00AA4675" w:rsidRPr="006707AC">
        <w:rPr>
          <w:rFonts w:ascii="Garamond" w:hAnsi="Garamond"/>
          <w:lang w:eastAsia="en-US"/>
        </w:rPr>
        <w:t>prerokoval</w:t>
      </w:r>
      <w:r w:rsidR="00027173" w:rsidRPr="006707AC">
        <w:rPr>
          <w:rFonts w:ascii="Garamond" w:hAnsi="Garamond"/>
          <w:lang w:eastAsia="en-US"/>
        </w:rPr>
        <w:t>, keďže na svojom zasadnutí nebol dňa</w:t>
      </w:r>
      <w:r w:rsidR="00AA4675" w:rsidRPr="006707AC">
        <w:rPr>
          <w:rFonts w:ascii="Garamond" w:hAnsi="Garamond"/>
          <w:lang w:eastAsia="en-US"/>
        </w:rPr>
        <w:t xml:space="preserve"> 13. marca</w:t>
      </w:r>
      <w:r w:rsidR="000660F0" w:rsidRPr="006707AC">
        <w:rPr>
          <w:rFonts w:ascii="Garamond" w:hAnsi="Garamond"/>
          <w:lang w:eastAsia="en-US"/>
        </w:rPr>
        <w:t xml:space="preserve"> </w:t>
      </w:r>
      <w:r w:rsidR="00AA4675" w:rsidRPr="006707AC">
        <w:rPr>
          <w:rFonts w:ascii="Garamond" w:hAnsi="Garamond"/>
          <w:lang w:eastAsia="en-US"/>
        </w:rPr>
        <w:t>20</w:t>
      </w:r>
      <w:bookmarkStart w:id="0" w:name="_GoBack"/>
      <w:bookmarkEnd w:id="0"/>
      <w:r w:rsidR="00AA4675" w:rsidRPr="006707AC">
        <w:rPr>
          <w:rFonts w:ascii="Garamond" w:hAnsi="Garamond"/>
          <w:lang w:eastAsia="en-US"/>
        </w:rPr>
        <w:t>23</w:t>
      </w:r>
      <w:r w:rsidR="00027173" w:rsidRPr="006707AC">
        <w:rPr>
          <w:rFonts w:ascii="Garamond" w:hAnsi="Garamond"/>
          <w:lang w:eastAsia="en-US"/>
        </w:rPr>
        <w:t xml:space="preserve"> uznášaniaschopný. </w:t>
      </w:r>
      <w:r w:rsidRPr="006707AC">
        <w:rPr>
          <w:rFonts w:ascii="Garamond" w:hAnsi="Garamond"/>
          <w:lang w:eastAsia="en-US"/>
        </w:rPr>
        <w:t xml:space="preserve"> </w:t>
      </w:r>
    </w:p>
    <w:p w:rsidR="001B7C2A" w:rsidRPr="000660F0" w:rsidRDefault="001B7C2A" w:rsidP="001B7C2A">
      <w:pPr>
        <w:pStyle w:val="Odsekzoznamu"/>
        <w:spacing w:line="276" w:lineRule="auto"/>
        <w:ind w:left="0"/>
        <w:jc w:val="both"/>
        <w:rPr>
          <w:rFonts w:ascii="Garamond" w:hAnsi="Garamond"/>
          <w:b/>
        </w:rPr>
      </w:pPr>
    </w:p>
    <w:p w:rsidR="001B7C2A" w:rsidRPr="000660F0" w:rsidRDefault="001B7C2A" w:rsidP="001B7C2A">
      <w:pPr>
        <w:spacing w:line="276" w:lineRule="auto"/>
        <w:ind w:left="0"/>
        <w:jc w:val="center"/>
        <w:rPr>
          <w:rFonts w:ascii="Garamond" w:hAnsi="Garamond"/>
          <w:b/>
          <w:lang w:val="hu-HU" w:eastAsia="en-US"/>
        </w:rPr>
      </w:pPr>
      <w:r w:rsidRPr="000660F0">
        <w:rPr>
          <w:rFonts w:ascii="Garamond" w:hAnsi="Garamond"/>
          <w:b/>
          <w:lang w:val="hu-HU" w:eastAsia="en-US"/>
        </w:rPr>
        <w:t>IV.</w:t>
      </w:r>
    </w:p>
    <w:p w:rsidR="001B7C2A" w:rsidRDefault="001B7C2A" w:rsidP="001B7C2A">
      <w:pPr>
        <w:tabs>
          <w:tab w:val="left" w:pos="-1985"/>
          <w:tab w:val="left" w:pos="709"/>
          <w:tab w:val="left" w:pos="1077"/>
        </w:tabs>
        <w:spacing w:line="360" w:lineRule="auto"/>
        <w:ind w:left="0"/>
        <w:jc w:val="both"/>
        <w:rPr>
          <w:rFonts w:ascii="Garamond" w:hAnsi="Garamond"/>
          <w:lang w:eastAsia="en-US"/>
        </w:rPr>
      </w:pPr>
      <w:r w:rsidRPr="000660F0">
        <w:rPr>
          <w:rFonts w:ascii="Garamond" w:hAnsi="Garamond"/>
        </w:rPr>
        <w:tab/>
      </w:r>
      <w:r w:rsidRPr="000660F0">
        <w:rPr>
          <w:rFonts w:ascii="Garamond" w:hAnsi="Garamond"/>
          <w:lang w:eastAsia="en-US"/>
        </w:rPr>
        <w:t xml:space="preserve">Z uznesení výborov Národnej rady Slovenskej republiky uvedených v III. bode tejto </w:t>
      </w:r>
      <w:r w:rsidR="00E40A14">
        <w:rPr>
          <w:rFonts w:ascii="Garamond" w:hAnsi="Garamond"/>
          <w:lang w:eastAsia="en-US"/>
        </w:rPr>
        <w:t xml:space="preserve">informácie </w:t>
      </w:r>
      <w:r w:rsidRPr="000660F0">
        <w:rPr>
          <w:rFonts w:ascii="Garamond" w:hAnsi="Garamond"/>
          <w:lang w:eastAsia="en-US"/>
        </w:rPr>
        <w:t xml:space="preserve"> </w:t>
      </w:r>
      <w:r w:rsidRPr="006707AC">
        <w:rPr>
          <w:rFonts w:ascii="Garamond" w:hAnsi="Garamond"/>
          <w:lang w:eastAsia="en-US"/>
        </w:rPr>
        <w:t>vyplývajú</w:t>
      </w:r>
      <w:r w:rsidR="00027173" w:rsidRPr="006707AC">
        <w:rPr>
          <w:rFonts w:ascii="Garamond" w:hAnsi="Garamond"/>
          <w:lang w:eastAsia="en-US"/>
        </w:rPr>
        <w:t xml:space="preserve"> nasled</w:t>
      </w:r>
      <w:r w:rsidR="00F563AD">
        <w:rPr>
          <w:rFonts w:ascii="Garamond" w:hAnsi="Garamond"/>
          <w:lang w:eastAsia="en-US"/>
        </w:rPr>
        <w:t>ovné</w:t>
      </w:r>
      <w:r w:rsidRPr="006707AC">
        <w:rPr>
          <w:rFonts w:ascii="Garamond" w:hAnsi="Garamond"/>
          <w:lang w:eastAsia="en-US"/>
        </w:rPr>
        <w:t xml:space="preserve"> pozmeňujúce a doplňujúce návrhy</w:t>
      </w:r>
      <w:r w:rsidR="00027173" w:rsidRPr="006707AC">
        <w:rPr>
          <w:rFonts w:ascii="Garamond" w:hAnsi="Garamond"/>
          <w:lang w:eastAsia="en-US"/>
        </w:rPr>
        <w:t>:</w:t>
      </w:r>
    </w:p>
    <w:p w:rsidR="006707AC" w:rsidRDefault="006707AC" w:rsidP="001B7C2A">
      <w:pPr>
        <w:tabs>
          <w:tab w:val="left" w:pos="-1985"/>
          <w:tab w:val="left" w:pos="709"/>
          <w:tab w:val="left" w:pos="1077"/>
        </w:tabs>
        <w:spacing w:line="360" w:lineRule="auto"/>
        <w:ind w:left="0"/>
        <w:jc w:val="both"/>
        <w:rPr>
          <w:rFonts w:ascii="Garamond" w:hAnsi="Garamond"/>
          <w:lang w:eastAsia="en-US"/>
        </w:rPr>
      </w:pPr>
    </w:p>
    <w:p w:rsidR="006707AC" w:rsidRPr="006707AC" w:rsidRDefault="006707AC" w:rsidP="006707AC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Garamond" w:hAnsi="Garamond"/>
        </w:rPr>
      </w:pPr>
      <w:r w:rsidRPr="006707AC">
        <w:rPr>
          <w:rFonts w:ascii="Garamond" w:hAnsi="Garamond"/>
        </w:rPr>
        <w:t>V čl. I bode 1 v § 6b ods. 1 sa slová „vzťahuje osobitný predpis.</w:t>
      </w:r>
      <w:r w:rsidRPr="006707AC">
        <w:rPr>
          <w:rFonts w:ascii="Garamond" w:hAnsi="Garamond"/>
          <w:vertAlign w:val="superscript"/>
        </w:rPr>
        <w:t>5a</w:t>
      </w:r>
      <w:r w:rsidRPr="006707AC">
        <w:rPr>
          <w:rFonts w:ascii="Garamond" w:hAnsi="Garamond"/>
        </w:rPr>
        <w:t>)“ nahrádzajú slovami „vzťahujú osobitné predpisy.</w:t>
      </w:r>
      <w:r w:rsidRPr="006707AC">
        <w:rPr>
          <w:rFonts w:ascii="Garamond" w:hAnsi="Garamond"/>
          <w:vertAlign w:val="superscript"/>
        </w:rPr>
        <w:t>5a</w:t>
      </w:r>
      <w:r w:rsidRPr="006707AC">
        <w:rPr>
          <w:rFonts w:ascii="Garamond" w:hAnsi="Garamond"/>
        </w:rPr>
        <w:t>)“.</w:t>
      </w:r>
    </w:p>
    <w:p w:rsidR="006707AC" w:rsidRDefault="006707AC" w:rsidP="006707AC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3261"/>
        <w:jc w:val="both"/>
        <w:rPr>
          <w:rFonts w:ascii="Garamond" w:hAnsi="Garamond"/>
          <w:iCs/>
        </w:rPr>
      </w:pPr>
      <w:r w:rsidRPr="006707AC">
        <w:rPr>
          <w:rFonts w:ascii="Garamond" w:hAnsi="Garamond"/>
          <w:iCs/>
        </w:rPr>
        <w:t xml:space="preserve">Ide o doplnenie právneho predpisu, ktorý sa tiež vzťahuje na  európsku iniciatívu občanov. </w:t>
      </w:r>
    </w:p>
    <w:p w:rsidR="006707AC" w:rsidRDefault="006707AC" w:rsidP="006707AC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3261"/>
        <w:jc w:val="both"/>
        <w:rPr>
          <w:rFonts w:ascii="Garamond" w:hAnsi="Garamond"/>
          <w:iCs/>
        </w:rPr>
      </w:pPr>
    </w:p>
    <w:p w:rsidR="006707AC" w:rsidRPr="006707AC" w:rsidRDefault="006707AC" w:rsidP="006707AC">
      <w:pPr>
        <w:pStyle w:val="Bezriadkovania"/>
        <w:ind w:left="3544"/>
        <w:jc w:val="both"/>
        <w:rPr>
          <w:rFonts w:ascii="Garamond" w:eastAsia="Times New Roman" w:hAnsi="Garamond" w:cs="Times New Roman"/>
          <w:i/>
          <w:sz w:val="24"/>
          <w:szCs w:val="24"/>
          <w:lang w:eastAsia="sk-SK"/>
        </w:rPr>
      </w:pPr>
      <w:r w:rsidRPr="006707AC">
        <w:rPr>
          <w:rFonts w:ascii="Garamond" w:eastAsia="Times New Roman" w:hAnsi="Garamond" w:cs="Times New Roman"/>
          <w:i/>
          <w:sz w:val="24"/>
          <w:szCs w:val="24"/>
          <w:lang w:eastAsia="sk-SK"/>
        </w:rPr>
        <w:t>Ústavnoprávny výbor NR SR</w:t>
      </w:r>
    </w:p>
    <w:p w:rsidR="006707AC" w:rsidRPr="006707AC" w:rsidRDefault="006707AC" w:rsidP="006707AC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284" w:hanging="284"/>
        <w:jc w:val="both"/>
        <w:rPr>
          <w:rFonts w:ascii="Garamond" w:hAnsi="Garamond"/>
        </w:rPr>
      </w:pPr>
    </w:p>
    <w:p w:rsidR="006707AC" w:rsidRPr="006707AC" w:rsidRDefault="006707AC" w:rsidP="006707AC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284" w:hanging="284"/>
        <w:jc w:val="both"/>
        <w:rPr>
          <w:rFonts w:ascii="Garamond" w:hAnsi="Garamond"/>
        </w:rPr>
      </w:pPr>
      <w:r w:rsidRPr="006707AC">
        <w:rPr>
          <w:rFonts w:ascii="Garamond" w:hAnsi="Garamond"/>
        </w:rPr>
        <w:t>2.</w:t>
      </w:r>
      <w:r w:rsidRPr="006707AC">
        <w:rPr>
          <w:rFonts w:ascii="Garamond" w:hAnsi="Garamond"/>
        </w:rPr>
        <w:tab/>
        <w:t xml:space="preserve">V poznámke pod čiarou k odkazu 5a sa na konci pripája táto veta, ktorá znie: „§ 22 ods. 3 zákona č. 253/1998 Z. z. o hlásení pobytu občanov Slovenskej republiky a registri obyvateľov Slovenskej republiky v znení neskorších predpisov.“. </w:t>
      </w:r>
    </w:p>
    <w:p w:rsidR="006707AC" w:rsidRPr="006707AC" w:rsidRDefault="006707AC" w:rsidP="006707AC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3261"/>
        <w:jc w:val="both"/>
        <w:rPr>
          <w:rFonts w:ascii="Garamond" w:hAnsi="Garamond"/>
          <w:iCs/>
        </w:rPr>
      </w:pPr>
      <w:r w:rsidRPr="006707AC">
        <w:rPr>
          <w:rFonts w:ascii="Garamond" w:hAnsi="Garamond"/>
          <w:iCs/>
        </w:rPr>
        <w:t xml:space="preserve">Ide o doplnenie právneho predpisu, ktorý sa tiež vzťahuje na  európsku iniciatívu občanov. </w:t>
      </w:r>
    </w:p>
    <w:p w:rsidR="006707AC" w:rsidRDefault="006707AC" w:rsidP="006707AC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3261"/>
        <w:jc w:val="both"/>
        <w:rPr>
          <w:rFonts w:ascii="Garamond" w:hAnsi="Garamond"/>
        </w:rPr>
      </w:pPr>
    </w:p>
    <w:p w:rsidR="006707AC" w:rsidRPr="006707AC" w:rsidRDefault="006707AC" w:rsidP="006707AC">
      <w:pPr>
        <w:pStyle w:val="Bezriadkovania"/>
        <w:ind w:left="3544"/>
        <w:jc w:val="both"/>
        <w:rPr>
          <w:rFonts w:ascii="Garamond" w:eastAsia="Times New Roman" w:hAnsi="Garamond" w:cs="Times New Roman"/>
          <w:i/>
          <w:sz w:val="24"/>
          <w:szCs w:val="24"/>
          <w:lang w:eastAsia="sk-SK"/>
        </w:rPr>
      </w:pPr>
      <w:r w:rsidRPr="006707AC">
        <w:rPr>
          <w:rFonts w:ascii="Garamond" w:eastAsia="Times New Roman" w:hAnsi="Garamond" w:cs="Times New Roman"/>
          <w:i/>
          <w:sz w:val="24"/>
          <w:szCs w:val="24"/>
          <w:lang w:eastAsia="sk-SK"/>
        </w:rPr>
        <w:t>Ústavnoprávny výbor NR SR</w:t>
      </w:r>
    </w:p>
    <w:p w:rsidR="006707AC" w:rsidRPr="006707AC" w:rsidRDefault="006707AC" w:rsidP="006707AC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3261"/>
        <w:jc w:val="both"/>
        <w:rPr>
          <w:rFonts w:ascii="Garamond" w:hAnsi="Garamond"/>
        </w:rPr>
      </w:pPr>
    </w:p>
    <w:p w:rsidR="006707AC" w:rsidRPr="006707AC" w:rsidRDefault="006707AC" w:rsidP="006707AC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284" w:hanging="284"/>
        <w:jc w:val="both"/>
        <w:rPr>
          <w:rFonts w:ascii="Garamond" w:hAnsi="Garamond"/>
        </w:rPr>
      </w:pPr>
      <w:r w:rsidRPr="006707AC">
        <w:rPr>
          <w:rFonts w:ascii="Garamond" w:hAnsi="Garamond"/>
          <w:iCs/>
        </w:rPr>
        <w:t xml:space="preserve">3. </w:t>
      </w:r>
      <w:r w:rsidRPr="006707AC">
        <w:rPr>
          <w:rFonts w:ascii="Garamond" w:hAnsi="Garamond"/>
          <w:iCs/>
        </w:rPr>
        <w:tab/>
      </w:r>
      <w:r w:rsidRPr="006707AC">
        <w:rPr>
          <w:rFonts w:ascii="Garamond" w:hAnsi="Garamond"/>
        </w:rPr>
        <w:t>V čl. I bode 1 sa § 6b dopĺňa odsekom 3, ktorý znie:</w:t>
      </w:r>
    </w:p>
    <w:p w:rsidR="006707AC" w:rsidRPr="006707AC" w:rsidRDefault="006707AC" w:rsidP="006707AC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851" w:hanging="567"/>
        <w:jc w:val="both"/>
        <w:rPr>
          <w:rFonts w:ascii="Garamond" w:hAnsi="Garamond"/>
        </w:rPr>
      </w:pPr>
      <w:r w:rsidRPr="006707AC">
        <w:rPr>
          <w:rFonts w:ascii="Garamond" w:hAnsi="Garamond"/>
        </w:rPr>
        <w:t xml:space="preserve">„(3) </w:t>
      </w:r>
      <w:r w:rsidRPr="006707AC">
        <w:rPr>
          <w:rFonts w:ascii="Garamond" w:hAnsi="Garamond"/>
        </w:rPr>
        <w:tab/>
        <w:t>Vyhlásenie o podpore európskej iniciatívy občanov možno podať aj v elektronickej podobe, ktorá musí byť autorizovaná kvalifikovaným elektronickým podpisom</w:t>
      </w:r>
      <w:r w:rsidRPr="006707AC">
        <w:rPr>
          <w:rFonts w:ascii="Garamond" w:hAnsi="Garamond"/>
          <w:vertAlign w:val="superscript"/>
        </w:rPr>
        <w:t>5ac</w:t>
      </w:r>
      <w:r w:rsidRPr="006707AC">
        <w:rPr>
          <w:rFonts w:ascii="Garamond" w:hAnsi="Garamond"/>
        </w:rPr>
        <w:t>) alebo uznaným spôsobom autorizácie podľa osobitného predpisu.</w:t>
      </w:r>
      <w:r w:rsidRPr="006707AC">
        <w:rPr>
          <w:rFonts w:ascii="Garamond" w:hAnsi="Garamond"/>
          <w:vertAlign w:val="superscript"/>
        </w:rPr>
        <w:t>5ad</w:t>
      </w:r>
      <w:r w:rsidRPr="006707AC">
        <w:rPr>
          <w:rFonts w:ascii="Garamond" w:hAnsi="Garamond"/>
        </w:rPr>
        <w:t>)“.</w:t>
      </w:r>
    </w:p>
    <w:p w:rsidR="006707AC" w:rsidRPr="006707AC" w:rsidRDefault="006707AC" w:rsidP="006707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 w:hanging="1134"/>
        <w:jc w:val="both"/>
        <w:rPr>
          <w:rFonts w:ascii="Garamond" w:hAnsi="Garamond"/>
        </w:rPr>
      </w:pPr>
    </w:p>
    <w:p w:rsidR="006707AC" w:rsidRPr="006707AC" w:rsidRDefault="006707AC" w:rsidP="006707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 w:hanging="1134"/>
        <w:jc w:val="both"/>
        <w:rPr>
          <w:rFonts w:ascii="Garamond" w:hAnsi="Garamond"/>
        </w:rPr>
      </w:pPr>
      <w:r w:rsidRPr="006707AC">
        <w:rPr>
          <w:rFonts w:ascii="Garamond" w:hAnsi="Garamond"/>
        </w:rPr>
        <w:t>Poznámky pod čiarou k odkazom 5ac a 5ad znejú:</w:t>
      </w:r>
    </w:p>
    <w:p w:rsidR="006707AC" w:rsidRPr="006707AC" w:rsidRDefault="006707AC" w:rsidP="006707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567"/>
        <w:jc w:val="both"/>
        <w:rPr>
          <w:rFonts w:ascii="Garamond" w:hAnsi="Garamond"/>
        </w:rPr>
      </w:pPr>
      <w:r w:rsidRPr="006707AC">
        <w:rPr>
          <w:rFonts w:ascii="Garamond" w:hAnsi="Garamond"/>
        </w:rPr>
        <w:t>„</w:t>
      </w:r>
      <w:r w:rsidRPr="006707AC">
        <w:rPr>
          <w:rFonts w:ascii="Garamond" w:hAnsi="Garamond"/>
          <w:vertAlign w:val="superscript"/>
        </w:rPr>
        <w:t>5ac</w:t>
      </w:r>
      <w:r w:rsidRPr="006707AC">
        <w:rPr>
          <w:rFonts w:ascii="Garamond" w:hAnsi="Garamond"/>
        </w:rPr>
        <w:t xml:space="preserve">) </w:t>
      </w:r>
      <w:r w:rsidRPr="006707AC">
        <w:rPr>
          <w:rFonts w:ascii="Garamond" w:hAnsi="Garamond"/>
        </w:rPr>
        <w:tab/>
        <w:t xml:space="preserve">Nariadenie Európskeho parlamentu a Rady (EÚ) č. 910/2014 z 23. júla 2014 o  elektronickej identifikácii a dôveryhodných službách pre elektronické transakcie </w:t>
      </w:r>
      <w:r w:rsidRPr="006707AC">
        <w:rPr>
          <w:rFonts w:ascii="Garamond" w:hAnsi="Garamond"/>
        </w:rPr>
        <w:lastRenderedPageBreak/>
        <w:t xml:space="preserve">na  vnútornom trhu a o zrušení smernice 1999/93/ES (Ú. v. EÚ L 257, 28. 8. 2014) v platnom znení. </w:t>
      </w:r>
    </w:p>
    <w:p w:rsidR="006707AC" w:rsidRPr="006707AC" w:rsidRDefault="006707AC" w:rsidP="006707AC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851"/>
        <w:jc w:val="both"/>
        <w:rPr>
          <w:rFonts w:ascii="Garamond" w:hAnsi="Garamond"/>
        </w:rPr>
      </w:pPr>
      <w:r w:rsidRPr="006707AC">
        <w:rPr>
          <w:rFonts w:ascii="Garamond" w:hAnsi="Garamond"/>
        </w:rPr>
        <w:t>Zákon č. 272/2016 Z. z. o dôveryhodných službách pre elektronické transakcie na  vnútornom trhu a o zmene a doplnení niektorých zákonov (zákon o dôveryhodných službách) v znení zákona č. 211/2019 Z. z.</w:t>
      </w:r>
    </w:p>
    <w:p w:rsidR="006707AC" w:rsidRPr="006707AC" w:rsidRDefault="006707AC" w:rsidP="006707AC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09" w:hanging="425"/>
        <w:jc w:val="both"/>
        <w:rPr>
          <w:rFonts w:ascii="Garamond" w:hAnsi="Garamond"/>
        </w:rPr>
      </w:pPr>
      <w:r w:rsidRPr="006707AC">
        <w:rPr>
          <w:rFonts w:ascii="Garamond" w:hAnsi="Garamond"/>
          <w:vertAlign w:val="superscript"/>
        </w:rPr>
        <w:t>5ad</w:t>
      </w:r>
      <w:r w:rsidRPr="006707AC">
        <w:rPr>
          <w:rFonts w:ascii="Garamond" w:hAnsi="Garamond"/>
        </w:rPr>
        <w:t xml:space="preserve">) </w:t>
      </w:r>
      <w:r w:rsidRPr="006707AC">
        <w:rPr>
          <w:rFonts w:ascii="Garamond" w:hAnsi="Garamond"/>
        </w:rPr>
        <w:tab/>
        <w:t>§ 23 ods. 1 písm. a) tretí bod zákona č. 305/2013 Z. z. v znení zákona  č.  238/2017  Z.  z.“.</w:t>
      </w:r>
    </w:p>
    <w:p w:rsidR="006707AC" w:rsidRPr="006707AC" w:rsidRDefault="006707AC" w:rsidP="006707AC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3261"/>
        <w:jc w:val="both"/>
        <w:rPr>
          <w:rFonts w:ascii="Garamond" w:hAnsi="Garamond"/>
          <w:iCs/>
        </w:rPr>
      </w:pPr>
      <w:r w:rsidRPr="006707AC">
        <w:rPr>
          <w:rFonts w:ascii="Garamond" w:hAnsi="Garamond"/>
          <w:iCs/>
        </w:rPr>
        <w:t xml:space="preserve">Doplnenie § 6b odsekom 3 je potrebné v nadväznosti na  ustanovenie čl. 10 ods. 4 nariadenia (EÚ) 2019/788 v platnom znení. V odseku 3 sa upravuje spôsob podpory európskej iniciatívy občanov prostredníctvom on-line vyhlásenia o podpore, ku ktorému sa vyžaduje jeho autorizácia kvalifikovaným elektronickým podpisom alebo iným spôsobom elektronickej identifikácie. </w:t>
      </w:r>
    </w:p>
    <w:p w:rsidR="006707AC" w:rsidRDefault="006707AC" w:rsidP="006707AC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3261"/>
        <w:jc w:val="both"/>
        <w:rPr>
          <w:rFonts w:ascii="Garamond" w:hAnsi="Garamond"/>
        </w:rPr>
      </w:pPr>
    </w:p>
    <w:p w:rsidR="006707AC" w:rsidRPr="006707AC" w:rsidRDefault="006707AC" w:rsidP="006707AC">
      <w:pPr>
        <w:pStyle w:val="Bezriadkovania"/>
        <w:ind w:left="3544"/>
        <w:jc w:val="both"/>
        <w:rPr>
          <w:rFonts w:ascii="Garamond" w:eastAsia="Times New Roman" w:hAnsi="Garamond" w:cs="Times New Roman"/>
          <w:i/>
          <w:sz w:val="24"/>
          <w:szCs w:val="24"/>
          <w:lang w:eastAsia="sk-SK"/>
        </w:rPr>
      </w:pPr>
      <w:r w:rsidRPr="006707AC">
        <w:rPr>
          <w:rFonts w:ascii="Garamond" w:eastAsia="Times New Roman" w:hAnsi="Garamond" w:cs="Times New Roman"/>
          <w:i/>
          <w:sz w:val="24"/>
          <w:szCs w:val="24"/>
          <w:lang w:eastAsia="sk-SK"/>
        </w:rPr>
        <w:t>Ústavnoprávny výbor NR SR</w:t>
      </w:r>
    </w:p>
    <w:p w:rsidR="006707AC" w:rsidRDefault="006707AC" w:rsidP="006707AC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3261"/>
        <w:jc w:val="both"/>
        <w:rPr>
          <w:rFonts w:ascii="Garamond" w:hAnsi="Garamond"/>
        </w:rPr>
      </w:pPr>
    </w:p>
    <w:p w:rsidR="006707AC" w:rsidRPr="006707AC" w:rsidRDefault="006707AC" w:rsidP="006707AC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284" w:hanging="284"/>
        <w:jc w:val="both"/>
        <w:rPr>
          <w:rFonts w:ascii="Garamond" w:hAnsi="Garamond"/>
        </w:rPr>
      </w:pPr>
      <w:r w:rsidRPr="006707AC">
        <w:rPr>
          <w:rFonts w:ascii="Garamond" w:hAnsi="Garamond"/>
        </w:rPr>
        <w:t xml:space="preserve">4. </w:t>
      </w:r>
      <w:r w:rsidRPr="006707AC">
        <w:rPr>
          <w:rFonts w:ascii="Garamond" w:hAnsi="Garamond"/>
        </w:rPr>
        <w:tab/>
        <w:t>V čl. I bode 6 sa vypúšťajú slová „a za slovo „vyhlásenie“ sa vkladajú slová „o podpore európskej iniciatívy občanov““.</w:t>
      </w:r>
    </w:p>
    <w:p w:rsidR="006707AC" w:rsidRPr="006707AC" w:rsidRDefault="006707AC" w:rsidP="006707AC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3261"/>
        <w:jc w:val="both"/>
        <w:rPr>
          <w:rFonts w:ascii="Garamond" w:hAnsi="Garamond"/>
        </w:rPr>
      </w:pPr>
      <w:r w:rsidRPr="006707AC">
        <w:rPr>
          <w:rFonts w:ascii="Garamond" w:hAnsi="Garamond"/>
          <w:iCs/>
        </w:rPr>
        <w:t>Uvedené slová sa vypúšťajú s cieľom zosúladenia návrhu zákona s nariadením (EÚ) 2019/788.</w:t>
      </w:r>
    </w:p>
    <w:p w:rsidR="006707AC" w:rsidRPr="000660F0" w:rsidRDefault="006707AC" w:rsidP="001B7C2A">
      <w:pPr>
        <w:tabs>
          <w:tab w:val="left" w:pos="-1985"/>
          <w:tab w:val="left" w:pos="709"/>
          <w:tab w:val="left" w:pos="1077"/>
        </w:tabs>
        <w:spacing w:line="360" w:lineRule="auto"/>
        <w:ind w:left="0"/>
        <w:jc w:val="both"/>
        <w:rPr>
          <w:rFonts w:ascii="Garamond" w:hAnsi="Garamond"/>
          <w:lang w:eastAsia="en-US"/>
        </w:rPr>
      </w:pPr>
    </w:p>
    <w:p w:rsidR="001B7C2A" w:rsidRPr="006707AC" w:rsidRDefault="001B7C2A" w:rsidP="001B7C2A">
      <w:pPr>
        <w:pStyle w:val="Bezriadkovania"/>
        <w:ind w:left="3544"/>
        <w:jc w:val="both"/>
        <w:rPr>
          <w:rFonts w:ascii="Garamond" w:eastAsia="Times New Roman" w:hAnsi="Garamond" w:cs="Times New Roman"/>
          <w:i/>
          <w:sz w:val="24"/>
          <w:szCs w:val="24"/>
          <w:lang w:eastAsia="sk-SK"/>
        </w:rPr>
      </w:pPr>
      <w:r w:rsidRPr="006707AC">
        <w:rPr>
          <w:rFonts w:ascii="Garamond" w:eastAsia="Times New Roman" w:hAnsi="Garamond" w:cs="Times New Roman"/>
          <w:i/>
          <w:sz w:val="24"/>
          <w:szCs w:val="24"/>
          <w:lang w:eastAsia="sk-SK"/>
        </w:rPr>
        <w:t>Ústavnoprávny výbor NR SR</w:t>
      </w:r>
    </w:p>
    <w:p w:rsidR="001B7C2A" w:rsidRPr="000660F0" w:rsidRDefault="001B7C2A" w:rsidP="001B7C2A">
      <w:pPr>
        <w:pStyle w:val="Bezriadkovania"/>
        <w:ind w:left="3544"/>
        <w:jc w:val="both"/>
        <w:rPr>
          <w:rFonts w:ascii="Garamond" w:eastAsia="Times New Roman" w:hAnsi="Garamond" w:cs="Times New Roman"/>
          <w:b/>
          <w:sz w:val="24"/>
          <w:szCs w:val="24"/>
          <w:lang w:eastAsia="sk-SK"/>
        </w:rPr>
      </w:pPr>
    </w:p>
    <w:p w:rsidR="001B7C2A" w:rsidRPr="000660F0" w:rsidRDefault="001B7C2A" w:rsidP="001B7C2A">
      <w:pPr>
        <w:ind w:left="0"/>
        <w:jc w:val="both"/>
        <w:rPr>
          <w:rFonts w:ascii="Garamond" w:hAnsi="Garamond"/>
        </w:rPr>
      </w:pPr>
    </w:p>
    <w:p w:rsidR="001B7C2A" w:rsidRPr="000660F0" w:rsidRDefault="001B7C2A" w:rsidP="001B7C2A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ind w:left="0"/>
        <w:rPr>
          <w:rFonts w:ascii="Garamond" w:hAnsi="Garamond"/>
          <w:szCs w:val="24"/>
          <w:lang w:eastAsia="en-US"/>
        </w:rPr>
      </w:pPr>
      <w:r w:rsidRPr="000660F0">
        <w:rPr>
          <w:rFonts w:ascii="Garamond" w:hAnsi="Garamond"/>
          <w:szCs w:val="24"/>
          <w:lang w:eastAsia="en-US"/>
        </w:rPr>
        <w:t>V.</w:t>
      </w:r>
    </w:p>
    <w:p w:rsidR="00E40A14" w:rsidRPr="00B95F42" w:rsidRDefault="000660F0" w:rsidP="00E40A14">
      <w:pPr>
        <w:tabs>
          <w:tab w:val="left" w:pos="-1985"/>
          <w:tab w:val="left" w:pos="709"/>
          <w:tab w:val="left" w:pos="1077"/>
        </w:tabs>
        <w:spacing w:after="240" w:line="276" w:lineRule="auto"/>
        <w:ind w:left="0"/>
        <w:jc w:val="both"/>
        <w:rPr>
          <w:rFonts w:ascii="Garamond" w:hAnsi="Garamond"/>
          <w:b/>
        </w:rPr>
      </w:pPr>
      <w:r>
        <w:rPr>
          <w:rFonts w:ascii="Garamond" w:hAnsi="Garamond"/>
        </w:rPr>
        <w:tab/>
      </w:r>
      <w:r w:rsidR="00E40A14" w:rsidRPr="00B95F42">
        <w:rPr>
          <w:rFonts w:ascii="Garamond" w:hAnsi="Garamond"/>
        </w:rPr>
        <w:t xml:space="preserve">O návrhu spoločnej správy výborov, vrátane záverečného stanoviska k návrhu zákona  </w:t>
      </w:r>
      <w:r w:rsidR="00E40A14" w:rsidRPr="00B95F42">
        <w:rPr>
          <w:rFonts w:ascii="Garamond" w:hAnsi="Garamond"/>
          <w:b/>
        </w:rPr>
        <w:t>gestorský výbor</w:t>
      </w:r>
      <w:r w:rsidR="00E40A14">
        <w:rPr>
          <w:rFonts w:ascii="Garamond" w:hAnsi="Garamond"/>
        </w:rPr>
        <w:t xml:space="preserve"> na svojej 65</w:t>
      </w:r>
      <w:r w:rsidR="00E40A14" w:rsidRPr="00B95F42">
        <w:rPr>
          <w:rFonts w:ascii="Garamond" w:hAnsi="Garamond"/>
        </w:rPr>
        <w:t xml:space="preserve">. schôdzi dňa </w:t>
      </w:r>
      <w:r w:rsidR="00E40A14">
        <w:rPr>
          <w:rFonts w:ascii="Garamond" w:hAnsi="Garamond"/>
        </w:rPr>
        <w:t>13</w:t>
      </w:r>
      <w:r w:rsidR="00E40A14" w:rsidRPr="00B95F42">
        <w:rPr>
          <w:rFonts w:ascii="Garamond" w:hAnsi="Garamond"/>
        </w:rPr>
        <w:t xml:space="preserve">. </w:t>
      </w:r>
      <w:r w:rsidR="00E40A14">
        <w:rPr>
          <w:rFonts w:ascii="Garamond" w:hAnsi="Garamond"/>
        </w:rPr>
        <w:t>marca</w:t>
      </w:r>
      <w:r w:rsidR="00E40A14" w:rsidRPr="00B95F42">
        <w:rPr>
          <w:rFonts w:ascii="Garamond" w:hAnsi="Garamond"/>
        </w:rPr>
        <w:t xml:space="preserve"> 202</w:t>
      </w:r>
      <w:r w:rsidR="00E40A14">
        <w:rPr>
          <w:rFonts w:ascii="Garamond" w:hAnsi="Garamond"/>
        </w:rPr>
        <w:t>3</w:t>
      </w:r>
      <w:r w:rsidR="00E40A14" w:rsidRPr="00B95F42">
        <w:rPr>
          <w:rFonts w:ascii="Garamond" w:hAnsi="Garamond"/>
        </w:rPr>
        <w:t xml:space="preserve"> </w:t>
      </w:r>
      <w:r w:rsidR="00E40A14" w:rsidRPr="00B95F42">
        <w:rPr>
          <w:rFonts w:ascii="Garamond" w:hAnsi="Garamond"/>
          <w:b/>
        </w:rPr>
        <w:t>nerokoval, n</w:t>
      </w:r>
      <w:r w:rsidR="00E40A14">
        <w:rPr>
          <w:rFonts w:ascii="Garamond" w:hAnsi="Garamond"/>
          <w:b/>
        </w:rPr>
        <w:t>akoľko nebol uznášaniaschopný.</w:t>
      </w:r>
    </w:p>
    <w:p w:rsidR="00B655C8" w:rsidRPr="00233CF4" w:rsidRDefault="00B655C8" w:rsidP="00B655C8">
      <w:pPr>
        <w:spacing w:line="276" w:lineRule="auto"/>
        <w:ind w:left="0"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Podpredseda výboru Peter Pollák, ako spravodajca k danému návrhu </w:t>
      </w:r>
      <w:r w:rsidRPr="00233CF4">
        <w:rPr>
          <w:rFonts w:ascii="Garamond" w:hAnsi="Garamond"/>
        </w:rPr>
        <w:t xml:space="preserve">na schôdzi Národnej rady Slovenskej republiky </w:t>
      </w:r>
      <w:r w:rsidRPr="00E40A14">
        <w:rPr>
          <w:rFonts w:ascii="Garamond" w:hAnsi="Garamond"/>
        </w:rPr>
        <w:t>podľa § 80 ods. 2 zákona o rokovacom poriadku Národnej rady Slovenskej republiky</w:t>
      </w:r>
      <w:r w:rsidRPr="00233CF4">
        <w:rPr>
          <w:rFonts w:ascii="Garamond" w:hAnsi="Garamond"/>
        </w:rPr>
        <w:t xml:space="preserve"> podá informáciu o výsledku rokovania výbor</w:t>
      </w:r>
      <w:r>
        <w:rPr>
          <w:rFonts w:ascii="Garamond" w:hAnsi="Garamond"/>
        </w:rPr>
        <w:t>u</w:t>
      </w:r>
      <w:r w:rsidRPr="00233CF4">
        <w:rPr>
          <w:rFonts w:ascii="Garamond" w:hAnsi="Garamond"/>
        </w:rPr>
        <w:t xml:space="preserve"> a predloží návrh na ďalší postup.</w:t>
      </w:r>
    </w:p>
    <w:p w:rsidR="00AA4675" w:rsidRPr="000660F0" w:rsidRDefault="00AA4675" w:rsidP="00AA4675">
      <w:pPr>
        <w:spacing w:line="360" w:lineRule="auto"/>
        <w:ind w:left="0"/>
        <w:jc w:val="both"/>
        <w:rPr>
          <w:rFonts w:ascii="Garamond" w:hAnsi="Garamond"/>
          <w:lang w:eastAsia="en-US"/>
        </w:rPr>
      </w:pPr>
    </w:p>
    <w:p w:rsidR="00AA4675" w:rsidRPr="000660F0" w:rsidRDefault="00583E51" w:rsidP="00AA4675">
      <w:pPr>
        <w:spacing w:line="360" w:lineRule="auto"/>
        <w:ind w:left="0"/>
        <w:jc w:val="both"/>
        <w:rPr>
          <w:rFonts w:ascii="Garamond" w:hAnsi="Garamond"/>
          <w:lang w:eastAsia="en-US"/>
        </w:rPr>
      </w:pPr>
      <w:r w:rsidRPr="000660F0">
        <w:rPr>
          <w:rFonts w:ascii="Garamond" w:hAnsi="Garamond"/>
          <w:lang w:eastAsia="en-US"/>
        </w:rPr>
        <w:t>v</w:t>
      </w:r>
      <w:r w:rsidR="00AA4675" w:rsidRPr="000660F0">
        <w:rPr>
          <w:rFonts w:ascii="Garamond" w:hAnsi="Garamond"/>
          <w:lang w:eastAsia="en-US"/>
        </w:rPr>
        <w:t xml:space="preserve"> Bratislave </w:t>
      </w:r>
      <w:r w:rsidR="00AA4675" w:rsidRPr="00E40A14">
        <w:rPr>
          <w:rFonts w:ascii="Garamond" w:hAnsi="Garamond"/>
          <w:lang w:eastAsia="en-US"/>
        </w:rPr>
        <w:t>13. marca 2023</w:t>
      </w:r>
    </w:p>
    <w:p w:rsidR="001B7C2A" w:rsidRDefault="001B7C2A" w:rsidP="001B7C2A">
      <w:pPr>
        <w:spacing w:line="360" w:lineRule="auto"/>
        <w:ind w:left="0" w:firstLine="708"/>
        <w:jc w:val="both"/>
        <w:rPr>
          <w:rFonts w:ascii="Garamond" w:hAnsi="Garamond"/>
          <w:lang w:eastAsia="en-US"/>
        </w:rPr>
      </w:pPr>
    </w:p>
    <w:p w:rsidR="001B7C2A" w:rsidRPr="000660F0" w:rsidRDefault="001B7C2A" w:rsidP="001B7C2A">
      <w:pPr>
        <w:spacing w:line="360" w:lineRule="auto"/>
        <w:ind w:left="0"/>
        <w:jc w:val="center"/>
        <w:rPr>
          <w:rFonts w:ascii="Garamond" w:hAnsi="Garamond"/>
          <w:lang w:eastAsia="en-US"/>
        </w:rPr>
      </w:pPr>
      <w:r w:rsidRPr="000660F0">
        <w:rPr>
          <w:rFonts w:ascii="Garamond" w:hAnsi="Garamond"/>
          <w:b/>
          <w:lang w:eastAsia="en-US"/>
        </w:rPr>
        <w:t>Peter Pollák v. r</w:t>
      </w:r>
      <w:r w:rsidRPr="000660F0">
        <w:rPr>
          <w:rFonts w:ascii="Garamond" w:hAnsi="Garamond"/>
          <w:lang w:eastAsia="en-US"/>
        </w:rPr>
        <w:t>.</w:t>
      </w:r>
    </w:p>
    <w:p w:rsidR="001B7C2A" w:rsidRPr="000660F0" w:rsidRDefault="001B7C2A" w:rsidP="001B7C2A">
      <w:pPr>
        <w:spacing w:line="360" w:lineRule="auto"/>
        <w:ind w:left="0"/>
        <w:jc w:val="center"/>
        <w:rPr>
          <w:rFonts w:ascii="Garamond" w:hAnsi="Garamond"/>
        </w:rPr>
      </w:pPr>
      <w:r w:rsidRPr="000660F0">
        <w:rPr>
          <w:rFonts w:ascii="Garamond" w:hAnsi="Garamond"/>
          <w:lang w:eastAsia="en-US"/>
        </w:rPr>
        <w:t>podpredseda Výboru NR SR pre ľudské práva a národnostné menšiny</w:t>
      </w:r>
    </w:p>
    <w:sectPr w:rsidR="001B7C2A" w:rsidRPr="00066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82E42"/>
    <w:multiLevelType w:val="hybridMultilevel"/>
    <w:tmpl w:val="A5FC42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24DA8"/>
    <w:multiLevelType w:val="hybridMultilevel"/>
    <w:tmpl w:val="B1943078"/>
    <w:lvl w:ilvl="0" w:tplc="FFF04F58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64987B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544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05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C70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CB85F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65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E4E1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BB69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A0134"/>
    <w:multiLevelType w:val="hybridMultilevel"/>
    <w:tmpl w:val="7368D104"/>
    <w:lvl w:ilvl="0" w:tplc="47D40A52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1sTAzsDQwNjY2tzRR0lEKTi0uzszPAykwqwUAmlNH5CwAAAA="/>
  </w:docVars>
  <w:rsids>
    <w:rsidRoot w:val="001B7C2A"/>
    <w:rsid w:val="00027173"/>
    <w:rsid w:val="000660F0"/>
    <w:rsid w:val="000754BF"/>
    <w:rsid w:val="000E4F10"/>
    <w:rsid w:val="00191652"/>
    <w:rsid w:val="001B7C2A"/>
    <w:rsid w:val="00367476"/>
    <w:rsid w:val="00583E51"/>
    <w:rsid w:val="0060416C"/>
    <w:rsid w:val="006707AC"/>
    <w:rsid w:val="008A2209"/>
    <w:rsid w:val="009153DF"/>
    <w:rsid w:val="00962799"/>
    <w:rsid w:val="00AA4675"/>
    <w:rsid w:val="00B01326"/>
    <w:rsid w:val="00B655C8"/>
    <w:rsid w:val="00BF0994"/>
    <w:rsid w:val="00E40A14"/>
    <w:rsid w:val="00F563AD"/>
    <w:rsid w:val="00F8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A27B9-619A-41F9-B507-C8652F1A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7C2A"/>
    <w:pPr>
      <w:spacing w:after="0" w:line="240" w:lineRule="auto"/>
      <w:ind w:left="2268"/>
    </w:pPr>
    <w:rPr>
      <w:rFonts w:eastAsia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uiPriority w:val="99"/>
    <w:semiHidden/>
    <w:unhideWhenUsed/>
    <w:rsid w:val="001B7C2A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1B7C2A"/>
    <w:rPr>
      <w:rFonts w:eastAsia="Times New Roman" w:cs="Times New Roman"/>
      <w:b/>
      <w:sz w:val="24"/>
      <w:szCs w:val="20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1B7C2A"/>
    <w:rPr>
      <w:rFonts w:ascii="Calibri" w:eastAsia="SimSun" w:hAnsi="Calibri" w:cs="Calibri"/>
      <w:kern w:val="3"/>
    </w:rPr>
  </w:style>
  <w:style w:type="paragraph" w:styleId="Bezriadkovania">
    <w:name w:val="No Spacing"/>
    <w:link w:val="BezriadkovaniaChar"/>
    <w:uiPriority w:val="1"/>
    <w:qFormat/>
    <w:rsid w:val="001B7C2A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</w:rPr>
  </w:style>
  <w:style w:type="paragraph" w:styleId="Odsekzoznamu">
    <w:name w:val="List Paragraph"/>
    <w:aliases w:val="Odsek zoznamu1,Odsek,body,Odsek zoznamu2,List Paragraph,List Paragraph1"/>
    <w:basedOn w:val="Normlny"/>
    <w:uiPriority w:val="34"/>
    <w:qFormat/>
    <w:rsid w:val="001B7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4914</Characters>
  <Application>Microsoft Office Word</Application>
  <DocSecurity>4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Csudai, Eduard</cp:lastModifiedBy>
  <cp:revision>2</cp:revision>
  <dcterms:created xsi:type="dcterms:W3CDTF">2023-03-13T12:39:00Z</dcterms:created>
  <dcterms:modified xsi:type="dcterms:W3CDTF">2023-03-13T12:39:00Z</dcterms:modified>
</cp:coreProperties>
</file>