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2F" w:rsidRPr="00257572" w:rsidRDefault="00C03A2F" w:rsidP="00C03A2F">
      <w:pPr>
        <w:spacing w:after="0" w:line="240" w:lineRule="auto"/>
        <w:jc w:val="both"/>
        <w:rPr>
          <w:rFonts w:ascii="Garamond" w:hAnsi="Garamond"/>
          <w:b/>
          <w:caps/>
          <w:sz w:val="24"/>
          <w:szCs w:val="24"/>
          <w:lang w:eastAsia="sk-SK"/>
        </w:rPr>
      </w:pPr>
      <w:r w:rsidRPr="00257572">
        <w:rPr>
          <w:rFonts w:ascii="Garamond" w:hAnsi="Garamond"/>
          <w:b/>
          <w:caps/>
          <w:sz w:val="24"/>
          <w:szCs w:val="24"/>
          <w:lang w:eastAsia="sk-SK"/>
        </w:rPr>
        <w:t>Výbor Národnej rady Slovenskej republiky</w:t>
      </w:r>
    </w:p>
    <w:p w:rsidR="00C03A2F" w:rsidRPr="00257572" w:rsidRDefault="00C03A2F" w:rsidP="00C03A2F">
      <w:pPr>
        <w:spacing w:after="0" w:line="240" w:lineRule="auto"/>
        <w:jc w:val="both"/>
        <w:rPr>
          <w:rFonts w:ascii="Garamond" w:hAnsi="Garamond"/>
          <w:b/>
          <w:caps/>
          <w:sz w:val="24"/>
          <w:szCs w:val="24"/>
          <w:lang w:eastAsia="sk-SK"/>
        </w:rPr>
      </w:pPr>
      <w:r w:rsidRPr="00257572">
        <w:rPr>
          <w:rFonts w:ascii="Garamond" w:hAnsi="Garamond"/>
          <w:b/>
          <w:caps/>
          <w:sz w:val="24"/>
          <w:szCs w:val="24"/>
          <w:lang w:eastAsia="sk-SK"/>
        </w:rPr>
        <w:t xml:space="preserve">pre </w:t>
      </w:r>
      <w:r w:rsidRPr="00257572">
        <w:rPr>
          <w:rFonts w:ascii="Garamond" w:hAnsi="Garamond" w:cs="Cambria"/>
          <w:b/>
          <w:caps/>
          <w:sz w:val="24"/>
          <w:szCs w:val="24"/>
          <w:lang w:eastAsia="sk-SK"/>
        </w:rPr>
        <w:t>ľ</w:t>
      </w:r>
      <w:r w:rsidRPr="00257572">
        <w:rPr>
          <w:rFonts w:ascii="Garamond" w:hAnsi="Garamond"/>
          <w:b/>
          <w:caps/>
          <w:sz w:val="24"/>
          <w:szCs w:val="24"/>
          <w:lang w:eastAsia="sk-SK"/>
        </w:rPr>
        <w:t>udsk</w:t>
      </w:r>
      <w:r w:rsidRPr="00257572">
        <w:rPr>
          <w:rFonts w:ascii="Garamond" w:hAnsi="Garamond" w:cs="Felix Titling"/>
          <w:b/>
          <w:caps/>
          <w:sz w:val="24"/>
          <w:szCs w:val="24"/>
          <w:lang w:eastAsia="sk-SK"/>
        </w:rPr>
        <w:t>é</w:t>
      </w:r>
      <w:r w:rsidRPr="00257572">
        <w:rPr>
          <w:rFonts w:ascii="Garamond" w:hAnsi="Garamond"/>
          <w:b/>
          <w:caps/>
          <w:sz w:val="24"/>
          <w:szCs w:val="24"/>
          <w:lang w:eastAsia="sk-SK"/>
        </w:rPr>
        <w:t xml:space="preserve"> pr</w:t>
      </w:r>
      <w:r w:rsidRPr="00257572">
        <w:rPr>
          <w:rFonts w:ascii="Garamond" w:hAnsi="Garamond" w:cs="Felix Titling"/>
          <w:b/>
          <w:caps/>
          <w:sz w:val="24"/>
          <w:szCs w:val="24"/>
          <w:lang w:eastAsia="sk-SK"/>
        </w:rPr>
        <w:t>á</w:t>
      </w:r>
      <w:r w:rsidRPr="00257572">
        <w:rPr>
          <w:rFonts w:ascii="Garamond" w:hAnsi="Garamond"/>
          <w:b/>
          <w:caps/>
          <w:sz w:val="24"/>
          <w:szCs w:val="24"/>
          <w:lang w:eastAsia="sk-SK"/>
        </w:rPr>
        <w:t>va a</w:t>
      </w:r>
      <w:r w:rsidRPr="00257572">
        <w:rPr>
          <w:rFonts w:ascii="Garamond" w:hAnsi="Garamond" w:cs="Felix Titling"/>
          <w:b/>
          <w:caps/>
          <w:sz w:val="24"/>
          <w:szCs w:val="24"/>
          <w:lang w:eastAsia="sk-SK"/>
        </w:rPr>
        <w:t> </w:t>
      </w:r>
      <w:r w:rsidRPr="00257572">
        <w:rPr>
          <w:rFonts w:ascii="Garamond" w:hAnsi="Garamond"/>
          <w:b/>
          <w:caps/>
          <w:sz w:val="24"/>
          <w:szCs w:val="24"/>
          <w:lang w:eastAsia="sk-SK"/>
        </w:rPr>
        <w:t>n</w:t>
      </w:r>
      <w:r w:rsidRPr="00257572">
        <w:rPr>
          <w:rFonts w:ascii="Garamond" w:hAnsi="Garamond" w:cs="Felix Titling"/>
          <w:b/>
          <w:caps/>
          <w:sz w:val="24"/>
          <w:szCs w:val="24"/>
          <w:lang w:eastAsia="sk-SK"/>
        </w:rPr>
        <w:t>á</w:t>
      </w:r>
      <w:r w:rsidRPr="00257572">
        <w:rPr>
          <w:rFonts w:ascii="Garamond" w:hAnsi="Garamond"/>
          <w:b/>
          <w:caps/>
          <w:sz w:val="24"/>
          <w:szCs w:val="24"/>
          <w:lang w:eastAsia="sk-SK"/>
        </w:rPr>
        <w:t>rodnostn</w:t>
      </w:r>
      <w:r w:rsidRPr="00257572">
        <w:rPr>
          <w:rFonts w:ascii="Garamond" w:hAnsi="Garamond" w:cs="Felix Titling"/>
          <w:b/>
          <w:caps/>
          <w:sz w:val="24"/>
          <w:szCs w:val="24"/>
          <w:lang w:eastAsia="sk-SK"/>
        </w:rPr>
        <w:t>é</w:t>
      </w:r>
      <w:r w:rsidRPr="00257572">
        <w:rPr>
          <w:rFonts w:ascii="Garamond" w:hAnsi="Garamond"/>
          <w:b/>
          <w:caps/>
          <w:sz w:val="24"/>
          <w:szCs w:val="24"/>
          <w:lang w:eastAsia="sk-SK"/>
        </w:rPr>
        <w:t xml:space="preserve"> men</w:t>
      </w:r>
      <w:r w:rsidRPr="00257572">
        <w:rPr>
          <w:rFonts w:ascii="Garamond" w:hAnsi="Garamond" w:cs="Felix Titling"/>
          <w:b/>
          <w:caps/>
          <w:sz w:val="24"/>
          <w:szCs w:val="24"/>
          <w:lang w:eastAsia="sk-SK"/>
        </w:rPr>
        <w:t>š</w:t>
      </w:r>
      <w:r w:rsidRPr="00257572">
        <w:rPr>
          <w:rFonts w:ascii="Garamond" w:hAnsi="Garamond"/>
          <w:b/>
          <w:caps/>
          <w:sz w:val="24"/>
          <w:szCs w:val="24"/>
          <w:lang w:eastAsia="sk-SK"/>
        </w:rPr>
        <w:t>iny</w:t>
      </w:r>
    </w:p>
    <w:p w:rsidR="00C03A2F" w:rsidRPr="00257572" w:rsidRDefault="00C03A2F" w:rsidP="00C03A2F">
      <w:pPr>
        <w:spacing w:after="0" w:line="240" w:lineRule="auto"/>
        <w:jc w:val="both"/>
        <w:rPr>
          <w:rFonts w:ascii="Garamond" w:hAnsi="Garamond"/>
          <w:b/>
          <w:i/>
          <w:sz w:val="24"/>
          <w:szCs w:val="24"/>
          <w:lang w:eastAsia="sk-SK"/>
        </w:rPr>
      </w:pPr>
    </w:p>
    <w:p w:rsidR="00C03A2F" w:rsidRPr="00257572" w:rsidRDefault="00C03A2F" w:rsidP="00C03A2F">
      <w:pPr>
        <w:spacing w:after="0" w:line="240" w:lineRule="auto"/>
        <w:jc w:val="both"/>
        <w:rPr>
          <w:rFonts w:ascii="Garamond" w:hAnsi="Garamond"/>
          <w:sz w:val="24"/>
          <w:szCs w:val="24"/>
          <w:lang w:eastAsia="sk-SK"/>
        </w:rPr>
      </w:pPr>
    </w:p>
    <w:p w:rsidR="00C03A2F" w:rsidRPr="00257572" w:rsidRDefault="00C03A2F" w:rsidP="00C03A2F">
      <w:pPr>
        <w:spacing w:after="0" w:line="240" w:lineRule="auto"/>
        <w:jc w:val="both"/>
        <w:rPr>
          <w:rFonts w:ascii="Garamond" w:hAnsi="Garamond"/>
          <w:sz w:val="24"/>
          <w:szCs w:val="24"/>
          <w:lang w:eastAsia="sk-SK"/>
        </w:rPr>
      </w:pPr>
    </w:p>
    <w:p w:rsidR="00C03A2F" w:rsidRPr="00257572" w:rsidRDefault="00C03A2F" w:rsidP="00C03A2F">
      <w:pPr>
        <w:spacing w:after="0" w:line="240" w:lineRule="auto"/>
        <w:jc w:val="both"/>
        <w:rPr>
          <w:rFonts w:ascii="Garamond" w:hAnsi="Garamond"/>
          <w:sz w:val="24"/>
          <w:szCs w:val="24"/>
          <w:lang w:eastAsia="sk-SK"/>
        </w:rPr>
      </w:pPr>
      <w:r w:rsidRPr="00257572">
        <w:rPr>
          <w:rFonts w:ascii="Garamond" w:hAnsi="Garamond"/>
          <w:sz w:val="24"/>
          <w:szCs w:val="24"/>
          <w:lang w:eastAsia="sk-SK"/>
        </w:rPr>
        <w:tab/>
      </w:r>
      <w:r w:rsidRPr="00257572">
        <w:rPr>
          <w:rFonts w:ascii="Garamond" w:hAnsi="Garamond"/>
          <w:sz w:val="24"/>
          <w:szCs w:val="24"/>
          <w:lang w:eastAsia="sk-SK"/>
        </w:rPr>
        <w:tab/>
      </w:r>
      <w:r w:rsidRPr="00257572">
        <w:rPr>
          <w:rFonts w:ascii="Garamond" w:hAnsi="Garamond"/>
          <w:sz w:val="24"/>
          <w:szCs w:val="24"/>
          <w:lang w:eastAsia="sk-SK"/>
        </w:rPr>
        <w:tab/>
      </w:r>
      <w:r w:rsidRPr="00257572">
        <w:rPr>
          <w:rFonts w:ascii="Garamond" w:hAnsi="Garamond"/>
          <w:sz w:val="24"/>
          <w:szCs w:val="24"/>
          <w:lang w:eastAsia="sk-SK"/>
        </w:rPr>
        <w:tab/>
      </w:r>
      <w:r w:rsidRPr="00257572">
        <w:rPr>
          <w:rFonts w:ascii="Garamond" w:hAnsi="Garamond"/>
          <w:sz w:val="24"/>
          <w:szCs w:val="24"/>
          <w:lang w:eastAsia="sk-SK"/>
        </w:rPr>
        <w:tab/>
      </w:r>
      <w:r w:rsidRPr="00257572">
        <w:rPr>
          <w:rFonts w:ascii="Garamond" w:hAnsi="Garamond"/>
          <w:sz w:val="24"/>
          <w:szCs w:val="24"/>
          <w:lang w:eastAsia="sk-SK"/>
        </w:rPr>
        <w:tab/>
      </w:r>
      <w:r w:rsidRPr="00257572">
        <w:rPr>
          <w:rFonts w:ascii="Garamond" w:hAnsi="Garamond"/>
          <w:sz w:val="24"/>
          <w:szCs w:val="24"/>
          <w:lang w:eastAsia="sk-SK"/>
        </w:rPr>
        <w:tab/>
      </w:r>
      <w:r w:rsidRPr="00257572">
        <w:rPr>
          <w:rFonts w:ascii="Garamond" w:hAnsi="Garamond"/>
          <w:sz w:val="24"/>
          <w:szCs w:val="24"/>
          <w:lang w:eastAsia="sk-SK"/>
        </w:rPr>
        <w:tab/>
      </w:r>
      <w:r w:rsidRPr="00257572">
        <w:rPr>
          <w:rFonts w:ascii="Garamond" w:hAnsi="Garamond"/>
          <w:sz w:val="24"/>
          <w:szCs w:val="24"/>
          <w:lang w:eastAsia="sk-SK"/>
        </w:rPr>
        <w:tab/>
      </w:r>
      <w:r w:rsidRPr="00257572">
        <w:rPr>
          <w:rFonts w:ascii="Garamond" w:hAnsi="Garamond"/>
          <w:sz w:val="24"/>
          <w:szCs w:val="24"/>
          <w:lang w:eastAsia="sk-SK"/>
        </w:rPr>
        <w:tab/>
        <w:t xml:space="preserve">65. schôdza výboru                                                                                                           </w:t>
      </w:r>
    </w:p>
    <w:p w:rsidR="00C03A2F" w:rsidRPr="00257572" w:rsidRDefault="00C03A2F" w:rsidP="00C03A2F">
      <w:pPr>
        <w:spacing w:after="0" w:line="240" w:lineRule="auto"/>
        <w:jc w:val="both"/>
        <w:rPr>
          <w:rFonts w:ascii="Garamond" w:hAnsi="Garamond"/>
          <w:sz w:val="24"/>
          <w:szCs w:val="24"/>
          <w:lang w:eastAsia="sk-SK"/>
        </w:rPr>
      </w:pPr>
      <w:r w:rsidRPr="00257572">
        <w:rPr>
          <w:rFonts w:ascii="Garamond" w:hAnsi="Garamond"/>
          <w:sz w:val="24"/>
          <w:szCs w:val="24"/>
          <w:lang w:eastAsia="sk-SK"/>
        </w:rPr>
        <w:tab/>
      </w:r>
      <w:r w:rsidRPr="00257572">
        <w:rPr>
          <w:rFonts w:ascii="Garamond" w:hAnsi="Garamond"/>
          <w:sz w:val="24"/>
          <w:szCs w:val="24"/>
          <w:lang w:eastAsia="sk-SK"/>
        </w:rPr>
        <w:tab/>
      </w:r>
      <w:r w:rsidRPr="00257572">
        <w:rPr>
          <w:rFonts w:ascii="Garamond" w:hAnsi="Garamond"/>
          <w:sz w:val="24"/>
          <w:szCs w:val="24"/>
          <w:lang w:eastAsia="sk-SK"/>
        </w:rPr>
        <w:tab/>
      </w:r>
      <w:r w:rsidRPr="00257572">
        <w:rPr>
          <w:rFonts w:ascii="Garamond" w:hAnsi="Garamond"/>
          <w:sz w:val="24"/>
          <w:szCs w:val="24"/>
          <w:lang w:eastAsia="sk-SK"/>
        </w:rPr>
        <w:tab/>
      </w:r>
      <w:r w:rsidRPr="00257572">
        <w:rPr>
          <w:rFonts w:ascii="Garamond" w:hAnsi="Garamond"/>
          <w:sz w:val="24"/>
          <w:szCs w:val="24"/>
          <w:lang w:eastAsia="sk-SK"/>
        </w:rPr>
        <w:tab/>
      </w:r>
      <w:r w:rsidRPr="00257572">
        <w:rPr>
          <w:rFonts w:ascii="Garamond" w:hAnsi="Garamond"/>
          <w:sz w:val="24"/>
          <w:szCs w:val="24"/>
          <w:lang w:eastAsia="sk-SK"/>
        </w:rPr>
        <w:tab/>
      </w:r>
      <w:r w:rsidRPr="00257572">
        <w:rPr>
          <w:rFonts w:ascii="Garamond" w:hAnsi="Garamond"/>
          <w:sz w:val="24"/>
          <w:szCs w:val="24"/>
          <w:lang w:eastAsia="sk-SK"/>
        </w:rPr>
        <w:tab/>
      </w:r>
      <w:r w:rsidRPr="00257572">
        <w:rPr>
          <w:rFonts w:ascii="Garamond" w:hAnsi="Garamond"/>
          <w:sz w:val="24"/>
          <w:szCs w:val="24"/>
          <w:lang w:eastAsia="sk-SK"/>
        </w:rPr>
        <w:tab/>
      </w:r>
      <w:r w:rsidRPr="00257572">
        <w:rPr>
          <w:rFonts w:ascii="Garamond" w:hAnsi="Garamond"/>
          <w:sz w:val="24"/>
          <w:szCs w:val="24"/>
          <w:lang w:eastAsia="sk-SK"/>
        </w:rPr>
        <w:tab/>
      </w:r>
      <w:r w:rsidRPr="00257572">
        <w:rPr>
          <w:rFonts w:ascii="Garamond" w:hAnsi="Garamond"/>
          <w:sz w:val="24"/>
          <w:szCs w:val="24"/>
          <w:lang w:eastAsia="sk-SK"/>
        </w:rPr>
        <w:tab/>
      </w:r>
      <w:r w:rsidRPr="00257572">
        <w:rPr>
          <w:rFonts w:ascii="Garamond" w:hAnsi="Garamond" w:cs="Cambria"/>
          <w:sz w:val="24"/>
          <w:szCs w:val="24"/>
          <w:lang w:eastAsia="sk-SK"/>
        </w:rPr>
        <w:t>Č</w:t>
      </w:r>
      <w:r w:rsidRPr="00257572">
        <w:rPr>
          <w:rFonts w:ascii="Garamond" w:hAnsi="Garamond"/>
          <w:sz w:val="24"/>
          <w:szCs w:val="24"/>
          <w:lang w:eastAsia="sk-SK"/>
        </w:rPr>
        <w:t xml:space="preserve">. </w:t>
      </w:r>
      <w:r w:rsidRPr="00257572">
        <w:rPr>
          <w:rFonts w:ascii="Garamond" w:hAnsi="Garamond" w:cs="Arial"/>
          <w:sz w:val="24"/>
          <w:szCs w:val="24"/>
        </w:rPr>
        <w:t>CRD-153/2023</w:t>
      </w:r>
    </w:p>
    <w:p w:rsidR="00C03A2F" w:rsidRPr="00257572" w:rsidRDefault="00C03A2F" w:rsidP="00C03A2F">
      <w:pPr>
        <w:spacing w:after="0" w:line="240" w:lineRule="auto"/>
        <w:jc w:val="both"/>
        <w:rPr>
          <w:rFonts w:ascii="Garamond" w:hAnsi="Garamond"/>
          <w:sz w:val="24"/>
          <w:szCs w:val="24"/>
          <w:lang w:eastAsia="sk-SK"/>
        </w:rPr>
      </w:pPr>
    </w:p>
    <w:p w:rsidR="00C03A2F" w:rsidRPr="00257572" w:rsidRDefault="00C03A2F" w:rsidP="00C03A2F">
      <w:pPr>
        <w:spacing w:after="0" w:line="240" w:lineRule="auto"/>
        <w:jc w:val="both"/>
        <w:rPr>
          <w:rFonts w:ascii="Garamond" w:hAnsi="Garamond"/>
          <w:sz w:val="24"/>
          <w:szCs w:val="24"/>
          <w:lang w:eastAsia="sk-SK"/>
        </w:rPr>
      </w:pPr>
    </w:p>
    <w:p w:rsidR="00C03A2F" w:rsidRPr="00257572" w:rsidRDefault="00C03A2F" w:rsidP="00C03A2F">
      <w:pPr>
        <w:spacing w:after="0" w:line="240" w:lineRule="auto"/>
        <w:jc w:val="both"/>
        <w:rPr>
          <w:rFonts w:ascii="Garamond" w:hAnsi="Garamond"/>
          <w:sz w:val="24"/>
          <w:szCs w:val="24"/>
          <w:lang w:eastAsia="sk-SK"/>
        </w:rPr>
      </w:pPr>
    </w:p>
    <w:p w:rsidR="00C03A2F" w:rsidRPr="00257572" w:rsidRDefault="00C03A2F" w:rsidP="00C03A2F">
      <w:pPr>
        <w:jc w:val="center"/>
        <w:rPr>
          <w:rFonts w:ascii="Garamond" w:hAnsi="Garamond" w:cs="Arial"/>
          <w:b/>
          <w:sz w:val="24"/>
          <w:szCs w:val="24"/>
        </w:rPr>
      </w:pPr>
      <w:r w:rsidRPr="00257572">
        <w:rPr>
          <w:rFonts w:ascii="Garamond" w:hAnsi="Garamond" w:cs="Arial"/>
          <w:b/>
          <w:sz w:val="24"/>
          <w:szCs w:val="24"/>
        </w:rPr>
        <w:t>Záznam</w:t>
      </w:r>
    </w:p>
    <w:p w:rsidR="00C03A2F" w:rsidRPr="00257572" w:rsidRDefault="00C03A2F" w:rsidP="00257572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257572">
        <w:rPr>
          <w:rFonts w:ascii="Garamond" w:hAnsi="Garamond" w:cs="Arial"/>
          <w:sz w:val="24"/>
          <w:szCs w:val="24"/>
        </w:rPr>
        <w:t xml:space="preserve">K prerokovaniu </w:t>
      </w:r>
      <w:r w:rsidRPr="00257572">
        <w:rPr>
          <w:rFonts w:ascii="Garamond" w:hAnsi="Garamond" w:cs="Arial"/>
          <w:sz w:val="24"/>
          <w:szCs w:val="24"/>
          <w:lang w:eastAsia="sk-SK"/>
        </w:rPr>
        <w:t> </w:t>
      </w:r>
      <w:r w:rsidRPr="00257572">
        <w:rPr>
          <w:rFonts w:ascii="Garamond" w:hAnsi="Garamond" w:cs="Arial"/>
          <w:sz w:val="24"/>
          <w:szCs w:val="24"/>
        </w:rPr>
        <w:t>vládneho návrhu zákona, ktorým sa mení a dop</w:t>
      </w:r>
      <w:r w:rsidRPr="00257572">
        <w:rPr>
          <w:rFonts w:ascii="Garamond" w:hAnsi="Garamond" w:cs="Cambria"/>
          <w:sz w:val="24"/>
          <w:szCs w:val="24"/>
        </w:rPr>
        <w:t>ĺň</w:t>
      </w:r>
      <w:r w:rsidRPr="00257572">
        <w:rPr>
          <w:rFonts w:ascii="Garamond" w:hAnsi="Garamond" w:cs="Arial"/>
          <w:sz w:val="24"/>
          <w:szCs w:val="24"/>
        </w:rPr>
        <w:t>a z</w:t>
      </w:r>
      <w:r w:rsidRPr="00257572">
        <w:rPr>
          <w:rFonts w:ascii="Garamond" w:hAnsi="Garamond" w:cs="Felix Titling"/>
          <w:sz w:val="24"/>
          <w:szCs w:val="24"/>
        </w:rPr>
        <w:t>á</w:t>
      </w:r>
      <w:r w:rsidRPr="00257572">
        <w:rPr>
          <w:rFonts w:ascii="Garamond" w:hAnsi="Garamond" w:cs="Arial"/>
          <w:sz w:val="24"/>
          <w:szCs w:val="24"/>
        </w:rPr>
        <w:t xml:space="preserve">kon </w:t>
      </w:r>
      <w:r w:rsidRPr="00257572">
        <w:rPr>
          <w:rFonts w:ascii="Garamond" w:hAnsi="Garamond" w:cs="Cambria"/>
          <w:sz w:val="24"/>
          <w:szCs w:val="24"/>
        </w:rPr>
        <w:t>č</w:t>
      </w:r>
      <w:r w:rsidRPr="00257572">
        <w:rPr>
          <w:rFonts w:ascii="Garamond" w:hAnsi="Garamond" w:cs="Arial"/>
          <w:sz w:val="24"/>
          <w:szCs w:val="24"/>
        </w:rPr>
        <w:t>. 564/2001 Z. z. o</w:t>
      </w:r>
      <w:r w:rsidRPr="00257572">
        <w:rPr>
          <w:rFonts w:ascii="Garamond" w:hAnsi="Garamond" w:cs="Felix Titling"/>
          <w:sz w:val="24"/>
          <w:szCs w:val="24"/>
        </w:rPr>
        <w:t> </w:t>
      </w:r>
      <w:r w:rsidRPr="00257572">
        <w:rPr>
          <w:rFonts w:ascii="Garamond" w:hAnsi="Garamond" w:cs="Arial"/>
          <w:sz w:val="24"/>
          <w:szCs w:val="24"/>
        </w:rPr>
        <w:t>verejnom ochrancovi pr</w:t>
      </w:r>
      <w:r w:rsidRPr="00257572">
        <w:rPr>
          <w:rFonts w:ascii="Garamond" w:hAnsi="Garamond" w:cs="Felix Titling"/>
          <w:sz w:val="24"/>
          <w:szCs w:val="24"/>
        </w:rPr>
        <w:t>á</w:t>
      </w:r>
      <w:r w:rsidRPr="00257572">
        <w:rPr>
          <w:rFonts w:ascii="Garamond" w:hAnsi="Garamond" w:cs="Arial"/>
          <w:sz w:val="24"/>
          <w:szCs w:val="24"/>
        </w:rPr>
        <w:t>v v</w:t>
      </w:r>
      <w:r w:rsidRPr="00257572">
        <w:rPr>
          <w:rFonts w:ascii="Garamond" w:hAnsi="Garamond" w:cs="Felix Titling"/>
          <w:sz w:val="24"/>
          <w:szCs w:val="24"/>
        </w:rPr>
        <w:t> </w:t>
      </w:r>
      <w:r w:rsidRPr="00257572">
        <w:rPr>
          <w:rFonts w:ascii="Garamond" w:hAnsi="Garamond" w:cs="Arial"/>
          <w:sz w:val="24"/>
          <w:szCs w:val="24"/>
        </w:rPr>
        <w:t>znen</w:t>
      </w:r>
      <w:r w:rsidRPr="00257572">
        <w:rPr>
          <w:rFonts w:ascii="Garamond" w:hAnsi="Garamond" w:cs="Felix Titling"/>
          <w:sz w:val="24"/>
          <w:szCs w:val="24"/>
        </w:rPr>
        <w:t>í</w:t>
      </w:r>
      <w:r w:rsidRPr="00257572">
        <w:rPr>
          <w:rFonts w:ascii="Garamond" w:hAnsi="Garamond" w:cs="Arial"/>
          <w:sz w:val="24"/>
          <w:szCs w:val="24"/>
        </w:rPr>
        <w:t xml:space="preserve"> neskor</w:t>
      </w:r>
      <w:r w:rsidRPr="00257572">
        <w:rPr>
          <w:rFonts w:ascii="Garamond" w:hAnsi="Garamond" w:cs="Felix Titling"/>
          <w:sz w:val="24"/>
          <w:szCs w:val="24"/>
        </w:rPr>
        <w:t>ší</w:t>
      </w:r>
      <w:r w:rsidRPr="00257572">
        <w:rPr>
          <w:rFonts w:ascii="Garamond" w:hAnsi="Garamond" w:cs="Arial"/>
          <w:sz w:val="24"/>
          <w:szCs w:val="24"/>
        </w:rPr>
        <w:t>ch predpisov a</w:t>
      </w:r>
      <w:r w:rsidRPr="00257572">
        <w:rPr>
          <w:rFonts w:ascii="Garamond" w:hAnsi="Garamond" w:cs="Felix Titling"/>
          <w:sz w:val="24"/>
          <w:szCs w:val="24"/>
        </w:rPr>
        <w:t> </w:t>
      </w:r>
      <w:r w:rsidRPr="00257572">
        <w:rPr>
          <w:rFonts w:ascii="Garamond" w:hAnsi="Garamond" w:cs="Arial"/>
          <w:sz w:val="24"/>
          <w:szCs w:val="24"/>
        </w:rPr>
        <w:t>ktor</w:t>
      </w:r>
      <w:r w:rsidRPr="00257572">
        <w:rPr>
          <w:rFonts w:ascii="Garamond" w:hAnsi="Garamond" w:cs="Felix Titling"/>
          <w:sz w:val="24"/>
          <w:szCs w:val="24"/>
        </w:rPr>
        <w:t>ý</w:t>
      </w:r>
      <w:r w:rsidRPr="00257572">
        <w:rPr>
          <w:rFonts w:ascii="Garamond" w:hAnsi="Garamond" w:cs="Arial"/>
          <w:sz w:val="24"/>
          <w:szCs w:val="24"/>
        </w:rPr>
        <w:t>m sa menia a</w:t>
      </w:r>
      <w:r w:rsidRPr="00257572">
        <w:rPr>
          <w:rFonts w:ascii="Garamond" w:hAnsi="Garamond" w:cs="Felix Titling"/>
          <w:sz w:val="24"/>
          <w:szCs w:val="24"/>
        </w:rPr>
        <w:t> </w:t>
      </w:r>
      <w:r w:rsidRPr="00257572">
        <w:rPr>
          <w:rFonts w:ascii="Garamond" w:hAnsi="Garamond" w:cs="Arial"/>
          <w:sz w:val="24"/>
          <w:szCs w:val="24"/>
        </w:rPr>
        <w:t>dop</w:t>
      </w:r>
      <w:r w:rsidRPr="00257572">
        <w:rPr>
          <w:rFonts w:ascii="Garamond" w:hAnsi="Garamond" w:cs="Cambria"/>
          <w:sz w:val="24"/>
          <w:szCs w:val="24"/>
        </w:rPr>
        <w:t>ĺň</w:t>
      </w:r>
      <w:r w:rsidRPr="00257572">
        <w:rPr>
          <w:rFonts w:ascii="Garamond" w:hAnsi="Garamond" w:cs="Arial"/>
          <w:sz w:val="24"/>
          <w:szCs w:val="24"/>
        </w:rPr>
        <w:t>aj</w:t>
      </w:r>
      <w:r w:rsidRPr="00257572">
        <w:rPr>
          <w:rFonts w:ascii="Garamond" w:hAnsi="Garamond" w:cs="Felix Titling"/>
          <w:sz w:val="24"/>
          <w:szCs w:val="24"/>
        </w:rPr>
        <w:t>ú</w:t>
      </w:r>
      <w:r w:rsidRPr="00257572">
        <w:rPr>
          <w:rFonts w:ascii="Garamond" w:hAnsi="Garamond" w:cs="Arial"/>
          <w:sz w:val="24"/>
          <w:szCs w:val="24"/>
        </w:rPr>
        <w:t xml:space="preserve"> niektor</w:t>
      </w:r>
      <w:r w:rsidRPr="00257572">
        <w:rPr>
          <w:rFonts w:ascii="Garamond" w:hAnsi="Garamond" w:cs="Felix Titling"/>
          <w:sz w:val="24"/>
          <w:szCs w:val="24"/>
        </w:rPr>
        <w:t>é</w:t>
      </w:r>
      <w:r w:rsidRPr="00257572">
        <w:rPr>
          <w:rFonts w:ascii="Garamond" w:hAnsi="Garamond" w:cs="Arial"/>
          <w:sz w:val="24"/>
          <w:szCs w:val="24"/>
        </w:rPr>
        <w:t xml:space="preserve"> z</w:t>
      </w:r>
      <w:r w:rsidRPr="00257572">
        <w:rPr>
          <w:rFonts w:ascii="Garamond" w:hAnsi="Garamond" w:cs="Felix Titling"/>
          <w:sz w:val="24"/>
          <w:szCs w:val="24"/>
        </w:rPr>
        <w:t>á</w:t>
      </w:r>
      <w:r w:rsidRPr="00257572">
        <w:rPr>
          <w:rFonts w:ascii="Garamond" w:hAnsi="Garamond" w:cs="Arial"/>
          <w:sz w:val="24"/>
          <w:szCs w:val="24"/>
        </w:rPr>
        <w:t xml:space="preserve">kony </w:t>
      </w:r>
      <w:r w:rsidRPr="00257572">
        <w:rPr>
          <w:rFonts w:ascii="Garamond" w:hAnsi="Garamond" w:cs="Arial"/>
          <w:b/>
          <w:sz w:val="24"/>
          <w:szCs w:val="24"/>
        </w:rPr>
        <w:t>(tla</w:t>
      </w:r>
      <w:r w:rsidRPr="00257572">
        <w:rPr>
          <w:rFonts w:ascii="Garamond" w:hAnsi="Garamond" w:cs="Cambria"/>
          <w:b/>
          <w:sz w:val="24"/>
          <w:szCs w:val="24"/>
        </w:rPr>
        <w:t>č</w:t>
      </w:r>
      <w:r w:rsidRPr="00257572">
        <w:rPr>
          <w:rFonts w:ascii="Garamond" w:hAnsi="Garamond" w:cs="Arial"/>
          <w:b/>
          <w:sz w:val="24"/>
          <w:szCs w:val="24"/>
        </w:rPr>
        <w:t xml:space="preserve"> 1354)</w:t>
      </w:r>
      <w:r w:rsidR="00257572" w:rsidRPr="00257572">
        <w:rPr>
          <w:rFonts w:ascii="Garamond" w:hAnsi="Garamond"/>
          <w:sz w:val="24"/>
          <w:szCs w:val="24"/>
          <w:lang w:eastAsia="sk-SK"/>
        </w:rPr>
        <w:t xml:space="preserve"> </w:t>
      </w:r>
      <w:r w:rsidRPr="00257572">
        <w:rPr>
          <w:rFonts w:ascii="Garamond" w:hAnsi="Garamond" w:cs="Arial"/>
          <w:sz w:val="24"/>
          <w:szCs w:val="24"/>
        </w:rPr>
        <w:t xml:space="preserve">bol Výbor Národnej rady Slovenskej republiky pre </w:t>
      </w:r>
      <w:r w:rsidRPr="00257572">
        <w:rPr>
          <w:rFonts w:ascii="Garamond" w:hAnsi="Garamond" w:cs="Cambria"/>
          <w:sz w:val="24"/>
          <w:szCs w:val="24"/>
        </w:rPr>
        <w:t>ľ</w:t>
      </w:r>
      <w:r w:rsidRPr="00257572">
        <w:rPr>
          <w:rFonts w:ascii="Garamond" w:hAnsi="Garamond" w:cs="Arial"/>
          <w:sz w:val="24"/>
          <w:szCs w:val="24"/>
        </w:rPr>
        <w:t>udsk</w:t>
      </w:r>
      <w:r w:rsidRPr="00257572">
        <w:rPr>
          <w:rFonts w:ascii="Garamond" w:hAnsi="Garamond" w:cs="Felix Titling"/>
          <w:sz w:val="24"/>
          <w:szCs w:val="24"/>
        </w:rPr>
        <w:t>é</w:t>
      </w:r>
      <w:r w:rsidRPr="00257572">
        <w:rPr>
          <w:rFonts w:ascii="Garamond" w:hAnsi="Garamond" w:cs="Arial"/>
          <w:sz w:val="24"/>
          <w:szCs w:val="24"/>
        </w:rPr>
        <w:t xml:space="preserve"> pr</w:t>
      </w:r>
      <w:r w:rsidRPr="00257572">
        <w:rPr>
          <w:rFonts w:ascii="Garamond" w:hAnsi="Garamond" w:cs="Felix Titling"/>
          <w:sz w:val="24"/>
          <w:szCs w:val="24"/>
        </w:rPr>
        <w:t>á</w:t>
      </w:r>
      <w:r w:rsidRPr="00257572">
        <w:rPr>
          <w:rFonts w:ascii="Garamond" w:hAnsi="Garamond" w:cs="Arial"/>
          <w:sz w:val="24"/>
          <w:szCs w:val="24"/>
        </w:rPr>
        <w:t>va a</w:t>
      </w:r>
      <w:r w:rsidRPr="00257572">
        <w:rPr>
          <w:rFonts w:ascii="Garamond" w:hAnsi="Garamond" w:cs="Felix Titling"/>
          <w:sz w:val="24"/>
          <w:szCs w:val="24"/>
        </w:rPr>
        <w:t> </w:t>
      </w:r>
      <w:r w:rsidRPr="00257572">
        <w:rPr>
          <w:rFonts w:ascii="Garamond" w:hAnsi="Garamond" w:cs="Arial"/>
          <w:sz w:val="24"/>
          <w:szCs w:val="24"/>
        </w:rPr>
        <w:t>n</w:t>
      </w:r>
      <w:r w:rsidRPr="00257572">
        <w:rPr>
          <w:rFonts w:ascii="Garamond" w:hAnsi="Garamond" w:cs="Felix Titling"/>
          <w:sz w:val="24"/>
          <w:szCs w:val="24"/>
        </w:rPr>
        <w:t>á</w:t>
      </w:r>
      <w:r w:rsidRPr="00257572">
        <w:rPr>
          <w:rFonts w:ascii="Garamond" w:hAnsi="Garamond" w:cs="Arial"/>
          <w:sz w:val="24"/>
          <w:szCs w:val="24"/>
        </w:rPr>
        <w:t>rodnostn</w:t>
      </w:r>
      <w:r w:rsidRPr="00257572">
        <w:rPr>
          <w:rFonts w:ascii="Garamond" w:hAnsi="Garamond" w:cs="Felix Titling"/>
          <w:sz w:val="24"/>
          <w:szCs w:val="24"/>
        </w:rPr>
        <w:t>é</w:t>
      </w:r>
      <w:r w:rsidRPr="00257572">
        <w:rPr>
          <w:rFonts w:ascii="Garamond" w:hAnsi="Garamond" w:cs="Arial"/>
          <w:sz w:val="24"/>
          <w:szCs w:val="24"/>
        </w:rPr>
        <w:t xml:space="preserve"> men</w:t>
      </w:r>
      <w:r w:rsidRPr="00257572">
        <w:rPr>
          <w:rFonts w:ascii="Garamond" w:hAnsi="Garamond" w:cs="Felix Titling"/>
          <w:sz w:val="24"/>
          <w:szCs w:val="24"/>
        </w:rPr>
        <w:t>š</w:t>
      </w:r>
      <w:r w:rsidRPr="00257572">
        <w:rPr>
          <w:rFonts w:ascii="Garamond" w:hAnsi="Garamond" w:cs="Arial"/>
          <w:sz w:val="24"/>
          <w:szCs w:val="24"/>
        </w:rPr>
        <w:t>iny zvolan</w:t>
      </w:r>
      <w:r w:rsidRPr="00257572">
        <w:rPr>
          <w:rFonts w:ascii="Garamond" w:hAnsi="Garamond" w:cs="Felix Titling"/>
          <w:sz w:val="24"/>
          <w:szCs w:val="24"/>
        </w:rPr>
        <w:t>ý</w:t>
      </w:r>
      <w:r w:rsidRPr="00257572">
        <w:rPr>
          <w:rFonts w:ascii="Garamond" w:hAnsi="Garamond" w:cs="Arial"/>
          <w:sz w:val="24"/>
          <w:szCs w:val="24"/>
        </w:rPr>
        <w:t xml:space="preserve"> na 13. marca 2023.</w:t>
      </w:r>
    </w:p>
    <w:p w:rsidR="00C03A2F" w:rsidRPr="00257572" w:rsidRDefault="00C03A2F" w:rsidP="00C03A2F">
      <w:pPr>
        <w:jc w:val="both"/>
        <w:rPr>
          <w:rFonts w:ascii="Garamond" w:hAnsi="Garamond" w:cs="Arial"/>
          <w:sz w:val="24"/>
          <w:szCs w:val="24"/>
        </w:rPr>
      </w:pPr>
      <w:r w:rsidRPr="00257572">
        <w:rPr>
          <w:rFonts w:ascii="Garamond" w:hAnsi="Garamond" w:cs="Arial"/>
          <w:sz w:val="24"/>
          <w:szCs w:val="24"/>
        </w:rPr>
        <w:t>O uvedenom návrhu výbor nerokoval, nako</w:t>
      </w:r>
      <w:r w:rsidRPr="00257572">
        <w:rPr>
          <w:rFonts w:ascii="Garamond" w:hAnsi="Garamond" w:cs="Cambria"/>
          <w:sz w:val="24"/>
          <w:szCs w:val="24"/>
        </w:rPr>
        <w:t>ľ</w:t>
      </w:r>
      <w:r w:rsidRPr="00257572">
        <w:rPr>
          <w:rFonts w:ascii="Garamond" w:hAnsi="Garamond" w:cs="Arial"/>
          <w:sz w:val="24"/>
          <w:szCs w:val="24"/>
        </w:rPr>
        <w:t>ko pod</w:t>
      </w:r>
      <w:r w:rsidRPr="00257572">
        <w:rPr>
          <w:rFonts w:ascii="Garamond" w:hAnsi="Garamond" w:cs="Cambria"/>
          <w:sz w:val="24"/>
          <w:szCs w:val="24"/>
        </w:rPr>
        <w:t>ľ</w:t>
      </w:r>
      <w:r w:rsidRPr="00257572">
        <w:rPr>
          <w:rFonts w:ascii="Garamond" w:hAnsi="Garamond" w:cs="Arial"/>
          <w:sz w:val="24"/>
          <w:szCs w:val="24"/>
        </w:rPr>
        <w:t xml:space="preserve">a </w:t>
      </w:r>
      <w:r w:rsidRPr="00257572">
        <w:rPr>
          <w:rFonts w:ascii="Garamond" w:hAnsi="Garamond" w:cs="Felix Titling"/>
          <w:sz w:val="24"/>
          <w:szCs w:val="24"/>
        </w:rPr>
        <w:t>§</w:t>
      </w:r>
      <w:r w:rsidRPr="00257572">
        <w:rPr>
          <w:rFonts w:ascii="Garamond" w:hAnsi="Garamond" w:cs="Arial"/>
          <w:sz w:val="24"/>
          <w:szCs w:val="24"/>
        </w:rPr>
        <w:t xml:space="preserve"> 52 ods. 2 z</w:t>
      </w:r>
      <w:r w:rsidRPr="00257572">
        <w:rPr>
          <w:rFonts w:ascii="Garamond" w:hAnsi="Garamond" w:cs="Felix Titling"/>
          <w:sz w:val="24"/>
          <w:szCs w:val="24"/>
        </w:rPr>
        <w:t>á</w:t>
      </w:r>
      <w:r w:rsidRPr="00257572">
        <w:rPr>
          <w:rFonts w:ascii="Garamond" w:hAnsi="Garamond" w:cs="Arial"/>
          <w:sz w:val="24"/>
          <w:szCs w:val="24"/>
        </w:rPr>
        <w:t xml:space="preserve">kona </w:t>
      </w:r>
      <w:r w:rsidRPr="00257572">
        <w:rPr>
          <w:rFonts w:ascii="Garamond" w:hAnsi="Garamond" w:cs="Cambria"/>
          <w:sz w:val="24"/>
          <w:szCs w:val="24"/>
        </w:rPr>
        <w:t>č</w:t>
      </w:r>
      <w:r w:rsidRPr="00257572">
        <w:rPr>
          <w:rFonts w:ascii="Garamond" w:hAnsi="Garamond" w:cs="Arial"/>
          <w:sz w:val="24"/>
          <w:szCs w:val="24"/>
        </w:rPr>
        <w:t>. 350/1996 Z. z. o</w:t>
      </w:r>
      <w:r w:rsidRPr="00257572">
        <w:rPr>
          <w:rFonts w:ascii="Garamond" w:hAnsi="Garamond" w:cs="Felix Titling"/>
          <w:sz w:val="24"/>
          <w:szCs w:val="24"/>
        </w:rPr>
        <w:t> </w:t>
      </w:r>
      <w:r w:rsidRPr="00257572">
        <w:rPr>
          <w:rFonts w:ascii="Garamond" w:hAnsi="Garamond" w:cs="Arial"/>
          <w:sz w:val="24"/>
          <w:szCs w:val="24"/>
        </w:rPr>
        <w:t>rokovacom poriadku N</w:t>
      </w:r>
      <w:r w:rsidRPr="00257572">
        <w:rPr>
          <w:rFonts w:ascii="Garamond" w:hAnsi="Garamond" w:cs="Felix Titling"/>
          <w:sz w:val="24"/>
          <w:szCs w:val="24"/>
        </w:rPr>
        <w:t>á</w:t>
      </w:r>
      <w:r w:rsidRPr="00257572">
        <w:rPr>
          <w:rFonts w:ascii="Garamond" w:hAnsi="Garamond" w:cs="Arial"/>
          <w:sz w:val="24"/>
          <w:szCs w:val="24"/>
        </w:rPr>
        <w:t>rodnej rady Slovenskej republiky v</w:t>
      </w:r>
      <w:r w:rsidRPr="00257572">
        <w:rPr>
          <w:rFonts w:ascii="Garamond" w:hAnsi="Garamond" w:cs="Felix Titling"/>
          <w:sz w:val="24"/>
          <w:szCs w:val="24"/>
        </w:rPr>
        <w:t> </w:t>
      </w:r>
      <w:r w:rsidRPr="00257572">
        <w:rPr>
          <w:rFonts w:ascii="Garamond" w:hAnsi="Garamond" w:cs="Arial"/>
          <w:sz w:val="24"/>
          <w:szCs w:val="24"/>
        </w:rPr>
        <w:t>znen</w:t>
      </w:r>
      <w:r w:rsidRPr="00257572">
        <w:rPr>
          <w:rFonts w:ascii="Garamond" w:hAnsi="Garamond" w:cs="Felix Titling"/>
          <w:sz w:val="24"/>
          <w:szCs w:val="24"/>
        </w:rPr>
        <w:t>í</w:t>
      </w:r>
      <w:r w:rsidRPr="00257572">
        <w:rPr>
          <w:rFonts w:ascii="Garamond" w:hAnsi="Garamond" w:cs="Arial"/>
          <w:sz w:val="24"/>
          <w:szCs w:val="24"/>
        </w:rPr>
        <w:t xml:space="preserve"> neskor</w:t>
      </w:r>
      <w:r w:rsidRPr="00257572">
        <w:rPr>
          <w:rFonts w:ascii="Garamond" w:hAnsi="Garamond" w:cs="Felix Titling"/>
          <w:sz w:val="24"/>
          <w:szCs w:val="24"/>
        </w:rPr>
        <w:t>ší</w:t>
      </w:r>
      <w:r w:rsidRPr="00257572">
        <w:rPr>
          <w:rFonts w:ascii="Garamond" w:hAnsi="Garamond" w:cs="Arial"/>
          <w:sz w:val="24"/>
          <w:szCs w:val="24"/>
        </w:rPr>
        <w:t>ch predpisov nebol uzn</w:t>
      </w:r>
      <w:r w:rsidRPr="00257572">
        <w:rPr>
          <w:rFonts w:ascii="Garamond" w:hAnsi="Garamond" w:cs="Felix Titling"/>
          <w:sz w:val="24"/>
          <w:szCs w:val="24"/>
        </w:rPr>
        <w:t>áš</w:t>
      </w:r>
      <w:r w:rsidRPr="00257572">
        <w:rPr>
          <w:rFonts w:ascii="Garamond" w:hAnsi="Garamond" w:cs="Arial"/>
          <w:sz w:val="24"/>
          <w:szCs w:val="24"/>
        </w:rPr>
        <w:t>aniaschopn</w:t>
      </w:r>
      <w:r w:rsidRPr="00257572">
        <w:rPr>
          <w:rFonts w:ascii="Garamond" w:hAnsi="Garamond" w:cs="Felix Titling"/>
          <w:sz w:val="24"/>
          <w:szCs w:val="24"/>
        </w:rPr>
        <w:t>ý</w:t>
      </w:r>
      <w:r w:rsidRPr="00257572">
        <w:rPr>
          <w:rFonts w:ascii="Garamond" w:hAnsi="Garamond" w:cs="Arial"/>
          <w:sz w:val="24"/>
          <w:szCs w:val="24"/>
        </w:rPr>
        <w:t>.</w:t>
      </w:r>
    </w:p>
    <w:p w:rsidR="00C03A2F" w:rsidRDefault="00C03A2F" w:rsidP="00C03A2F">
      <w:pPr>
        <w:rPr>
          <w:rFonts w:ascii="Garamond" w:hAnsi="Garamond" w:cs="Arial"/>
          <w:sz w:val="24"/>
          <w:szCs w:val="24"/>
        </w:rPr>
      </w:pPr>
    </w:p>
    <w:p w:rsidR="002C0462" w:rsidRDefault="002C0462" w:rsidP="00C03A2F">
      <w:pPr>
        <w:rPr>
          <w:rFonts w:ascii="Garamond" w:hAnsi="Garamond" w:cs="Arial"/>
          <w:sz w:val="24"/>
          <w:szCs w:val="24"/>
        </w:rPr>
      </w:pPr>
    </w:p>
    <w:p w:rsidR="002C0462" w:rsidRDefault="002C0462" w:rsidP="00C03A2F">
      <w:pPr>
        <w:rPr>
          <w:rFonts w:ascii="Garamond" w:hAnsi="Garamond" w:cs="Arial"/>
          <w:sz w:val="24"/>
          <w:szCs w:val="24"/>
        </w:rPr>
      </w:pPr>
    </w:p>
    <w:p w:rsidR="002C0462" w:rsidRPr="00257572" w:rsidRDefault="002C0462" w:rsidP="00C03A2F">
      <w:pPr>
        <w:rPr>
          <w:rFonts w:ascii="Garamond" w:hAnsi="Garamond" w:cs="Arial"/>
          <w:sz w:val="24"/>
          <w:szCs w:val="24"/>
        </w:rPr>
      </w:pPr>
      <w:bookmarkStart w:id="0" w:name="_GoBack"/>
      <w:bookmarkEnd w:id="0"/>
    </w:p>
    <w:p w:rsidR="00C03A2F" w:rsidRPr="00257572" w:rsidRDefault="00C03A2F" w:rsidP="00C03A2F">
      <w:pPr>
        <w:spacing w:after="0"/>
        <w:rPr>
          <w:rFonts w:ascii="Garamond" w:hAnsi="Garamond" w:cs="Arial"/>
          <w:sz w:val="24"/>
          <w:szCs w:val="24"/>
        </w:rPr>
      </w:pPr>
    </w:p>
    <w:p w:rsidR="00C03A2F" w:rsidRPr="00257572" w:rsidRDefault="00C03A2F" w:rsidP="00C03A2F">
      <w:pPr>
        <w:spacing w:after="0"/>
        <w:ind w:left="6372" w:firstLine="708"/>
        <w:rPr>
          <w:rFonts w:ascii="Garamond" w:hAnsi="Garamond" w:cs="Arial"/>
          <w:b/>
          <w:sz w:val="24"/>
          <w:szCs w:val="24"/>
        </w:rPr>
      </w:pPr>
      <w:r w:rsidRPr="00257572">
        <w:rPr>
          <w:rFonts w:ascii="Garamond" w:hAnsi="Garamond" w:cs="Arial"/>
          <w:sz w:val="24"/>
          <w:szCs w:val="24"/>
        </w:rPr>
        <w:t xml:space="preserve">    </w:t>
      </w:r>
      <w:r w:rsidRPr="00257572">
        <w:rPr>
          <w:rFonts w:ascii="Garamond" w:hAnsi="Garamond" w:cs="Arial"/>
          <w:b/>
          <w:sz w:val="24"/>
          <w:szCs w:val="24"/>
        </w:rPr>
        <w:t>Peter Pollák</w:t>
      </w:r>
    </w:p>
    <w:p w:rsidR="00C03A2F" w:rsidRPr="00257572" w:rsidRDefault="00C03A2F" w:rsidP="00C03A2F">
      <w:pPr>
        <w:spacing w:after="0"/>
        <w:ind w:left="6372" w:firstLine="708"/>
        <w:rPr>
          <w:rFonts w:ascii="Garamond" w:hAnsi="Garamond" w:cs="Arial"/>
          <w:sz w:val="24"/>
          <w:szCs w:val="24"/>
        </w:rPr>
      </w:pPr>
      <w:r w:rsidRPr="00257572">
        <w:rPr>
          <w:rFonts w:ascii="Garamond" w:hAnsi="Garamond" w:cs="Arial"/>
          <w:sz w:val="24"/>
          <w:szCs w:val="24"/>
        </w:rPr>
        <w:t>podpredseda výboru</w:t>
      </w:r>
    </w:p>
    <w:p w:rsidR="00C03A2F" w:rsidRPr="00257572" w:rsidRDefault="00C03A2F" w:rsidP="00C03A2F">
      <w:pPr>
        <w:rPr>
          <w:rFonts w:ascii="Garamond" w:hAnsi="Garamond"/>
          <w:sz w:val="24"/>
          <w:szCs w:val="24"/>
        </w:rPr>
      </w:pPr>
    </w:p>
    <w:p w:rsidR="00C03A2F" w:rsidRPr="00257572" w:rsidRDefault="00C03A2F" w:rsidP="00C03A2F">
      <w:pPr>
        <w:rPr>
          <w:rFonts w:ascii="Garamond" w:hAnsi="Garamond"/>
          <w:sz w:val="24"/>
          <w:szCs w:val="24"/>
        </w:rPr>
      </w:pPr>
    </w:p>
    <w:p w:rsidR="00C03A2F" w:rsidRPr="00257572" w:rsidRDefault="00C03A2F" w:rsidP="00C03A2F">
      <w:pPr>
        <w:rPr>
          <w:rFonts w:ascii="Garamond" w:hAnsi="Garamond"/>
          <w:sz w:val="24"/>
          <w:szCs w:val="24"/>
        </w:rPr>
      </w:pPr>
    </w:p>
    <w:p w:rsidR="009B55C3" w:rsidRPr="00257572" w:rsidRDefault="009B55C3">
      <w:pPr>
        <w:rPr>
          <w:rFonts w:ascii="Garamond" w:hAnsi="Garamond"/>
          <w:sz w:val="24"/>
          <w:szCs w:val="24"/>
        </w:rPr>
      </w:pPr>
    </w:p>
    <w:sectPr w:rsidR="009B55C3" w:rsidRPr="00257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C527B"/>
    <w:multiLevelType w:val="hybridMultilevel"/>
    <w:tmpl w:val="EE921EF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1MzExMTa0NDI1MrNQ0lEKTi0uzszPAykwqgUAyl+XyywAAAA="/>
  </w:docVars>
  <w:rsids>
    <w:rsidRoot w:val="00C03A2F"/>
    <w:rsid w:val="00257572"/>
    <w:rsid w:val="002C0462"/>
    <w:rsid w:val="004E5FA7"/>
    <w:rsid w:val="009B55C3"/>
    <w:rsid w:val="00C0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1CA46"/>
  <w15:chartTrackingRefBased/>
  <w15:docId w15:val="{7EC466CE-18FE-4762-8B1E-A0095820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03A2F"/>
    <w:pPr>
      <w:spacing w:line="252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03A2F"/>
    <w:pPr>
      <w:spacing w:line="256" w:lineRule="auto"/>
      <w:ind w:left="720"/>
      <w:contextualSpacing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Csudai, Eduard</cp:lastModifiedBy>
  <cp:revision>4</cp:revision>
  <dcterms:created xsi:type="dcterms:W3CDTF">2023-03-01T09:47:00Z</dcterms:created>
  <dcterms:modified xsi:type="dcterms:W3CDTF">2023-03-08T07:16:00Z</dcterms:modified>
</cp:coreProperties>
</file>