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75523595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EB0333">
        <w:t>7</w:t>
      </w:r>
      <w:r w:rsidRPr="003B1AA7">
        <w:t>. schôdza</w:t>
      </w:r>
    </w:p>
    <w:p w14:paraId="400918A0" w14:textId="0826C698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52546C">
        <w:t>96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C72AC0">
      <w:pPr>
        <w:pStyle w:val="Bezriadkovania"/>
      </w:pPr>
    </w:p>
    <w:p w14:paraId="49F39E3F" w14:textId="460744DF" w:rsidR="001B0A2E" w:rsidRPr="00EB0333" w:rsidRDefault="006B12F1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690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572D65D1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52546C" w:rsidRPr="0052546C">
        <w:rPr>
          <w:shd w:val="clear" w:color="auto" w:fill="FFFFFF"/>
        </w:rPr>
        <w:t xml:space="preserve">poslancov Národnej rady Slovenskej republiky Vladimíry MARCINKOVEJ, Mariána VISKUPIČA a Vladimíra LEDECKÉHO na vydanie zákona, ktorým sa dopĺňa </w:t>
      </w:r>
      <w:r w:rsidR="00EB0333">
        <w:rPr>
          <w:b/>
          <w:bCs/>
          <w:shd w:val="clear" w:color="auto" w:fill="FFFFFF"/>
        </w:rPr>
        <w:t xml:space="preserve">zákon </w:t>
      </w:r>
      <w:r w:rsidR="0052546C" w:rsidRPr="0052546C">
        <w:rPr>
          <w:b/>
          <w:bCs/>
          <w:shd w:val="clear" w:color="auto" w:fill="FFFFFF"/>
        </w:rPr>
        <w:t>č. 576/2004 Z. z. o zdravotnej starostlivosti, službách súvisiacich s  poskytovaním zdravotnej starostlivosti</w:t>
      </w:r>
      <w:r w:rsidR="0052546C" w:rsidRPr="0052546C">
        <w:rPr>
          <w:shd w:val="clear" w:color="auto" w:fill="FFFFFF"/>
        </w:rPr>
        <w:t xml:space="preserve"> a o zmene a doplnení niektorých zákonov v  znení neskorších predpisov (tlač 1362)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16730FAF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52546C" w:rsidRPr="0052546C">
        <w:rPr>
          <w:shd w:val="clear" w:color="auto" w:fill="FFFFFF"/>
        </w:rPr>
        <w:t>poslancov Národnej rady Slovenskej republiky Vladimíry MARCINKOVEJ, Mariána VISKUPIČA a Vladimíra LEDECKÉHO na vydanie zákona, ktorým sa dopĺňa zákon č. 576/2004 Z. z. o zdravotnej staro</w:t>
      </w:r>
      <w:r w:rsidR="00EB0333">
        <w:rPr>
          <w:shd w:val="clear" w:color="auto" w:fill="FFFFFF"/>
        </w:rPr>
        <w:t xml:space="preserve">stlivosti, službách súvisiacich </w:t>
      </w:r>
      <w:r w:rsidR="0052546C" w:rsidRPr="0052546C">
        <w:rPr>
          <w:shd w:val="clear" w:color="auto" w:fill="FFFFFF"/>
        </w:rPr>
        <w:t xml:space="preserve">s  </w:t>
      </w:r>
      <w:r w:rsidR="00EB0333">
        <w:rPr>
          <w:shd w:val="clear" w:color="auto" w:fill="FFFFFF"/>
        </w:rPr>
        <w:t> </w:t>
      </w:r>
      <w:r w:rsidR="0052546C" w:rsidRPr="0052546C">
        <w:rPr>
          <w:shd w:val="clear" w:color="auto" w:fill="FFFFFF"/>
        </w:rPr>
        <w:t>poskytovaním zdravotnej starostlivosti a o zmene a doplnení niektorých zákonov v  znení neskorších predpisov (tlač 1362)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68BC2F64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52546C" w:rsidRPr="0052546C">
        <w:rPr>
          <w:rFonts w:cs="Arial"/>
          <w:noProof/>
        </w:rPr>
        <w:t>poslancov Národnej rady Slovenskej republiky Vladimíry MARCINKOVEJ, Mariána VISKUPIČA a Vladimíra LEDECKÉHO na vydanie zákona, ktorým sa dopĺňa zákon č. 576/2004 Z. z. o zdravotnej staro</w:t>
      </w:r>
      <w:r w:rsidR="00EB0333">
        <w:rPr>
          <w:rFonts w:cs="Arial"/>
          <w:noProof/>
        </w:rPr>
        <w:t xml:space="preserve">stlivosti, službách súvisiacich </w:t>
      </w:r>
      <w:r w:rsidR="0052546C" w:rsidRPr="0052546C">
        <w:rPr>
          <w:rFonts w:cs="Arial"/>
          <w:noProof/>
        </w:rPr>
        <w:t xml:space="preserve">s  </w:t>
      </w:r>
      <w:r w:rsidR="00EB0333">
        <w:rPr>
          <w:rFonts w:cs="Arial"/>
          <w:noProof/>
        </w:rPr>
        <w:t> </w:t>
      </w:r>
      <w:r w:rsidR="0052546C" w:rsidRPr="0052546C">
        <w:rPr>
          <w:rFonts w:cs="Arial"/>
          <w:noProof/>
        </w:rPr>
        <w:t>poskytovaním zdravotnej starostlivosti a o zmene a doplnení niektorých zákonov v  znení neskorších predpisov (tlač 1362)</w:t>
      </w:r>
      <w:r w:rsidR="0052546C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41662258" w14:textId="77777777" w:rsidR="00EB0333" w:rsidRDefault="00EB0333" w:rsidP="00EB0333">
      <w:pPr>
        <w:pStyle w:val="Zkladntext"/>
        <w:tabs>
          <w:tab w:val="left" w:pos="1134"/>
          <w:tab w:val="left" w:pos="1276"/>
        </w:tabs>
      </w:pPr>
    </w:p>
    <w:p w14:paraId="0D82BBC9" w14:textId="06406995" w:rsidR="00EB0333" w:rsidRDefault="00EB0333" w:rsidP="00EB033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6B6ACA1C" w14:textId="77777777" w:rsidR="00EB0333" w:rsidRDefault="00EB0333" w:rsidP="00EB0333">
      <w:pPr>
        <w:pStyle w:val="Zkladntext"/>
        <w:tabs>
          <w:tab w:val="left" w:pos="1134"/>
          <w:tab w:val="left" w:pos="1276"/>
        </w:tabs>
      </w:pPr>
    </w:p>
    <w:p w14:paraId="723FF3E8" w14:textId="5C951FA4" w:rsidR="001B0A2E" w:rsidRDefault="00EB0333" w:rsidP="00EB0333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E07AE4">
        <w:t xml:space="preserve">pre </w:t>
      </w:r>
      <w:r w:rsidR="0052546C">
        <w:t>zdravotníctvo</w:t>
      </w:r>
      <w:r w:rsidR="005473AF">
        <w:t>.</w:t>
      </w:r>
      <w:r w:rsidR="00584DA5" w:rsidRPr="005127C9">
        <w:t xml:space="preserve"> </w:t>
      </w:r>
    </w:p>
    <w:p w14:paraId="5FEBB97B" w14:textId="77777777" w:rsidR="00C72AC0" w:rsidRPr="003B1AA7" w:rsidRDefault="00C72AC0" w:rsidP="00EB0333">
      <w:pPr>
        <w:tabs>
          <w:tab w:val="left" w:pos="1134"/>
          <w:tab w:val="left" w:pos="1276"/>
        </w:tabs>
        <w:ind w:firstLine="708"/>
        <w:jc w:val="both"/>
      </w:pPr>
    </w:p>
    <w:p w14:paraId="61DCCDCC" w14:textId="77777777" w:rsidR="00EB0333" w:rsidRDefault="001B0A2E" w:rsidP="001B0A2E">
      <w:pPr>
        <w:jc w:val="both"/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</w:p>
    <w:p w14:paraId="1A7D04D1" w14:textId="681F2051" w:rsidR="001B0A2E" w:rsidRPr="003B1AA7" w:rsidRDefault="00EB0333" w:rsidP="001B0A2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A2E" w:rsidRPr="003B1AA7">
        <w:tab/>
      </w:r>
      <w:r w:rsidR="001B0A2E" w:rsidRPr="003B1AA7">
        <w:tab/>
      </w:r>
      <w:r w:rsidR="001B0A2E"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4B12043A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561B48">
        <w:rPr>
          <w:b/>
        </w:rPr>
        <w:t>690</w:t>
      </w:r>
    </w:p>
    <w:p w14:paraId="384F1340" w14:textId="3E0D34C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4A23BA">
        <w:rPr>
          <w:b/>
        </w:rPr>
        <w:t>8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FF73B49" w14:textId="6AE266CD" w:rsidR="004076D8" w:rsidRDefault="001A5EDA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52546C" w:rsidRPr="0052546C">
        <w:rPr>
          <w:b/>
          <w:shd w:val="clear" w:color="auto" w:fill="FFFFFF"/>
        </w:rPr>
        <w:t>poslancov Národnej rady Slovenskej republiky Vladimíry MARCINKOVEJ, Mariána VISKUPIČA a Vladimíra LEDECKÉHO na vydanie zákona, ktorým sa dopĺňa zákon č.  576/2004 Z. z. o zdravotnej starostlivosti, službách súvisiacich s  poskytovaním zdravotnej starostlivosti a o zmene a doplnení niektorých zákonov v  znení neskorších predpisov (tlač 1362)</w:t>
      </w:r>
    </w:p>
    <w:p w14:paraId="39FFEA01" w14:textId="586D30D5" w:rsidR="008F7FE2" w:rsidRPr="003B1AA7" w:rsidRDefault="008F7FE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530CFD" w14:textId="77777777" w:rsidR="008F7FE2" w:rsidRPr="003B1AA7" w:rsidRDefault="008F7FE2" w:rsidP="008F7FE2"/>
    <w:p w14:paraId="70C631EB" w14:textId="77777777" w:rsidR="009D589C" w:rsidRPr="00BD4DBC" w:rsidRDefault="009D589C" w:rsidP="009D589C">
      <w:pPr>
        <w:pStyle w:val="Bezriadkovania"/>
        <w:spacing w:line="360" w:lineRule="auto"/>
        <w:ind w:left="3544"/>
        <w:jc w:val="both"/>
      </w:pPr>
    </w:p>
    <w:p w14:paraId="7E760073" w14:textId="77777777" w:rsidR="009D589C" w:rsidRPr="00BD4DBC" w:rsidRDefault="009D589C" w:rsidP="009D589C">
      <w:pPr>
        <w:pStyle w:val="Bezriadkovania"/>
        <w:numPr>
          <w:ilvl w:val="0"/>
          <w:numId w:val="11"/>
        </w:numPr>
        <w:suppressAutoHyphens/>
        <w:autoSpaceDN w:val="0"/>
        <w:spacing w:after="240" w:line="360" w:lineRule="auto"/>
        <w:ind w:left="284" w:hanging="284"/>
        <w:jc w:val="both"/>
        <w:textAlignment w:val="baseline"/>
      </w:pPr>
      <w:r w:rsidRPr="00BD4DBC">
        <w:t>V čl. I, úvodnej vete sa slová „odsekom 17“ nahrádzajú slovami „odsekom 18“.</w:t>
      </w:r>
    </w:p>
    <w:p w14:paraId="0FFC3431" w14:textId="2C246219" w:rsidR="009D589C" w:rsidRPr="00BD4DBC" w:rsidRDefault="009D589C" w:rsidP="009D589C">
      <w:pPr>
        <w:pStyle w:val="Bezriadkovania"/>
        <w:ind w:left="3544" w:hanging="4"/>
        <w:jc w:val="both"/>
      </w:pPr>
      <w:r w:rsidRPr="00BD4DBC">
        <w:t xml:space="preserve">Legislatívno-technická úprava; </w:t>
      </w:r>
      <w:r w:rsidRPr="002D09DC">
        <w:t xml:space="preserve">preznačenie </w:t>
      </w:r>
      <w:r>
        <w:t xml:space="preserve">odseku 17 </w:t>
      </w:r>
      <w:r w:rsidRPr="002D09DC">
        <w:t xml:space="preserve">na </w:t>
      </w:r>
      <w:r>
        <w:t> odsek 18</w:t>
      </w:r>
      <w:r w:rsidRPr="002D09DC">
        <w:t xml:space="preserve"> </w:t>
      </w:r>
      <w:r>
        <w:t xml:space="preserve">sa navrhuje </w:t>
      </w:r>
      <w:r w:rsidRPr="002D09DC">
        <w:t xml:space="preserve">z dôvodu, </w:t>
      </w:r>
      <w:r>
        <w:t>že platné znenie zákona č. 576/2004 Z. z. už obsahuje odsek 17, ktorý bol doplnený zákonom č. 331/2022 Z. z. s účinnosťou od 1. júna 2024.</w:t>
      </w:r>
    </w:p>
    <w:p w14:paraId="596AEB61" w14:textId="6198E9D3" w:rsidR="009D589C" w:rsidRDefault="009D589C" w:rsidP="009D589C">
      <w:pPr>
        <w:pStyle w:val="Bezriadkovania"/>
        <w:ind w:left="3544"/>
        <w:jc w:val="both"/>
      </w:pPr>
    </w:p>
    <w:p w14:paraId="424F2B6E" w14:textId="77777777" w:rsidR="009D589C" w:rsidRPr="00BD4DBC" w:rsidRDefault="009D589C" w:rsidP="009D589C">
      <w:pPr>
        <w:pStyle w:val="Bezriadkovania"/>
        <w:ind w:left="3544"/>
        <w:jc w:val="both"/>
      </w:pPr>
    </w:p>
    <w:p w14:paraId="75D4CF30" w14:textId="77777777" w:rsidR="009D589C" w:rsidRPr="00BD4DBC" w:rsidRDefault="009D589C" w:rsidP="009D589C">
      <w:pPr>
        <w:pStyle w:val="Bezriadkovania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D4DBC">
        <w:t>V čl. I, § 11 ods. 17 sa slová „inej osoby, do náhradnej starostlivosti ktorej bol pacient zverený“ nahrádzajú slovami „osoby, ktorej bolo maloleté dieťa zverené do náhradnej starostlivosti“.</w:t>
      </w:r>
    </w:p>
    <w:p w14:paraId="001D544F" w14:textId="77777777" w:rsidR="009D589C" w:rsidRPr="00BD4DBC" w:rsidRDefault="009D589C" w:rsidP="009D589C">
      <w:pPr>
        <w:pStyle w:val="Bezriadkovania"/>
        <w:ind w:left="3544"/>
        <w:jc w:val="both"/>
      </w:pPr>
      <w:r w:rsidRPr="00BD4DBC">
        <w:t xml:space="preserve">Precizovanie textu  z dôvodu zosúladenia terminológie  maloleté dieťa </w:t>
      </w:r>
      <w:proofErr w:type="spellStart"/>
      <w:r w:rsidRPr="00BD4DBC">
        <w:t>vs</w:t>
      </w:r>
      <w:proofErr w:type="spellEnd"/>
      <w:r w:rsidRPr="00BD4DBC">
        <w:t xml:space="preserve">. pacient. </w:t>
      </w:r>
    </w:p>
    <w:p w14:paraId="00381586" w14:textId="77777777" w:rsidR="009D589C" w:rsidRPr="00BD4DBC" w:rsidRDefault="009D589C" w:rsidP="009D589C">
      <w:pPr>
        <w:pStyle w:val="Bezriadkovania"/>
        <w:ind w:left="1068"/>
        <w:jc w:val="both"/>
      </w:pPr>
    </w:p>
    <w:p w14:paraId="54F2C4C6" w14:textId="77777777" w:rsidR="00420B2F" w:rsidRPr="00420B2F" w:rsidRDefault="00420B2F" w:rsidP="00420B2F">
      <w:pPr>
        <w:shd w:val="clear" w:color="auto" w:fill="FFFFFF"/>
        <w:spacing w:line="360" w:lineRule="auto"/>
        <w:jc w:val="center"/>
        <w:outlineLvl w:val="1"/>
      </w:pPr>
    </w:p>
    <w:p w14:paraId="65FCF789" w14:textId="1951D7C2" w:rsidR="007F7428" w:rsidRPr="007F7428" w:rsidRDefault="00420B2F" w:rsidP="007F7428">
      <w:pPr>
        <w:pStyle w:val="Odsekzoznamu"/>
        <w:numPr>
          <w:ilvl w:val="0"/>
          <w:numId w:val="11"/>
        </w:numPr>
        <w:spacing w:after="16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20B2F"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I, § 11 ods. 17 sa za slová „právo na“ vkladá slovo „nepretržitú“ a na konci sa pripája táto veta: </w:t>
      </w:r>
      <w:r w:rsidR="007F7428" w:rsidRPr="007F7428">
        <w:rPr>
          <w:rFonts w:ascii="Times New Roman" w:hAnsi="Times New Roman"/>
          <w:sz w:val="24"/>
          <w:szCs w:val="24"/>
        </w:rPr>
        <w:t>„</w:t>
      </w:r>
      <w:r w:rsidR="007F7428" w:rsidRPr="007F7428">
        <w:rPr>
          <w:rFonts w:ascii="Times New Roman" w:hAnsi="Times New Roman"/>
          <w:color w:val="000000"/>
          <w:sz w:val="24"/>
          <w:szCs w:val="24"/>
        </w:rPr>
        <w:t>Podrobnosti o uplatňovaní práva maloletého dieťaťa na nepretržitú prítomnosť pri poskytovaní zdravotnej starostlivosti ustanoví všeobecne záväzný právny predpis, ktorý vydá ministerstvo zdravotníctva.“.</w:t>
      </w:r>
    </w:p>
    <w:p w14:paraId="1C5B1549" w14:textId="77777777" w:rsidR="00420B2F" w:rsidRDefault="00420B2F" w:rsidP="00420B2F">
      <w:pPr>
        <w:pStyle w:val="Odsekzoznamu"/>
        <w:ind w:left="3544"/>
        <w:jc w:val="both"/>
        <w:rPr>
          <w:rFonts w:ascii="Times New Roman" w:hAnsi="Times New Roman"/>
          <w:bCs/>
          <w:sz w:val="24"/>
          <w:szCs w:val="24"/>
        </w:rPr>
      </w:pPr>
    </w:p>
    <w:p w14:paraId="4E75637D" w14:textId="2344AAD9" w:rsidR="00420B2F" w:rsidRPr="00420B2F" w:rsidRDefault="00420B2F" w:rsidP="00420B2F">
      <w:pPr>
        <w:pStyle w:val="Odsekzoznamu"/>
        <w:ind w:left="3544"/>
        <w:jc w:val="both"/>
        <w:rPr>
          <w:rFonts w:ascii="Times New Roman" w:hAnsi="Times New Roman"/>
          <w:bCs/>
          <w:sz w:val="24"/>
          <w:szCs w:val="24"/>
        </w:rPr>
      </w:pPr>
      <w:r w:rsidRPr="00420B2F">
        <w:rPr>
          <w:rFonts w:ascii="Times New Roman" w:hAnsi="Times New Roman"/>
          <w:bCs/>
          <w:sz w:val="24"/>
          <w:szCs w:val="24"/>
        </w:rPr>
        <w:t>Pojmom nepretržitá chceme zosúladiť navrhnuté znenie so znením v iných krajinách EÚ (napríklad Česká republika).</w:t>
      </w:r>
    </w:p>
    <w:p w14:paraId="08769E9C" w14:textId="77777777" w:rsidR="00420B2F" w:rsidRPr="00420B2F" w:rsidRDefault="00420B2F" w:rsidP="00420B2F">
      <w:pPr>
        <w:pStyle w:val="Odsekzoznamu"/>
        <w:ind w:left="3544"/>
        <w:jc w:val="both"/>
        <w:rPr>
          <w:rFonts w:ascii="Times New Roman" w:hAnsi="Times New Roman"/>
          <w:bCs/>
          <w:sz w:val="24"/>
          <w:szCs w:val="24"/>
        </w:rPr>
      </w:pPr>
      <w:r w:rsidRPr="00420B2F">
        <w:rPr>
          <w:rFonts w:ascii="Times New Roman" w:hAnsi="Times New Roman"/>
          <w:bCs/>
          <w:sz w:val="24"/>
          <w:szCs w:val="24"/>
        </w:rPr>
        <w:lastRenderedPageBreak/>
        <w:t>Vzhľadom na rozsiahlu odbornú diskusiu a poznatky aplikačnej praxe je potrebné vytvorenie všeobecne záväzného právneho predpisu, ktorý určí podrobnosti výkonu ustanovenia uvedeného v čl. I daného návrhu zákona. Reaguje sa ním najmä na nedostatky aplikačnej praxe zistené v krajinách, ktoré zákonom garantujú maloletým pacientom právo na sprievod počas poskytovania zdravotnej starostlivosti.</w:t>
      </w:r>
    </w:p>
    <w:p w14:paraId="6D974255" w14:textId="77777777" w:rsidR="00420B2F" w:rsidRPr="00420B2F" w:rsidRDefault="00420B2F" w:rsidP="00420B2F">
      <w:pPr>
        <w:pStyle w:val="Odsekzoznamu"/>
        <w:ind w:left="3544"/>
        <w:jc w:val="both"/>
        <w:rPr>
          <w:rFonts w:ascii="Times New Roman" w:hAnsi="Times New Roman"/>
          <w:bCs/>
          <w:sz w:val="24"/>
          <w:szCs w:val="24"/>
        </w:rPr>
      </w:pPr>
      <w:r w:rsidRPr="00420B2F">
        <w:rPr>
          <w:rFonts w:ascii="Times New Roman" w:hAnsi="Times New Roman"/>
          <w:bCs/>
          <w:sz w:val="24"/>
          <w:szCs w:val="24"/>
        </w:rPr>
        <w:t>Skratka „ministerstvo zdravotníctva“ je pre Ministerstvo zdravotníctva Slovenskej republiky zavedená v § 2 ods. 19.</w:t>
      </w:r>
    </w:p>
    <w:p w14:paraId="5ED8BA87" w14:textId="3BBF903B" w:rsidR="00420B2F" w:rsidRDefault="00420B2F" w:rsidP="00420B2F">
      <w:pPr>
        <w:pStyle w:val="Odsekzoznamu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0CEFE4" w14:textId="77777777" w:rsidR="00420B2F" w:rsidRPr="00420B2F" w:rsidRDefault="00420B2F" w:rsidP="00420B2F">
      <w:pPr>
        <w:pStyle w:val="Odsekzoznamu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78AC6D" w14:textId="77777777" w:rsidR="00420B2F" w:rsidRPr="00420B2F" w:rsidRDefault="00420B2F" w:rsidP="00420B2F">
      <w:pPr>
        <w:pStyle w:val="Odsekzoznamu"/>
        <w:numPr>
          <w:ilvl w:val="0"/>
          <w:numId w:val="11"/>
        </w:numPr>
        <w:spacing w:after="160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E6D95">
        <w:rPr>
          <w:rFonts w:ascii="Times New Roman" w:hAnsi="Times New Roman"/>
          <w:sz w:val="24"/>
          <w:szCs w:val="24"/>
        </w:rPr>
        <w:t xml:space="preserve">V čl. II sa slová „15. </w:t>
      </w:r>
      <w:r w:rsidRPr="00420B2F">
        <w:rPr>
          <w:rFonts w:ascii="Times New Roman" w:hAnsi="Times New Roman"/>
          <w:sz w:val="24"/>
          <w:szCs w:val="24"/>
        </w:rPr>
        <w:t>júna 2024“ nahrádza slovami „1. januára 2024“.</w:t>
      </w:r>
    </w:p>
    <w:p w14:paraId="5A3E3D05" w14:textId="77777777" w:rsidR="00420B2F" w:rsidRPr="00420B2F" w:rsidRDefault="00420B2F" w:rsidP="00420B2F">
      <w:pPr>
        <w:pStyle w:val="Bezriadkovania"/>
        <w:ind w:left="3544"/>
        <w:jc w:val="both"/>
        <w:rPr>
          <w:b/>
          <w:bCs/>
        </w:rPr>
      </w:pPr>
      <w:r w:rsidRPr="00420B2F">
        <w:rPr>
          <w:color w:val="222222"/>
          <w:shd w:val="clear" w:color="auto" w:fill="FFFFFF"/>
        </w:rPr>
        <w:t>Pôvodný argument zosúladenia s Plánom obnovy už nie je aktuálny vzhľadom na zmeny v jeho implementácii. Nový dátum účinnosti je kompromisný vzhľadom na vytvorenie časového priestoru pre vytvorenie vykonávacieho predpisu.</w:t>
      </w:r>
    </w:p>
    <w:p w14:paraId="20B7BC83" w14:textId="77777777" w:rsidR="00420B2F" w:rsidRPr="00420B2F" w:rsidRDefault="00420B2F" w:rsidP="00420B2F">
      <w:pPr>
        <w:pStyle w:val="Odsekzoznamu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D67EDE" w14:textId="77777777" w:rsidR="009D589C" w:rsidRPr="00BD4DBC" w:rsidRDefault="009D589C" w:rsidP="009D589C">
      <w:pPr>
        <w:pStyle w:val="Bezriadkovania"/>
        <w:spacing w:line="276" w:lineRule="auto"/>
        <w:jc w:val="both"/>
      </w:pPr>
    </w:p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A7133"/>
    <w:multiLevelType w:val="hybridMultilevel"/>
    <w:tmpl w:val="C6D8C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86ED7"/>
    <w:multiLevelType w:val="hybridMultilevel"/>
    <w:tmpl w:val="C5A291F4"/>
    <w:lvl w:ilvl="0" w:tplc="CF9067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163FC"/>
    <w:rsid w:val="00327288"/>
    <w:rsid w:val="00355D37"/>
    <w:rsid w:val="00390FCA"/>
    <w:rsid w:val="003A4822"/>
    <w:rsid w:val="003B1AA7"/>
    <w:rsid w:val="003B6412"/>
    <w:rsid w:val="003D3C49"/>
    <w:rsid w:val="003D53DC"/>
    <w:rsid w:val="003E2F0F"/>
    <w:rsid w:val="003F475E"/>
    <w:rsid w:val="003F70FA"/>
    <w:rsid w:val="00406F4A"/>
    <w:rsid w:val="004076D8"/>
    <w:rsid w:val="00420B2F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2546C"/>
    <w:rsid w:val="0054340C"/>
    <w:rsid w:val="005473AF"/>
    <w:rsid w:val="005512EC"/>
    <w:rsid w:val="00551A91"/>
    <w:rsid w:val="00553129"/>
    <w:rsid w:val="00561B48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B12F1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7F7428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D589C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72AC0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D30A5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A2062"/>
    <w:rsid w:val="00EB0333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rsid w:val="009D589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2023-03-08T12:24:00Z</cp:lastPrinted>
  <dcterms:created xsi:type="dcterms:W3CDTF">2023-02-27T09:17:00Z</dcterms:created>
  <dcterms:modified xsi:type="dcterms:W3CDTF">2023-03-08T12:24:00Z</dcterms:modified>
</cp:coreProperties>
</file>