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E4B2F">
        <w:rPr>
          <w:sz w:val="22"/>
          <w:szCs w:val="22"/>
        </w:rPr>
        <w:t>510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2940A3">
        <w:rPr>
          <w:sz w:val="22"/>
          <w:szCs w:val="22"/>
        </w:rPr>
        <w:t>3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8B4503">
      <w:pPr>
        <w:pStyle w:val="rozhodnutia"/>
      </w:pPr>
      <w:r>
        <w:t>1553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CA28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 27</w:t>
      </w:r>
      <w:r w:rsidR="004A4E5E">
        <w:rPr>
          <w:rFonts w:ascii="Arial" w:hAnsi="Arial" w:cs="Arial"/>
          <w:sz w:val="22"/>
          <w:szCs w:val="22"/>
        </w:rPr>
        <w:t>. februára</w:t>
      </w:r>
      <w:r w:rsidR="001D3570">
        <w:rPr>
          <w:rFonts w:ascii="Arial" w:hAnsi="Arial" w:cs="Arial"/>
          <w:sz w:val="22"/>
          <w:szCs w:val="22"/>
        </w:rPr>
        <w:t> </w:t>
      </w:r>
      <w:r w:rsidR="00D952E1">
        <w:rPr>
          <w:rFonts w:ascii="Arial" w:hAnsi="Arial" w:cs="Arial"/>
          <w:sz w:val="22"/>
          <w:szCs w:val="22"/>
        </w:rPr>
        <w:t>2</w:t>
      </w:r>
      <w:r w:rsidR="007351A5"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2940A3">
        <w:rPr>
          <w:rFonts w:ascii="Arial" w:hAnsi="Arial" w:cs="Arial"/>
          <w:sz w:val="22"/>
          <w:szCs w:val="22"/>
        </w:rPr>
        <w:t>3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="007C4F25">
        <w:rPr>
          <w:rFonts w:cs="Arial"/>
          <w:sz w:val="22"/>
          <w:szCs w:val="22"/>
          <w:lang w:val="sk-SK"/>
        </w:rPr>
        <w:t xml:space="preserve"> ná</w:t>
      </w:r>
      <w:r w:rsidR="00677870">
        <w:rPr>
          <w:rFonts w:cs="Arial"/>
          <w:sz w:val="22"/>
          <w:szCs w:val="22"/>
          <w:lang w:val="sk-SK"/>
        </w:rPr>
        <w:t xml:space="preserve">vrhu zákona, podaného </w:t>
      </w:r>
      <w:r w:rsidR="0096346D">
        <w:rPr>
          <w:rFonts w:cs="Arial"/>
          <w:sz w:val="22"/>
          <w:szCs w:val="22"/>
          <w:lang w:val="sk-SK"/>
        </w:rPr>
        <w:t>poslancami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</w:t>
      </w:r>
      <w:r w:rsidR="00ED0BE3">
        <w:rPr>
          <w:rFonts w:cs="Arial"/>
          <w:sz w:val="22"/>
          <w:szCs w:val="22"/>
          <w:lang w:val="sk-SK"/>
        </w:rPr>
        <w:t>epubliky na prerokovanie výborom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112384">
      <w:pPr>
        <w:pStyle w:val="Zkladntext2"/>
        <w:tabs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</w:r>
      <w:r w:rsidR="004A4E5E">
        <w:rPr>
          <w:rFonts w:cs="Arial"/>
          <w:szCs w:val="22"/>
        </w:rPr>
        <w:t>n</w:t>
      </w:r>
      <w:r w:rsidRPr="00E66789">
        <w:rPr>
          <w:rFonts w:cs="Arial"/>
          <w:szCs w:val="22"/>
        </w:rPr>
        <w:t>ávrh</w:t>
      </w:r>
      <w:r w:rsidR="00677870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>poslancov</w:t>
      </w:r>
      <w:r w:rsidRPr="00E66789">
        <w:rPr>
          <w:rFonts w:cs="Arial"/>
          <w:szCs w:val="22"/>
        </w:rPr>
        <w:t xml:space="preserve"> Národnej rady Slovenskej republiky</w:t>
      </w:r>
      <w:r w:rsidR="00E504EA">
        <w:rPr>
          <w:rFonts w:cs="Arial"/>
          <w:szCs w:val="22"/>
        </w:rPr>
        <w:t xml:space="preserve"> </w:t>
      </w:r>
      <w:r w:rsidR="001E4B2F" w:rsidRPr="001E4B2F">
        <w:rPr>
          <w:rFonts w:cs="Arial"/>
        </w:rPr>
        <w:t>Vladimíry MARCINKOVEJ, Vladimíra LEDECKÉHO a Tomáša LEHOTSKÉHO</w:t>
      </w:r>
      <w:r w:rsidR="00DF3521" w:rsidRPr="00DF3521">
        <w:rPr>
          <w:rFonts w:cs="Arial"/>
        </w:rPr>
        <w:t xml:space="preserve"> </w:t>
      </w:r>
      <w:r w:rsidRPr="00E66789">
        <w:rPr>
          <w:rFonts w:cs="Arial"/>
          <w:szCs w:val="22"/>
        </w:rPr>
        <w:t>na vydanie</w:t>
      </w:r>
      <w:r w:rsidR="00F96D4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677870">
        <w:rPr>
          <w:rFonts w:cs="Arial"/>
          <w:szCs w:val="22"/>
        </w:rPr>
        <w:t>,</w:t>
      </w:r>
      <w:r w:rsidR="00484701">
        <w:rPr>
          <w:rFonts w:cs="Arial"/>
          <w:szCs w:val="22"/>
        </w:rPr>
        <w:t xml:space="preserve"> </w:t>
      </w:r>
      <w:r w:rsidR="001E4B2F" w:rsidRPr="001E4B2F">
        <w:rPr>
          <w:rFonts w:cs="Arial"/>
          <w:szCs w:val="22"/>
        </w:rPr>
        <w:t>ktorým sa mení a dopĺňa zákon č. 461/20</w:t>
      </w:r>
      <w:bookmarkStart w:id="0" w:name="_GoBack"/>
      <w:bookmarkEnd w:id="0"/>
      <w:r w:rsidR="001E4B2F" w:rsidRPr="001E4B2F">
        <w:rPr>
          <w:rFonts w:cs="Arial"/>
          <w:szCs w:val="22"/>
        </w:rPr>
        <w:t>03 Z. z. o sociálnom poistení v znení neskorších predpisov</w:t>
      </w:r>
      <w:r w:rsidR="00DF3521" w:rsidRPr="00DF352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AF0E8A">
        <w:rPr>
          <w:rFonts w:cs="Arial"/>
          <w:szCs w:val="22"/>
        </w:rPr>
        <w:t xml:space="preserve"> </w:t>
      </w:r>
      <w:r w:rsidR="001E4B2F">
        <w:rPr>
          <w:rFonts w:cs="Arial"/>
          <w:szCs w:val="22"/>
        </w:rPr>
        <w:t>1484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1E4B2F">
        <w:rPr>
          <w:rFonts w:cs="Arial"/>
          <w:szCs w:val="22"/>
        </w:rPr>
        <w:t xml:space="preserve"> </w:t>
      </w:r>
      <w:r w:rsidR="00CA28EB">
        <w:rPr>
          <w:rFonts w:cs="Arial"/>
          <w:szCs w:val="22"/>
        </w:rPr>
        <w:t>24</w:t>
      </w:r>
      <w:r w:rsidR="004A4E5E">
        <w:rPr>
          <w:rFonts w:cs="Arial"/>
          <w:szCs w:val="22"/>
        </w:rPr>
        <w:t>. februára</w:t>
      </w:r>
      <w:r w:rsidR="002940A3">
        <w:rPr>
          <w:rFonts w:cs="Arial"/>
          <w:szCs w:val="22"/>
        </w:rPr>
        <w:t xml:space="preserve"> 2023</w:t>
      </w:r>
      <w:r w:rsidR="00FE2E42">
        <w:rPr>
          <w:rFonts w:cs="Arial"/>
          <w:szCs w:val="22"/>
        </w:rPr>
        <w:t xml:space="preserve"> </w:t>
      </w:r>
      <w:r w:rsidR="00ED0BE3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AD57C6">
        <w:rPr>
          <w:rFonts w:cs="Arial"/>
          <w:szCs w:val="22"/>
        </w:rPr>
        <w:t xml:space="preserve"> </w:t>
      </w:r>
      <w:r w:rsidR="00DF3521">
        <w:rPr>
          <w:rFonts w:cs="Arial"/>
          <w:szCs w:val="22"/>
        </w:rPr>
        <w:t xml:space="preserve"> </w:t>
      </w:r>
      <w:r w:rsidR="00E504EA">
        <w:rPr>
          <w:rFonts w:cs="Arial"/>
          <w:szCs w:val="22"/>
        </w:rPr>
        <w:t xml:space="preserve"> </w:t>
      </w:r>
      <w:r w:rsidR="004B04A3">
        <w:rPr>
          <w:rFonts w:cs="Arial"/>
          <w:szCs w:val="22"/>
        </w:rPr>
        <w:t xml:space="preserve"> </w:t>
      </w:r>
      <w:r w:rsidR="009A0698">
        <w:rPr>
          <w:rFonts w:cs="Arial"/>
          <w:szCs w:val="22"/>
        </w:rPr>
        <w:t xml:space="preserve"> </w:t>
      </w:r>
      <w:r w:rsidR="00C009AD">
        <w:rPr>
          <w:rFonts w:cs="Arial"/>
          <w:szCs w:val="22"/>
        </w:rPr>
        <w:t xml:space="preserve"> </w:t>
      </w:r>
      <w:r w:rsidR="00B467DA">
        <w:rPr>
          <w:rFonts w:cs="Arial"/>
          <w:szCs w:val="22"/>
        </w:rPr>
        <w:t xml:space="preserve"> </w:t>
      </w:r>
      <w:r w:rsidR="001C6D1E">
        <w:rPr>
          <w:rFonts w:cs="Arial"/>
          <w:szCs w:val="22"/>
        </w:rPr>
        <w:t xml:space="preserve"> </w:t>
      </w:r>
      <w:r w:rsidR="001E7093">
        <w:rPr>
          <w:rFonts w:cs="Arial"/>
          <w:szCs w:val="22"/>
        </w:rPr>
        <w:t xml:space="preserve"> </w:t>
      </w:r>
    </w:p>
    <w:p w:rsidR="007351A5" w:rsidRPr="00E66789" w:rsidRDefault="00AE3E92">
      <w:pPr>
        <w:pStyle w:val="Zkladntext2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="00E1407A">
        <w:rPr>
          <w:rFonts w:cs="Arial"/>
          <w:szCs w:val="22"/>
        </w:rPr>
        <w:t xml:space="preserve"> </w:t>
      </w:r>
      <w:r w:rsidR="0096346D">
        <w:rPr>
          <w:rFonts w:cs="Arial"/>
          <w:szCs w:val="22"/>
        </w:rPr>
        <w:t xml:space="preserve"> </w:t>
      </w: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1E7093" w:rsidRDefault="008B1A45" w:rsidP="00DF3521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</w:p>
    <w:p w:rsidR="0096346D" w:rsidRDefault="0096346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E4B2F">
        <w:rPr>
          <w:rFonts w:ascii="Arial" w:hAnsi="Arial" w:cs="Arial"/>
          <w:sz w:val="22"/>
          <w:szCs w:val="22"/>
        </w:rPr>
        <w:t>financie a rozpočet a</w:t>
      </w:r>
    </w:p>
    <w:p w:rsidR="00F243F6" w:rsidRDefault="00F243F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1E4B2F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ED0BE3" w:rsidRPr="00C009AD" w:rsidRDefault="00ED0BE3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Default="00370627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ED0BE3">
        <w:rPr>
          <w:rFonts w:ascii="Arial" w:hAnsi="Arial" w:cs="Arial"/>
          <w:sz w:val="22"/>
          <w:szCs w:val="22"/>
        </w:rPr>
        <w:t xml:space="preserve">Výbor Národnej rady Slovenskej republiky pre </w:t>
      </w:r>
      <w:r w:rsidR="001E4B2F">
        <w:rPr>
          <w:rFonts w:ascii="Arial" w:hAnsi="Arial" w:cs="Arial"/>
          <w:sz w:val="22"/>
          <w:szCs w:val="22"/>
        </w:rPr>
        <w:t>sociálne veci</w:t>
      </w:r>
      <w:r w:rsidR="00AC615C">
        <w:rPr>
          <w:rFonts w:ascii="Arial" w:hAnsi="Arial" w:cs="Arial"/>
          <w:sz w:val="22"/>
          <w:szCs w:val="22"/>
        </w:rPr>
        <w:t>,</w:t>
      </w:r>
      <w:r w:rsidR="00E504EA">
        <w:rPr>
          <w:rFonts w:ascii="Arial" w:hAnsi="Arial" w:cs="Arial"/>
          <w:sz w:val="22"/>
          <w:szCs w:val="22"/>
        </w:rPr>
        <w:t xml:space="preserve"> </w:t>
      </w:r>
      <w:r w:rsidR="00231B46">
        <w:rPr>
          <w:rFonts w:ascii="Arial" w:hAnsi="Arial" w:cs="Arial"/>
          <w:sz w:val="22"/>
          <w:szCs w:val="22"/>
        </w:rPr>
        <w:t xml:space="preserve"> </w:t>
      </w:r>
      <w:r w:rsidR="003D28DA">
        <w:rPr>
          <w:rFonts w:ascii="Arial" w:hAnsi="Arial" w:cs="Arial"/>
          <w:sz w:val="22"/>
          <w:szCs w:val="22"/>
        </w:rPr>
        <w:t xml:space="preserve"> </w:t>
      </w:r>
      <w:r w:rsidR="006F3BE4">
        <w:rPr>
          <w:rFonts w:ascii="Arial" w:hAnsi="Arial" w:cs="Arial"/>
          <w:sz w:val="22"/>
          <w:szCs w:val="22"/>
        </w:rPr>
        <w:t xml:space="preserve"> </w:t>
      </w:r>
      <w:r w:rsidR="00B12A75">
        <w:rPr>
          <w:rFonts w:ascii="Arial" w:hAnsi="Arial" w:cs="Arial"/>
          <w:sz w:val="22"/>
          <w:szCs w:val="22"/>
        </w:rPr>
        <w:t xml:space="preserve"> </w:t>
      </w:r>
      <w:r w:rsidR="007E3A01">
        <w:rPr>
          <w:rFonts w:ascii="Arial" w:hAnsi="Arial" w:cs="Arial"/>
          <w:sz w:val="22"/>
          <w:szCs w:val="22"/>
        </w:rPr>
        <w:t xml:space="preserve"> </w:t>
      </w:r>
      <w:r w:rsidR="00677870">
        <w:rPr>
          <w:rFonts w:ascii="Arial" w:hAnsi="Arial" w:cs="Arial"/>
          <w:sz w:val="22"/>
          <w:szCs w:val="22"/>
        </w:rPr>
        <w:t xml:space="preserve"> </w:t>
      </w:r>
      <w:r w:rsidR="00F243F6">
        <w:rPr>
          <w:rFonts w:ascii="Arial" w:hAnsi="Arial" w:cs="Arial"/>
          <w:sz w:val="22"/>
          <w:szCs w:val="22"/>
        </w:rPr>
        <w:t xml:space="preserve"> </w:t>
      </w:r>
      <w:r w:rsidR="00CA28EB">
        <w:rPr>
          <w:rFonts w:ascii="Arial" w:hAnsi="Arial" w:cs="Arial"/>
          <w:sz w:val="22"/>
          <w:szCs w:val="22"/>
        </w:rPr>
        <w:t xml:space="preserve"> </w:t>
      </w:r>
      <w:r w:rsidR="004A4E5E">
        <w:rPr>
          <w:rFonts w:ascii="Arial" w:hAnsi="Arial" w:cs="Arial"/>
          <w:sz w:val="22"/>
          <w:szCs w:val="22"/>
        </w:rPr>
        <w:t xml:space="preserve"> </w:t>
      </w:r>
      <w:r w:rsidR="001E7093">
        <w:rPr>
          <w:rFonts w:ascii="Arial" w:hAnsi="Arial" w:cs="Arial"/>
          <w:sz w:val="22"/>
          <w:szCs w:val="22"/>
        </w:rPr>
        <w:t xml:space="preserve"> </w:t>
      </w:r>
      <w:r w:rsidR="0096346D">
        <w:rPr>
          <w:rFonts w:ascii="Arial" w:hAnsi="Arial" w:cs="Arial"/>
          <w:sz w:val="22"/>
          <w:szCs w:val="22"/>
        </w:rPr>
        <w:t xml:space="preserve"> </w:t>
      </w:r>
      <w:r w:rsidR="00DF3521">
        <w:rPr>
          <w:rFonts w:ascii="Arial" w:hAnsi="Arial" w:cs="Arial"/>
          <w:sz w:val="22"/>
          <w:szCs w:val="22"/>
        </w:rPr>
        <w:t xml:space="preserve"> </w:t>
      </w:r>
      <w:r w:rsidR="001E4B2F">
        <w:rPr>
          <w:rFonts w:ascii="Arial" w:hAnsi="Arial" w:cs="Arial"/>
          <w:sz w:val="22"/>
          <w:szCs w:val="22"/>
        </w:rPr>
        <w:t xml:space="preserve"> </w:t>
      </w:r>
    </w:p>
    <w:p w:rsidR="00AC615C" w:rsidRPr="00E66789" w:rsidRDefault="00AC615C" w:rsidP="00AC615C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814C99" w:rsidRDefault="00EF4E86" w:rsidP="00814C99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</w:t>
      </w:r>
      <w:r w:rsidR="00ED0BE3">
        <w:rPr>
          <w:rFonts w:ascii="Arial" w:hAnsi="Arial" w:cs="Arial"/>
          <w:sz w:val="22"/>
        </w:rPr>
        <w:t>lehotu na prerokovanie návrhu zá</w:t>
      </w:r>
      <w:r w:rsidR="0096346D">
        <w:rPr>
          <w:rFonts w:ascii="Arial" w:hAnsi="Arial" w:cs="Arial"/>
          <w:sz w:val="22"/>
        </w:rPr>
        <w:t>kona v druhom čítaní vo výboroch</w:t>
      </w:r>
      <w:r w:rsidR="00ED0BE3">
        <w:rPr>
          <w:rFonts w:ascii="Arial" w:hAnsi="Arial" w:cs="Arial"/>
          <w:sz w:val="22"/>
        </w:rPr>
        <w:t xml:space="preserve"> </w:t>
      </w:r>
      <w:r w:rsidR="00ED0BE3">
        <w:rPr>
          <w:rFonts w:ascii="Arial" w:hAnsi="Arial" w:cs="Arial"/>
          <w:sz w:val="22"/>
        </w:rPr>
        <w:br/>
      </w:r>
      <w:r w:rsidR="004A4E5E">
        <w:rPr>
          <w:rFonts w:ascii="Arial" w:hAnsi="Arial" w:cs="Arial"/>
          <w:b/>
          <w:bCs/>
          <w:sz w:val="22"/>
          <w:u w:val="single"/>
        </w:rPr>
        <w:t>do 26. apríla 2023</w:t>
      </w:r>
      <w:r w:rsidR="004A4E5E">
        <w:rPr>
          <w:rFonts w:ascii="Arial" w:hAnsi="Arial" w:cs="Arial"/>
          <w:sz w:val="22"/>
        </w:rPr>
        <w:t xml:space="preserve">  a v gestorskom výbore </w:t>
      </w:r>
      <w:r w:rsidR="004A4E5E">
        <w:rPr>
          <w:rFonts w:ascii="Arial" w:hAnsi="Arial" w:cs="Arial"/>
          <w:b/>
          <w:bCs/>
          <w:sz w:val="22"/>
          <w:u w:val="single"/>
        </w:rPr>
        <w:t>do 28. apríla 2023</w:t>
      </w:r>
      <w:r w:rsidR="004A4E5E">
        <w:rPr>
          <w:rFonts w:ascii="Arial" w:hAnsi="Arial" w:cs="Arial"/>
          <w:sz w:val="22"/>
        </w:rPr>
        <w:t xml:space="preserve">. </w:t>
      </w:r>
      <w:r w:rsidR="0096346D">
        <w:rPr>
          <w:rFonts w:ascii="Arial" w:hAnsi="Arial" w:cs="Arial"/>
          <w:sz w:val="22"/>
        </w:rPr>
        <w:t xml:space="preserve"> </w:t>
      </w:r>
    </w:p>
    <w:p w:rsidR="00EF4E86" w:rsidRDefault="00EF4E86" w:rsidP="00E504EA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303EA7" w:rsidRDefault="00303EA7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F3BE4" w:rsidRDefault="006F3BE4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1E7093" w:rsidRDefault="00CA28EB" w:rsidP="001E709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 </w:t>
      </w:r>
    </w:p>
    <w:sectPr w:rsidR="00E66789" w:rsidRPr="001E7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791F"/>
    <w:rsid w:val="000153D4"/>
    <w:rsid w:val="00036453"/>
    <w:rsid w:val="0006305D"/>
    <w:rsid w:val="000867C9"/>
    <w:rsid w:val="000901DE"/>
    <w:rsid w:val="00091E28"/>
    <w:rsid w:val="000A7E36"/>
    <w:rsid w:val="000C251F"/>
    <w:rsid w:val="000C290E"/>
    <w:rsid w:val="000D74FD"/>
    <w:rsid w:val="000E1B9E"/>
    <w:rsid w:val="000E308C"/>
    <w:rsid w:val="000E5FCB"/>
    <w:rsid w:val="001010A5"/>
    <w:rsid w:val="00106234"/>
    <w:rsid w:val="00112384"/>
    <w:rsid w:val="00112A29"/>
    <w:rsid w:val="0012164F"/>
    <w:rsid w:val="00122455"/>
    <w:rsid w:val="001454A7"/>
    <w:rsid w:val="00167896"/>
    <w:rsid w:val="00170CC8"/>
    <w:rsid w:val="00173C80"/>
    <w:rsid w:val="00175741"/>
    <w:rsid w:val="00177F9B"/>
    <w:rsid w:val="001829E4"/>
    <w:rsid w:val="00192D80"/>
    <w:rsid w:val="00197CB9"/>
    <w:rsid w:val="001B41FF"/>
    <w:rsid w:val="001C4887"/>
    <w:rsid w:val="001C6D1E"/>
    <w:rsid w:val="001D0647"/>
    <w:rsid w:val="001D3570"/>
    <w:rsid w:val="001D7F32"/>
    <w:rsid w:val="001E1F38"/>
    <w:rsid w:val="001E4B2F"/>
    <w:rsid w:val="001E6BD4"/>
    <w:rsid w:val="001E7093"/>
    <w:rsid w:val="00203084"/>
    <w:rsid w:val="00206FBF"/>
    <w:rsid w:val="00231B46"/>
    <w:rsid w:val="00244D40"/>
    <w:rsid w:val="00266F5B"/>
    <w:rsid w:val="002940A3"/>
    <w:rsid w:val="00294C93"/>
    <w:rsid w:val="002B2F61"/>
    <w:rsid w:val="002B50DF"/>
    <w:rsid w:val="002C1719"/>
    <w:rsid w:val="002C1A95"/>
    <w:rsid w:val="002C7297"/>
    <w:rsid w:val="002E2668"/>
    <w:rsid w:val="002F3D5C"/>
    <w:rsid w:val="00303EA7"/>
    <w:rsid w:val="00307530"/>
    <w:rsid w:val="00312D48"/>
    <w:rsid w:val="00332883"/>
    <w:rsid w:val="00337D16"/>
    <w:rsid w:val="00345761"/>
    <w:rsid w:val="00345D4D"/>
    <w:rsid w:val="00350EED"/>
    <w:rsid w:val="00351461"/>
    <w:rsid w:val="00353930"/>
    <w:rsid w:val="00370627"/>
    <w:rsid w:val="00384C61"/>
    <w:rsid w:val="00387BA4"/>
    <w:rsid w:val="00392F5E"/>
    <w:rsid w:val="003D28DA"/>
    <w:rsid w:val="00410CF7"/>
    <w:rsid w:val="004567C7"/>
    <w:rsid w:val="00461EE0"/>
    <w:rsid w:val="004710B4"/>
    <w:rsid w:val="00477DFB"/>
    <w:rsid w:val="00484701"/>
    <w:rsid w:val="0049070B"/>
    <w:rsid w:val="00492F29"/>
    <w:rsid w:val="004A4E5E"/>
    <w:rsid w:val="004B04A3"/>
    <w:rsid w:val="004B0A8B"/>
    <w:rsid w:val="004B0F5F"/>
    <w:rsid w:val="004B598B"/>
    <w:rsid w:val="004D06C1"/>
    <w:rsid w:val="004F21D2"/>
    <w:rsid w:val="004F4C85"/>
    <w:rsid w:val="004F734B"/>
    <w:rsid w:val="00515EFF"/>
    <w:rsid w:val="0053053E"/>
    <w:rsid w:val="0054739D"/>
    <w:rsid w:val="005779AD"/>
    <w:rsid w:val="00595F26"/>
    <w:rsid w:val="005B01FF"/>
    <w:rsid w:val="005B52C4"/>
    <w:rsid w:val="005B6FE3"/>
    <w:rsid w:val="005C5C05"/>
    <w:rsid w:val="005C7C61"/>
    <w:rsid w:val="005D0352"/>
    <w:rsid w:val="005E487C"/>
    <w:rsid w:val="005F3F76"/>
    <w:rsid w:val="00615F94"/>
    <w:rsid w:val="00626C1B"/>
    <w:rsid w:val="00633E38"/>
    <w:rsid w:val="0064061A"/>
    <w:rsid w:val="00650056"/>
    <w:rsid w:val="00671C99"/>
    <w:rsid w:val="00674101"/>
    <w:rsid w:val="00677870"/>
    <w:rsid w:val="0069489D"/>
    <w:rsid w:val="006A014E"/>
    <w:rsid w:val="006B67F0"/>
    <w:rsid w:val="006E6102"/>
    <w:rsid w:val="006F1CC8"/>
    <w:rsid w:val="006F3BE4"/>
    <w:rsid w:val="00702FB7"/>
    <w:rsid w:val="00710476"/>
    <w:rsid w:val="00713C96"/>
    <w:rsid w:val="0072647B"/>
    <w:rsid w:val="007351A5"/>
    <w:rsid w:val="007400A2"/>
    <w:rsid w:val="007448FA"/>
    <w:rsid w:val="007573BC"/>
    <w:rsid w:val="007966C3"/>
    <w:rsid w:val="007B2272"/>
    <w:rsid w:val="007B2F24"/>
    <w:rsid w:val="007C4F25"/>
    <w:rsid w:val="007D2F6F"/>
    <w:rsid w:val="007D5552"/>
    <w:rsid w:val="007E1ADD"/>
    <w:rsid w:val="007E3A01"/>
    <w:rsid w:val="007F31B8"/>
    <w:rsid w:val="007F416E"/>
    <w:rsid w:val="00814C99"/>
    <w:rsid w:val="008151DE"/>
    <w:rsid w:val="008208CA"/>
    <w:rsid w:val="008320BC"/>
    <w:rsid w:val="008744FE"/>
    <w:rsid w:val="008A0649"/>
    <w:rsid w:val="008A0C9B"/>
    <w:rsid w:val="008B038D"/>
    <w:rsid w:val="008B1A45"/>
    <w:rsid w:val="008B4503"/>
    <w:rsid w:val="008D30D9"/>
    <w:rsid w:val="008F4494"/>
    <w:rsid w:val="00910472"/>
    <w:rsid w:val="00916240"/>
    <w:rsid w:val="00920607"/>
    <w:rsid w:val="00923F81"/>
    <w:rsid w:val="00924F32"/>
    <w:rsid w:val="00925842"/>
    <w:rsid w:val="00963016"/>
    <w:rsid w:val="0096346D"/>
    <w:rsid w:val="00986A04"/>
    <w:rsid w:val="00992885"/>
    <w:rsid w:val="0099540F"/>
    <w:rsid w:val="009A0698"/>
    <w:rsid w:val="009B4953"/>
    <w:rsid w:val="009B7141"/>
    <w:rsid w:val="009D3106"/>
    <w:rsid w:val="00A002C2"/>
    <w:rsid w:val="00A26DF4"/>
    <w:rsid w:val="00A47A99"/>
    <w:rsid w:val="00A63285"/>
    <w:rsid w:val="00AA3DED"/>
    <w:rsid w:val="00AB4082"/>
    <w:rsid w:val="00AB4F02"/>
    <w:rsid w:val="00AC4419"/>
    <w:rsid w:val="00AC615C"/>
    <w:rsid w:val="00AC6C7E"/>
    <w:rsid w:val="00AD57C6"/>
    <w:rsid w:val="00AE3E92"/>
    <w:rsid w:val="00AE7140"/>
    <w:rsid w:val="00AF0E8A"/>
    <w:rsid w:val="00AF426F"/>
    <w:rsid w:val="00B12A75"/>
    <w:rsid w:val="00B13ABD"/>
    <w:rsid w:val="00B1506F"/>
    <w:rsid w:val="00B20ACA"/>
    <w:rsid w:val="00B31752"/>
    <w:rsid w:val="00B467DA"/>
    <w:rsid w:val="00B95382"/>
    <w:rsid w:val="00BA0946"/>
    <w:rsid w:val="00BA33D0"/>
    <w:rsid w:val="00BD6C37"/>
    <w:rsid w:val="00BE3E54"/>
    <w:rsid w:val="00BE56B2"/>
    <w:rsid w:val="00BE7F4D"/>
    <w:rsid w:val="00BF60BE"/>
    <w:rsid w:val="00BF6ED7"/>
    <w:rsid w:val="00C009AD"/>
    <w:rsid w:val="00C10166"/>
    <w:rsid w:val="00C10B0A"/>
    <w:rsid w:val="00C11306"/>
    <w:rsid w:val="00C132CF"/>
    <w:rsid w:val="00C310BE"/>
    <w:rsid w:val="00C512FD"/>
    <w:rsid w:val="00C55514"/>
    <w:rsid w:val="00C60093"/>
    <w:rsid w:val="00C61764"/>
    <w:rsid w:val="00C6338F"/>
    <w:rsid w:val="00C649B2"/>
    <w:rsid w:val="00C87421"/>
    <w:rsid w:val="00C90136"/>
    <w:rsid w:val="00CA28EB"/>
    <w:rsid w:val="00CC2E70"/>
    <w:rsid w:val="00CD1AE2"/>
    <w:rsid w:val="00CF0A9D"/>
    <w:rsid w:val="00CF673E"/>
    <w:rsid w:val="00D031E6"/>
    <w:rsid w:val="00D37E69"/>
    <w:rsid w:val="00D46298"/>
    <w:rsid w:val="00D5482F"/>
    <w:rsid w:val="00D61E69"/>
    <w:rsid w:val="00D63B8D"/>
    <w:rsid w:val="00D81E50"/>
    <w:rsid w:val="00D952E1"/>
    <w:rsid w:val="00DA0846"/>
    <w:rsid w:val="00DC6113"/>
    <w:rsid w:val="00DD0F56"/>
    <w:rsid w:val="00DD1790"/>
    <w:rsid w:val="00DD3D87"/>
    <w:rsid w:val="00DF2165"/>
    <w:rsid w:val="00DF3521"/>
    <w:rsid w:val="00E03578"/>
    <w:rsid w:val="00E047C7"/>
    <w:rsid w:val="00E06A34"/>
    <w:rsid w:val="00E06A51"/>
    <w:rsid w:val="00E1407A"/>
    <w:rsid w:val="00E2282F"/>
    <w:rsid w:val="00E36EB5"/>
    <w:rsid w:val="00E379EE"/>
    <w:rsid w:val="00E449BA"/>
    <w:rsid w:val="00E504EA"/>
    <w:rsid w:val="00E53B89"/>
    <w:rsid w:val="00E64CB7"/>
    <w:rsid w:val="00E66789"/>
    <w:rsid w:val="00E70418"/>
    <w:rsid w:val="00E70E5E"/>
    <w:rsid w:val="00E71101"/>
    <w:rsid w:val="00E93847"/>
    <w:rsid w:val="00EB08FB"/>
    <w:rsid w:val="00ED0BE3"/>
    <w:rsid w:val="00ED3165"/>
    <w:rsid w:val="00ED480D"/>
    <w:rsid w:val="00ED665C"/>
    <w:rsid w:val="00EE4F5D"/>
    <w:rsid w:val="00EE7BFA"/>
    <w:rsid w:val="00EF4E86"/>
    <w:rsid w:val="00F00A23"/>
    <w:rsid w:val="00F243F6"/>
    <w:rsid w:val="00F35AA3"/>
    <w:rsid w:val="00F46EEF"/>
    <w:rsid w:val="00F91B80"/>
    <w:rsid w:val="00F96D41"/>
    <w:rsid w:val="00FA5AB2"/>
    <w:rsid w:val="00FA7F6D"/>
    <w:rsid w:val="00FD2306"/>
    <w:rsid w:val="00FE2E42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0885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C6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7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3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7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4</cp:revision>
  <cp:lastPrinted>2023-02-28T13:20:00Z</cp:lastPrinted>
  <dcterms:created xsi:type="dcterms:W3CDTF">2023-02-27T12:25:00Z</dcterms:created>
  <dcterms:modified xsi:type="dcterms:W3CDTF">2023-02-28T13:21:00Z</dcterms:modified>
</cp:coreProperties>
</file>