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0024B">
        <w:rPr>
          <w:sz w:val="22"/>
          <w:szCs w:val="22"/>
        </w:rPr>
        <w:t>428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0024B">
      <w:pPr>
        <w:pStyle w:val="rozhodnutia"/>
      </w:pPr>
      <w:r>
        <w:t>1520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70024B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0024B">
        <w:rPr>
          <w:rFonts w:cs="Arial"/>
          <w:szCs w:val="22"/>
        </w:rPr>
        <w:t>Martina</w:t>
      </w:r>
      <w:r w:rsidR="00677870" w:rsidRPr="00677870">
        <w:rPr>
          <w:rFonts w:cs="Arial"/>
          <w:szCs w:val="22"/>
        </w:rPr>
        <w:t xml:space="preserve"> </w:t>
      </w:r>
      <w:r w:rsidR="0070024B">
        <w:rPr>
          <w:rFonts w:cs="Arial"/>
          <w:szCs w:val="22"/>
        </w:rPr>
        <w:t>ČEPČEKA</w:t>
      </w:r>
      <w:r w:rsidR="00677870" w:rsidRPr="006778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0024B" w:rsidRPr="0070024B">
        <w:rPr>
          <w:rFonts w:cs="Arial"/>
          <w:szCs w:val="22"/>
        </w:rPr>
        <w:t xml:space="preserve">ktorým sa mení a dopĺňa zákon č. 160/2015 Z. z. Civilný sporový poriadok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70024B">
        <w:rPr>
          <w:rFonts w:cs="Arial"/>
          <w:szCs w:val="22"/>
        </w:rPr>
        <w:t>1447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70024B">
        <w:rPr>
          <w:rFonts w:cs="Arial"/>
          <w:szCs w:val="22"/>
        </w:rPr>
        <w:t>17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4A4E5E" w:rsidRDefault="008B1A45" w:rsidP="0070024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0024B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0024B" w:rsidRDefault="00370627" w:rsidP="0070024B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0024B">
        <w:rPr>
          <w:rFonts w:ascii="Arial" w:hAnsi="Arial" w:cs="Arial"/>
          <w:sz w:val="22"/>
          <w:szCs w:val="22"/>
        </w:rPr>
        <w:t>Ústavnoprávny výbor</w:t>
      </w:r>
      <w:r w:rsidR="0070024B" w:rsidRPr="009018DC">
        <w:rPr>
          <w:rFonts w:ascii="Arial" w:hAnsi="Arial" w:cs="Arial"/>
          <w:sz w:val="22"/>
          <w:szCs w:val="22"/>
        </w:rPr>
        <w:t xml:space="preserve"> Národnej rady Slovenskej republiky</w:t>
      </w:r>
      <w:r w:rsidR="0070024B">
        <w:rPr>
          <w:rFonts w:ascii="Arial" w:hAnsi="Arial" w:cs="Arial"/>
          <w:sz w:val="22"/>
          <w:szCs w:val="22"/>
        </w:rPr>
        <w:t xml:space="preserve">,      </w:t>
      </w:r>
      <w:r w:rsidR="0070024B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70024B">
        <w:rPr>
          <w:rFonts w:ascii="Arial" w:hAnsi="Arial" w:cs="Arial"/>
          <w:sz w:val="22"/>
        </w:rPr>
        <w:t>kona v druhom čítaní v gestorskom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>.</w:t>
      </w:r>
      <w:r w:rsidR="004A4E5E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548CD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0024B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837AC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CBBA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2023-02-22T13:29:00Z</cp:lastPrinted>
  <dcterms:created xsi:type="dcterms:W3CDTF">2023-02-22T13:32:00Z</dcterms:created>
  <dcterms:modified xsi:type="dcterms:W3CDTF">2023-02-22T13:41:00Z</dcterms:modified>
</cp:coreProperties>
</file>