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C7A9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14:paraId="1D858ABE" w14:textId="77777777"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14:paraId="272867AD" w14:textId="2F0C0299" w:rsidR="00C75EC5" w:rsidRPr="001C60B6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color w:val="FF0000"/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156317">
        <w:rPr>
          <w:szCs w:val="24"/>
          <w:lang w:val="cs-CZ" w:eastAsia="sk-SK"/>
        </w:rPr>
        <w:t>PREDS-</w:t>
      </w:r>
      <w:r w:rsidR="005C5619" w:rsidRPr="005C5619">
        <w:rPr>
          <w:szCs w:val="24"/>
          <w:lang w:val="cs-CZ" w:eastAsia="sk-SK"/>
        </w:rPr>
        <w:t>98</w:t>
      </w:r>
      <w:r w:rsidR="00045D98" w:rsidRPr="005C5619">
        <w:rPr>
          <w:szCs w:val="24"/>
          <w:lang w:val="cs-CZ" w:eastAsia="sk-SK"/>
        </w:rPr>
        <w:t xml:space="preserve"> /</w:t>
      </w:r>
      <w:r w:rsidR="00230081" w:rsidRPr="005C5619">
        <w:rPr>
          <w:szCs w:val="24"/>
          <w:lang w:val="cs-CZ" w:eastAsia="sk-SK"/>
        </w:rPr>
        <w:t>2023</w:t>
      </w:r>
    </w:p>
    <w:p w14:paraId="541E2AB8" w14:textId="77BCC12C" w:rsidR="00C75EC5" w:rsidRDefault="00156317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</w:t>
      </w:r>
      <w:r w:rsidR="001C60B6">
        <w:rPr>
          <w:b/>
          <w:bCs/>
          <w:sz w:val="28"/>
          <w:szCs w:val="24"/>
          <w:lang w:eastAsia="sk-SK"/>
        </w:rPr>
        <w:t>54</w:t>
      </w:r>
      <w:r w:rsidR="00C75EC5">
        <w:rPr>
          <w:b/>
          <w:bCs/>
          <w:sz w:val="28"/>
          <w:szCs w:val="24"/>
          <w:lang w:eastAsia="sk-SK"/>
        </w:rPr>
        <w:t>a</w:t>
      </w:r>
    </w:p>
    <w:p w14:paraId="2459AAA3" w14:textId="77777777"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14:paraId="1EF4083B" w14:textId="77777777"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14:paraId="12EC912F" w14:textId="0AD5C43E"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</w:t>
      </w:r>
      <w:r w:rsidRPr="00AF28C8">
        <w:rPr>
          <w:szCs w:val="24"/>
          <w:lang w:eastAsia="sk-SK"/>
        </w:rPr>
        <w:t xml:space="preserve">prerokovania 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ávrhu skupiny poslancov Národnej rady Slovenskej republiky na prijatie uznesenia Národnej rady Slovenskej republiky o nesúhlase s odovzda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ím bojových lietadiel MiG-29 vo vlastníctve Slovenskej republiky Ukrajine (</w:t>
      </w:r>
      <w:r w:rsidR="00156317">
        <w:rPr>
          <w:b/>
          <w:bCs/>
          <w:szCs w:val="24"/>
          <w:lang w:eastAsia="sk-SK"/>
        </w:rPr>
        <w:t>tlač 14</w:t>
      </w:r>
      <w:r w:rsidR="001C60B6">
        <w:rPr>
          <w:b/>
          <w:bCs/>
          <w:szCs w:val="24"/>
          <w:lang w:eastAsia="sk-SK"/>
        </w:rPr>
        <w:t>54</w:t>
      </w:r>
      <w:r w:rsidR="00AF28C8" w:rsidRPr="00AF28C8">
        <w:rPr>
          <w:b/>
          <w:bCs/>
          <w:szCs w:val="24"/>
          <w:lang w:eastAsia="sk-SK"/>
        </w:rPr>
        <w:t>)</w:t>
      </w:r>
    </w:p>
    <w:p w14:paraId="188A7212" w14:textId="77777777"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14:paraId="1246E6A5" w14:textId="0D8DAF9B"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F28C8">
        <w:rPr>
          <w:color w:val="333333"/>
          <w:szCs w:val="24"/>
        </w:rPr>
        <w:t>n</w:t>
      </w:r>
      <w:r w:rsidR="00AF28C8" w:rsidRPr="00AF28C8">
        <w:rPr>
          <w:color w:val="333333"/>
          <w:szCs w:val="24"/>
        </w:rPr>
        <w:t>ávrhu skupiny poslancov Národnej rady Slovenskej republiky na prijatie uznesenia Národnej rady Slovenskej republiky o nesúhlase s odovzdaním bojových lietadiel MiG-29 vo vlastníctve Slovensk</w:t>
      </w:r>
      <w:r w:rsidR="00156317">
        <w:rPr>
          <w:color w:val="333333"/>
          <w:szCs w:val="24"/>
        </w:rPr>
        <w:t>ej republiky Ukrajine (tlač 14</w:t>
      </w:r>
      <w:r w:rsidR="001C60B6">
        <w:rPr>
          <w:color w:val="333333"/>
          <w:szCs w:val="24"/>
        </w:rPr>
        <w:t>54</w:t>
      </w:r>
      <w:r w:rsidR="00AF28C8" w:rsidRPr="00AF28C8">
        <w:rPr>
          <w:color w:val="333333"/>
          <w:szCs w:val="24"/>
        </w:rPr>
        <w:t>)</w:t>
      </w:r>
      <w:r w:rsidR="00AF28C8" w:rsidRPr="00AF28C8">
        <w:rPr>
          <w:b/>
          <w:color w:val="333333"/>
          <w:szCs w:val="24"/>
        </w:rPr>
        <w:t xml:space="preserve">,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14:paraId="450B1412" w14:textId="29F0B3D9"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B16A0A">
        <w:rPr>
          <w:b/>
          <w:szCs w:val="24"/>
          <w:lang w:eastAsia="sk-SK"/>
        </w:rPr>
        <w:t>1</w:t>
      </w:r>
      <w:r w:rsidR="00156317">
        <w:rPr>
          <w:b/>
          <w:szCs w:val="24"/>
          <w:lang w:eastAsia="sk-SK"/>
        </w:rPr>
        <w:t>51</w:t>
      </w:r>
      <w:r w:rsidR="001C60B6">
        <w:rPr>
          <w:b/>
          <w:szCs w:val="24"/>
          <w:lang w:eastAsia="sk-SK"/>
        </w:rPr>
        <w:t>8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1C60B6">
        <w:rPr>
          <w:szCs w:val="24"/>
          <w:lang w:eastAsia="sk-SK"/>
        </w:rPr>
        <w:t>21</w:t>
      </w:r>
      <w:r w:rsidR="00E223D7" w:rsidRPr="00045D98">
        <w:rPr>
          <w:szCs w:val="24"/>
          <w:lang w:eastAsia="sk-SK"/>
        </w:rPr>
        <w:t xml:space="preserve">. </w:t>
      </w:r>
      <w:r w:rsidR="00AF28C8">
        <w:rPr>
          <w:szCs w:val="24"/>
          <w:lang w:eastAsia="sk-SK"/>
        </w:rPr>
        <w:t>februára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14:paraId="550DBEFE" w14:textId="3197C1BC" w:rsidR="00C75EC5" w:rsidRPr="00267BF5" w:rsidRDefault="002B68A8" w:rsidP="002B68A8">
      <w:pPr>
        <w:spacing w:after="0" w:line="240" w:lineRule="auto"/>
        <w:ind w:firstLine="708"/>
        <w:jc w:val="both"/>
        <w:rPr>
          <w:bCs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156317">
        <w:rPr>
          <w:b/>
          <w:szCs w:val="24"/>
          <w:lang w:eastAsia="sk-SK"/>
        </w:rPr>
        <w:t>14</w:t>
      </w:r>
      <w:r w:rsidR="001C60B6">
        <w:rPr>
          <w:b/>
          <w:szCs w:val="24"/>
          <w:lang w:eastAsia="sk-SK"/>
        </w:rPr>
        <w:t>54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B16A0A">
        <w:rPr>
          <w:color w:val="000000"/>
          <w:szCs w:val="24"/>
          <w:lang w:eastAsia="sk-SK"/>
        </w:rPr>
        <w:t>na svojej 9</w:t>
      </w:r>
      <w:r w:rsidR="001C60B6">
        <w:rPr>
          <w:color w:val="000000"/>
          <w:szCs w:val="24"/>
          <w:lang w:eastAsia="sk-SK"/>
        </w:rPr>
        <w:t>9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4860E5">
        <w:rPr>
          <w:color w:val="000000"/>
          <w:szCs w:val="24"/>
          <w:lang w:eastAsia="sk-SK"/>
        </w:rPr>
        <w:t>ne</w:t>
      </w:r>
      <w:r w:rsidR="008E1D8E" w:rsidRPr="00267BF5">
        <w:rPr>
          <w:szCs w:val="24"/>
          <w:lang w:eastAsia="sk-SK"/>
        </w:rPr>
        <w:t>prijal</w:t>
      </w:r>
      <w:r w:rsidRPr="00267BF5">
        <w:rPr>
          <w:b/>
          <w:szCs w:val="24"/>
        </w:rPr>
        <w:t xml:space="preserve"> </w:t>
      </w:r>
      <w:r w:rsidR="008E1D8E" w:rsidRPr="00267BF5">
        <w:rPr>
          <w:b/>
          <w:szCs w:val="24"/>
        </w:rPr>
        <w:t>k nemu platné uznesenie,</w:t>
      </w:r>
      <w:r w:rsidR="003E27D5" w:rsidRPr="00267BF5">
        <w:rPr>
          <w:b/>
          <w:szCs w:val="24"/>
        </w:rPr>
        <w:t xml:space="preserve"> </w:t>
      </w:r>
      <w:r w:rsidR="003E27D5" w:rsidRPr="00267BF5">
        <w:rPr>
          <w:szCs w:val="24"/>
        </w:rPr>
        <w:t>k</w:t>
      </w:r>
      <w:r w:rsidR="004860E5">
        <w:rPr>
          <w:szCs w:val="24"/>
        </w:rPr>
        <w:t>eďže návrh uznesenia nezískal potrebnú väčšinu členov výboru.</w:t>
      </w:r>
      <w:r w:rsidR="003E27D5" w:rsidRPr="00267BF5">
        <w:rPr>
          <w:szCs w:val="24"/>
        </w:rPr>
        <w:t xml:space="preserve"> </w:t>
      </w:r>
    </w:p>
    <w:p w14:paraId="0B6508EB" w14:textId="77777777"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14:paraId="3E13CF67" w14:textId="09A06838"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 xml:space="preserve">oženého návrhu </w:t>
      </w:r>
      <w:r w:rsidR="00AF28C8">
        <w:rPr>
          <w:szCs w:val="24"/>
          <w:lang w:eastAsia="sk-SK"/>
        </w:rPr>
        <w:t xml:space="preserve">skupiny </w:t>
      </w:r>
      <w:r w:rsidR="00230081">
        <w:rPr>
          <w:szCs w:val="24"/>
          <w:lang w:eastAsia="sk-SK"/>
        </w:rPr>
        <w:t>poslanc</w:t>
      </w:r>
      <w:r w:rsidR="00AF28C8">
        <w:rPr>
          <w:szCs w:val="24"/>
          <w:lang w:eastAsia="sk-SK"/>
        </w:rPr>
        <w:t>ov</w:t>
      </w:r>
      <w:r w:rsidR="00C75EC5" w:rsidRPr="00045D98">
        <w:rPr>
          <w:szCs w:val="24"/>
          <w:lang w:eastAsia="sk-SK"/>
        </w:rPr>
        <w:t>.</w:t>
      </w:r>
    </w:p>
    <w:p w14:paraId="19086675" w14:textId="77777777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724F4748" w14:textId="6AC59D38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1C60B6">
        <w:rPr>
          <w:szCs w:val="24"/>
          <w:lang w:eastAsia="sk-SK"/>
        </w:rPr>
        <w:t>27</w:t>
      </w:r>
      <w:r w:rsidRPr="00045D98">
        <w:rPr>
          <w:szCs w:val="24"/>
          <w:lang w:eastAsia="sk-SK"/>
        </w:rPr>
        <w:t xml:space="preserve">. </w:t>
      </w:r>
      <w:r w:rsidR="00B16A0A">
        <w:rPr>
          <w:szCs w:val="24"/>
          <w:lang w:eastAsia="sk-SK"/>
        </w:rPr>
        <w:t>februára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14:paraId="666E7882" w14:textId="77777777"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37120E09" w14:textId="77777777"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4AB13DF2" w14:textId="543DF813"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>Juraj KRÚPA</w:t>
      </w:r>
      <w:r w:rsidR="00F44E94">
        <w:rPr>
          <w:b/>
          <w:bCs/>
          <w:szCs w:val="24"/>
          <w:lang w:eastAsia="sk-SK"/>
        </w:rPr>
        <w:t>, v.r.</w:t>
      </w:r>
      <w:bookmarkStart w:id="0" w:name="_GoBack"/>
      <w:bookmarkEnd w:id="0"/>
      <w:r w:rsidRPr="00045D98">
        <w:rPr>
          <w:b/>
          <w:bCs/>
          <w:szCs w:val="24"/>
          <w:lang w:eastAsia="sk-SK"/>
        </w:rPr>
        <w:t xml:space="preserve"> </w:t>
      </w:r>
    </w:p>
    <w:p w14:paraId="0CA23C1E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14:paraId="46E8FE26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36ADAE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5DE893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5EB0430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B07D4B5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677FEF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47C3F9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9F5340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4499337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5A1A46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2E0F1D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3306AEBE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26A7562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925F99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0E49FD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0DD41B33" w14:textId="2E285F8A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5DE60A25" w14:textId="77777777" w:rsidR="005C5619" w:rsidRDefault="005C5619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2BCDAB" w14:textId="5EAEB451"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lastRenderedPageBreak/>
        <w:t>----------------------------------------------------------------------------------------------</w:t>
      </w:r>
    </w:p>
    <w:p w14:paraId="1000EBFB" w14:textId="77777777" w:rsidR="00196A17" w:rsidRPr="00267BF5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 w:rsidRPr="00267BF5">
        <w:rPr>
          <w:b/>
          <w:bCs/>
          <w:sz w:val="28"/>
          <w:szCs w:val="24"/>
          <w:lang w:eastAsia="sk-SK"/>
        </w:rPr>
        <w:t>Návrh</w:t>
      </w:r>
      <w:r w:rsidRPr="00267BF5">
        <w:rPr>
          <w:sz w:val="20"/>
          <w:szCs w:val="24"/>
          <w:lang w:eastAsia="sk-SK"/>
        </w:rPr>
        <w:t xml:space="preserve">                                                       </w:t>
      </w:r>
      <w:r w:rsidRPr="00267BF5">
        <w:rPr>
          <w:sz w:val="28"/>
          <w:szCs w:val="24"/>
          <w:lang w:eastAsia="sk-SK"/>
        </w:rPr>
        <w:t xml:space="preserve">  </w:t>
      </w:r>
    </w:p>
    <w:p w14:paraId="0E69B4FC" w14:textId="77777777" w:rsidR="00C75EC5" w:rsidRPr="00267BF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 xml:space="preserve">     </w:t>
      </w:r>
      <w:r w:rsidR="00C75EC5" w:rsidRPr="00267BF5">
        <w:rPr>
          <w:sz w:val="28"/>
          <w:szCs w:val="24"/>
          <w:lang w:eastAsia="sk-SK"/>
        </w:rPr>
        <w:t>UZNESENIE</w:t>
      </w:r>
    </w:p>
    <w:p w14:paraId="0850CEE3" w14:textId="77777777" w:rsidR="00C75EC5" w:rsidRPr="00267BF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>NÁRODNEJ RADY SLOVENSKEJ REPUBLIKY</w:t>
      </w:r>
    </w:p>
    <w:p w14:paraId="1F1D9BCE" w14:textId="0BCAFA44" w:rsidR="00C75EC5" w:rsidRPr="00267BF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Cs w:val="24"/>
          <w:lang w:eastAsia="sk-SK"/>
        </w:rPr>
        <w:t>z</w:t>
      </w:r>
      <w:r w:rsidR="00C75EC5" w:rsidRPr="00267BF5">
        <w:rPr>
          <w:szCs w:val="24"/>
          <w:lang w:eastAsia="sk-SK"/>
        </w:rPr>
        <w:t>..... 202</w:t>
      </w:r>
      <w:r w:rsidR="000F138B" w:rsidRPr="00267BF5">
        <w:rPr>
          <w:szCs w:val="24"/>
          <w:lang w:eastAsia="sk-SK"/>
        </w:rPr>
        <w:t>3</w:t>
      </w:r>
    </w:p>
    <w:p w14:paraId="04EFAE17" w14:textId="77777777" w:rsidR="00B53708" w:rsidRPr="00267BF5" w:rsidRDefault="00B53708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615EA223" w14:textId="77777777" w:rsidR="00D663E9" w:rsidRPr="00267BF5" w:rsidRDefault="00D663E9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5BB074EC" w14:textId="3B089BD8" w:rsidR="00C61C7F" w:rsidRPr="00267BF5" w:rsidRDefault="00C61C7F" w:rsidP="000C1981">
      <w:pPr>
        <w:pStyle w:val="Bodytext10"/>
        <w:spacing w:after="13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>o nesúhlase s odovzdaním bojových lietadiel Mig-29 vo vlastníctve Slovenskej</w:t>
      </w: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br/>
        <w:t>republiky Ukrajine</w:t>
      </w:r>
      <w:r w:rsidR="00D663E9"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 xml:space="preserve"> </w:t>
      </w:r>
    </w:p>
    <w:p w14:paraId="1B826624" w14:textId="77777777" w:rsidR="00C61C7F" w:rsidRPr="005C5619" w:rsidRDefault="00C61C7F" w:rsidP="000C1981">
      <w:pPr>
        <w:pStyle w:val="Bodytext10"/>
        <w:spacing w:after="4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619">
        <w:rPr>
          <w:rFonts w:ascii="Times New Roman" w:hAnsi="Times New Roman" w:cs="Times New Roman"/>
          <w:b/>
          <w:sz w:val="24"/>
          <w:szCs w:val="24"/>
          <w:lang w:eastAsia="sk-SK" w:bidi="sk-SK"/>
        </w:rPr>
        <w:t>Národná rada Slovenskej republiky</w:t>
      </w:r>
    </w:p>
    <w:p w14:paraId="749535D6" w14:textId="77777777" w:rsidR="00C61C7F" w:rsidRPr="005C5619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Start w:id="2" w:name="bookmark1"/>
      <w:bookmarkStart w:id="3" w:name="bookmark2"/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berie na vedomie</w:t>
      </w:r>
      <w:bookmarkEnd w:id="1"/>
      <w:bookmarkEnd w:id="2"/>
      <w:bookmarkEnd w:id="3"/>
    </w:p>
    <w:p w14:paraId="1B3F4CE1" w14:textId="77777777" w:rsidR="00C61C7F" w:rsidRPr="005C5619" w:rsidRDefault="00C61C7F" w:rsidP="000C1981">
      <w:pPr>
        <w:pStyle w:val="Bodytext10"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rozhodnutie prezidentky Slovenskej republiky zo dňa 16. decembra 2022 (č. 454/2022 Z. z.), ktorým poverila vládu Slovenskej republiky, ktorej Národná rada Slovenskej republiky vyslovila dňa 15. decembra 2022 nedôveru, vykonávaním jej pôsobnosti v rozsahu podľa čl. 119 písm. a), b), e), f),m), n), o), p) a r) Ústavy Slovenskej republiky až do vymenovania novej vlády,</w:t>
      </w:r>
    </w:p>
    <w:p w14:paraId="66750A36" w14:textId="77777777" w:rsidR="00C61C7F" w:rsidRPr="005C5619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Start w:id="5" w:name="bookmark4"/>
      <w:bookmarkStart w:id="6" w:name="bookmark5"/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konštatuje, že</w:t>
      </w:r>
      <w:bookmarkEnd w:id="4"/>
      <w:bookmarkEnd w:id="5"/>
      <w:bookmarkEnd w:id="6"/>
    </w:p>
    <w:p w14:paraId="3315957B" w14:textId="77777777" w:rsidR="00C61C7F" w:rsidRPr="005C5619" w:rsidRDefault="00C61C7F" w:rsidP="000C1981">
      <w:pPr>
        <w:pStyle w:val="Bodytext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vláda Slovenskej republiky, ktorej Národná rada Slovenskej republiky dňa 15. decembra 2022 vyslovila nedôveru, nemá pôsobnosť rozhodovať o zásadných otázkach vnútornej a zahraničnej politiky podľa čl. 119 písm. i) Ústavy Slovenskej republiky, medzi ktoré odovzdanie bojových lietadiel Mig-29 vo vlastníctve Slovenskej republiky Ukrajine patrí a to ani so súhlasom prezidenta Slovenskej republiky.</w:t>
      </w:r>
    </w:p>
    <w:p w14:paraId="5E145DAF" w14:textId="77777777" w:rsidR="00C61C7F" w:rsidRPr="005C5619" w:rsidRDefault="00C61C7F" w:rsidP="000C1981">
      <w:pPr>
        <w:pStyle w:val="Heading110"/>
        <w:keepNext/>
        <w:keepLines/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bookmarkStart w:id="8" w:name="bookmark7"/>
      <w:bookmarkStart w:id="9" w:name="bookmark8"/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nesúhlasí</w:t>
      </w:r>
      <w:bookmarkEnd w:id="7"/>
      <w:bookmarkEnd w:id="8"/>
      <w:bookmarkEnd w:id="9"/>
    </w:p>
    <w:p w14:paraId="55E06071" w14:textId="77777777" w:rsidR="005C5619" w:rsidRPr="005C5619" w:rsidRDefault="00C61C7F" w:rsidP="005C5619">
      <w:pPr>
        <w:pStyle w:val="Bodytext1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s akoukoľvek formou (darovaním, bezplatnou, odplatnou, výmenou, zapožičaním, prostredníctvom iného štátu, inej právnickej alebo fyzickej osoby a pod.) odovzdania bojových lietadiel Mig-29 vo vlastníctve Slovenskej republiky Ukrajine,</w:t>
      </w:r>
      <w:r w:rsidR="005C5619" w:rsidRPr="005C5619">
        <w:rPr>
          <w:rFonts w:ascii="Times New Roman" w:hAnsi="Times New Roman" w:cs="Times New Roman"/>
          <w:sz w:val="24"/>
          <w:szCs w:val="24"/>
          <w:lang w:eastAsia="sk-SK" w:bidi="sk-SK"/>
        </w:rPr>
        <w:t xml:space="preserve"> pretože je v hrubom rozpore s Ústavou Slovenskej republiky,</w:t>
      </w:r>
    </w:p>
    <w:p w14:paraId="0F47FA5D" w14:textId="77777777" w:rsidR="00C61C7F" w:rsidRPr="005C5619" w:rsidRDefault="00C61C7F" w:rsidP="000C1981">
      <w:pPr>
        <w:pStyle w:val="Heading110"/>
        <w:keepNext/>
        <w:keepLines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bookmarkStart w:id="12" w:name="bookmark9"/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dáva na vedomie predsedovi vlády Slovenskej republiky v demisii, že</w:t>
      </w:r>
      <w:bookmarkEnd w:id="10"/>
      <w:bookmarkEnd w:id="11"/>
      <w:bookmarkEnd w:id="12"/>
    </w:p>
    <w:p w14:paraId="307CF16E" w14:textId="6F4879EA" w:rsidR="00B16A0A" w:rsidRPr="005C5619" w:rsidRDefault="00C61C7F" w:rsidP="00784029">
      <w:pPr>
        <w:pStyle w:val="Bodytext1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</w:pPr>
      <w:r w:rsidRPr="005C5619">
        <w:rPr>
          <w:rFonts w:ascii="Times New Roman" w:hAnsi="Times New Roman" w:cs="Times New Roman"/>
          <w:sz w:val="24"/>
          <w:szCs w:val="24"/>
          <w:lang w:eastAsia="sk-SK" w:bidi="sk-SK"/>
        </w:rPr>
        <w:t>jeho prísľuby na odovzdanie bojových lietadiel Mig-29 vo vlastníctve Slovenskej republiky Ukrajine sú v hrubom rozpore s Ústavou Slovenskej republiky, pretože vláda Slovenskej republiky, ktorej Národná rada Slovenskej republiky vyslovila dňa 15. decembra 2022 nedôveru, nemá pôsobnosť rozhodovať o zásadných otázkach vnútornej a zahraničnej politiky podľa čl. 119 písm. i) Ústavy Slovenskej republiky a čl. 115 ods. 3 Ústavy SR ani so súhlasom prezidenta SR, medzi ktoré odovzdanie bojových lietadiel Mig-29 vo vlastníctve Slovenskej republiky Ukrajine patrí.</w:t>
      </w:r>
    </w:p>
    <w:sectPr w:rsidR="00B16A0A" w:rsidRPr="005C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C1981"/>
    <w:rsid w:val="000F138B"/>
    <w:rsid w:val="00156317"/>
    <w:rsid w:val="00196A17"/>
    <w:rsid w:val="001B2012"/>
    <w:rsid w:val="001C60B6"/>
    <w:rsid w:val="00230081"/>
    <w:rsid w:val="00267BF5"/>
    <w:rsid w:val="002B68A8"/>
    <w:rsid w:val="003E27D5"/>
    <w:rsid w:val="004860E5"/>
    <w:rsid w:val="004C1B9C"/>
    <w:rsid w:val="005C5619"/>
    <w:rsid w:val="005C6048"/>
    <w:rsid w:val="005F13EB"/>
    <w:rsid w:val="006D19F7"/>
    <w:rsid w:val="00784029"/>
    <w:rsid w:val="007F51A4"/>
    <w:rsid w:val="008D5588"/>
    <w:rsid w:val="008E1D8E"/>
    <w:rsid w:val="00AD2C89"/>
    <w:rsid w:val="00AE6BDC"/>
    <w:rsid w:val="00AF28C8"/>
    <w:rsid w:val="00B03A06"/>
    <w:rsid w:val="00B16A0A"/>
    <w:rsid w:val="00B53708"/>
    <w:rsid w:val="00C61C7F"/>
    <w:rsid w:val="00C75EC5"/>
    <w:rsid w:val="00D23241"/>
    <w:rsid w:val="00D663E9"/>
    <w:rsid w:val="00DD3ADD"/>
    <w:rsid w:val="00E223D7"/>
    <w:rsid w:val="00EE2006"/>
    <w:rsid w:val="00F44E94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EA8D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ing11">
    <w:name w:val="Heading #1|1_"/>
    <w:basedOn w:val="Predvolenpsmoodseku"/>
    <w:link w:val="Heading110"/>
    <w:rsid w:val="00C61C7F"/>
    <w:rPr>
      <w:rFonts w:ascii="Arial" w:eastAsia="Arial" w:hAnsi="Arial" w:cs="Arial"/>
      <w:b/>
      <w:bCs/>
      <w:sz w:val="26"/>
      <w:szCs w:val="26"/>
    </w:rPr>
  </w:style>
  <w:style w:type="paragraph" w:customStyle="1" w:styleId="Heading110">
    <w:name w:val="Heading #1|1"/>
    <w:basedOn w:val="Normlny"/>
    <w:link w:val="Heading11"/>
    <w:rsid w:val="00C61C7F"/>
    <w:pPr>
      <w:widowControl w:val="0"/>
      <w:spacing w:after="350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82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49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7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2C71-2013-4B72-9812-BB7E221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dcterms:created xsi:type="dcterms:W3CDTF">2023-02-27T11:45:00Z</dcterms:created>
  <dcterms:modified xsi:type="dcterms:W3CDTF">2023-02-27T11:45:00Z</dcterms:modified>
</cp:coreProperties>
</file>