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1A42" w14:textId="6E3E41E3" w:rsidR="003D3483" w:rsidRDefault="003D3483" w:rsidP="003D3483">
      <w:pPr>
        <w:suppressAutoHyphens/>
        <w:spacing w:after="0" w:line="240" w:lineRule="auto"/>
        <w:ind w:firstLine="708"/>
        <w:jc w:val="center"/>
        <w:rPr>
          <w:rFonts w:eastAsia="Times New Roman"/>
          <w:b/>
          <w:bCs/>
        </w:rPr>
      </w:pPr>
      <w:r w:rsidRPr="003D3483">
        <w:rPr>
          <w:rFonts w:eastAsia="Times New Roman"/>
          <w:b/>
          <w:bCs/>
        </w:rPr>
        <w:t>D ô v o d o v á   s p r á v</w:t>
      </w:r>
      <w:r>
        <w:rPr>
          <w:rFonts w:eastAsia="Times New Roman"/>
          <w:b/>
          <w:bCs/>
        </w:rPr>
        <w:t> </w:t>
      </w:r>
      <w:r w:rsidRPr="003D3483">
        <w:rPr>
          <w:rFonts w:eastAsia="Times New Roman"/>
          <w:b/>
          <w:bCs/>
        </w:rPr>
        <w:t>a</w:t>
      </w:r>
    </w:p>
    <w:p w14:paraId="583DA856" w14:textId="2D6CB102" w:rsidR="003D3483" w:rsidRDefault="003D3483" w:rsidP="003D3483">
      <w:pPr>
        <w:suppressAutoHyphens/>
        <w:spacing w:after="0" w:line="240" w:lineRule="auto"/>
        <w:ind w:firstLine="708"/>
        <w:rPr>
          <w:rFonts w:eastAsia="Times New Roman"/>
          <w:b/>
          <w:bCs/>
        </w:rPr>
      </w:pPr>
    </w:p>
    <w:p w14:paraId="3DCF5ED0" w14:textId="77777777" w:rsidR="00196101" w:rsidRDefault="00196101" w:rsidP="003D3483">
      <w:pPr>
        <w:suppressAutoHyphens/>
        <w:spacing w:after="0" w:line="240" w:lineRule="auto"/>
        <w:ind w:firstLine="708"/>
        <w:rPr>
          <w:rFonts w:eastAsia="Times New Roman"/>
          <w:b/>
          <w:bCs/>
        </w:rPr>
      </w:pPr>
    </w:p>
    <w:p w14:paraId="7A2C8961" w14:textId="30531B69" w:rsidR="003D3483" w:rsidRDefault="003D3483" w:rsidP="003D3483">
      <w:pPr>
        <w:suppressAutoHyphens/>
        <w:spacing w:after="0" w:line="240" w:lineRule="auto"/>
        <w:ind w:firstLine="708"/>
        <w:rPr>
          <w:rFonts w:eastAsia="Times New Roman"/>
          <w:b/>
          <w:bCs/>
        </w:rPr>
      </w:pPr>
      <w:r>
        <w:rPr>
          <w:rFonts w:eastAsia="Times New Roman"/>
          <w:b/>
          <w:bCs/>
        </w:rPr>
        <w:t xml:space="preserve">A. Všeobecná časť </w:t>
      </w:r>
    </w:p>
    <w:p w14:paraId="03AAAF16" w14:textId="6CD628C1" w:rsidR="003D3483" w:rsidRPr="003D3483" w:rsidRDefault="003D3483" w:rsidP="003D3483">
      <w:pPr>
        <w:shd w:val="clear" w:color="auto" w:fill="FFFFFF"/>
        <w:spacing w:before="100" w:beforeAutospacing="1" w:after="0" w:line="240" w:lineRule="auto"/>
        <w:ind w:firstLine="708"/>
        <w:jc w:val="both"/>
        <w:rPr>
          <w:rFonts w:eastAsia="Times New Roman"/>
          <w:color w:val="222222"/>
          <w:lang w:eastAsia="sk-SK"/>
        </w:rPr>
      </w:pPr>
      <w:r w:rsidRPr="003D3483">
        <w:rPr>
          <w:rFonts w:eastAsia="Times New Roman"/>
        </w:rPr>
        <w:t xml:space="preserve">Návrh zákona, </w:t>
      </w:r>
      <w:r w:rsidRPr="003D3483">
        <w:rPr>
          <w:rFonts w:eastAsia="Times New Roman"/>
          <w:color w:val="222222"/>
          <w:lang w:eastAsia="sk-SK"/>
        </w:rPr>
        <w:t>ktorým sa</w:t>
      </w:r>
      <w:r w:rsidR="00E1782D">
        <w:rPr>
          <w:rFonts w:eastAsia="Times New Roman"/>
          <w:color w:val="222222"/>
          <w:lang w:eastAsia="sk-SK"/>
        </w:rPr>
        <w:t xml:space="preserve"> mení a</w:t>
      </w:r>
      <w:r w:rsidRPr="003D3483">
        <w:rPr>
          <w:rFonts w:eastAsia="Times New Roman"/>
          <w:color w:val="222222"/>
          <w:lang w:eastAsia="sk-SK"/>
        </w:rPr>
        <w:t xml:space="preserve"> dopĺňa zákon </w:t>
      </w:r>
      <w:r w:rsidRPr="003D3483">
        <w:rPr>
          <w:rFonts w:eastAsia="Times New Roman"/>
          <w:color w:val="070707"/>
          <w:lang w:eastAsia="sk-SK"/>
        </w:rPr>
        <w:t xml:space="preserve">č. 8/2009 Z. z. </w:t>
      </w:r>
      <w:r w:rsidRPr="003D3483">
        <w:rPr>
          <w:color w:val="000000"/>
          <w:shd w:val="clear" w:color="auto" w:fill="FFFFFF"/>
        </w:rPr>
        <w:t xml:space="preserve">o cestnej premávke a o zmene a doplnení niektorých zákonov </w:t>
      </w:r>
      <w:r w:rsidRPr="003D3483">
        <w:rPr>
          <w:rFonts w:eastAsia="Times New Roman"/>
          <w:color w:val="222222"/>
          <w:lang w:eastAsia="sk-SK"/>
        </w:rPr>
        <w:t>v znení neskorších predpisov predklad</w:t>
      </w:r>
      <w:r w:rsidR="009A433A">
        <w:rPr>
          <w:rFonts w:eastAsia="Times New Roman"/>
          <w:color w:val="222222"/>
          <w:lang w:eastAsia="sk-SK"/>
        </w:rPr>
        <w:t>ajú</w:t>
      </w:r>
      <w:r w:rsidRPr="003D3483">
        <w:rPr>
          <w:rFonts w:eastAsia="Times New Roman"/>
          <w:color w:val="222222"/>
          <w:lang w:eastAsia="sk-SK"/>
        </w:rPr>
        <w:t xml:space="preserve"> na rokovanie Národnej rady Slovenskej republiky poslan</w:t>
      </w:r>
      <w:r w:rsidR="003E42BE">
        <w:rPr>
          <w:rFonts w:eastAsia="Times New Roman"/>
          <w:color w:val="222222"/>
          <w:lang w:eastAsia="sk-SK"/>
        </w:rPr>
        <w:t>c</w:t>
      </w:r>
      <w:r w:rsidR="009A433A">
        <w:rPr>
          <w:rFonts w:eastAsia="Times New Roman"/>
          <w:color w:val="222222"/>
          <w:lang w:eastAsia="sk-SK"/>
        </w:rPr>
        <w:t>i</w:t>
      </w:r>
      <w:r w:rsidR="003E42BE">
        <w:rPr>
          <w:rFonts w:eastAsia="Times New Roman"/>
          <w:color w:val="222222"/>
          <w:lang w:eastAsia="sk-SK"/>
        </w:rPr>
        <w:t xml:space="preserve"> </w:t>
      </w:r>
      <w:r w:rsidRPr="003D3483">
        <w:rPr>
          <w:rFonts w:eastAsia="Times New Roman"/>
          <w:color w:val="222222"/>
          <w:lang w:eastAsia="sk-SK"/>
        </w:rPr>
        <w:t>Národnej rady Slovenskej republiky</w:t>
      </w:r>
      <w:r w:rsidR="009A433A">
        <w:rPr>
          <w:rFonts w:eastAsia="Times New Roman"/>
          <w:color w:val="222222"/>
          <w:lang w:eastAsia="sk-SK"/>
        </w:rPr>
        <w:t xml:space="preserve"> Jana </w:t>
      </w:r>
      <w:proofErr w:type="spellStart"/>
      <w:r w:rsidR="009A433A">
        <w:rPr>
          <w:rFonts w:eastAsia="Times New Roman"/>
          <w:color w:val="222222"/>
          <w:lang w:eastAsia="sk-SK"/>
        </w:rPr>
        <w:t>Žitňanská</w:t>
      </w:r>
      <w:proofErr w:type="spellEnd"/>
      <w:r w:rsidR="009A433A">
        <w:rPr>
          <w:rFonts w:eastAsia="Times New Roman"/>
          <w:color w:val="222222"/>
          <w:lang w:eastAsia="sk-SK"/>
        </w:rPr>
        <w:t>, Lukáš Kyselica a Dominik Drdul</w:t>
      </w:r>
      <w:r w:rsidRPr="003D3483">
        <w:rPr>
          <w:rFonts w:eastAsia="Times New Roman"/>
          <w:color w:val="222222"/>
          <w:lang w:eastAsia="sk-SK"/>
        </w:rPr>
        <w:t xml:space="preserve">. </w:t>
      </w:r>
    </w:p>
    <w:p w14:paraId="35323ED0" w14:textId="460BA294" w:rsidR="003D3483" w:rsidRPr="003D3483" w:rsidRDefault="003D3483" w:rsidP="003D3483">
      <w:pPr>
        <w:suppressAutoHyphens/>
        <w:spacing w:after="0" w:line="240" w:lineRule="auto"/>
        <w:ind w:firstLine="708"/>
        <w:rPr>
          <w:rFonts w:eastAsia="Times New Roman"/>
          <w:b/>
          <w:bCs/>
        </w:rPr>
      </w:pPr>
    </w:p>
    <w:p w14:paraId="59151E9A" w14:textId="4EF4FB86" w:rsidR="003D49E0" w:rsidRDefault="003D49E0" w:rsidP="0083063B">
      <w:pPr>
        <w:suppressAutoHyphens/>
        <w:spacing w:after="0" w:line="240" w:lineRule="auto"/>
        <w:ind w:firstLine="708"/>
        <w:jc w:val="both"/>
        <w:rPr>
          <w:rFonts w:eastAsia="Times New Roman"/>
          <w:bCs/>
        </w:rPr>
      </w:pPr>
      <w:r>
        <w:rPr>
          <w:rFonts w:eastAsia="Times New Roman"/>
          <w:bCs/>
        </w:rPr>
        <w:t>Predkladaná n</w:t>
      </w:r>
      <w:r w:rsidR="00693297" w:rsidRPr="00693297">
        <w:rPr>
          <w:rFonts w:eastAsia="Times New Roman"/>
          <w:bCs/>
        </w:rPr>
        <w:t xml:space="preserve">ovela zákona o cestnej premávke </w:t>
      </w:r>
      <w:r>
        <w:rPr>
          <w:rFonts w:eastAsia="Times New Roman"/>
          <w:bCs/>
        </w:rPr>
        <w:t xml:space="preserve">upravuje zmeny </w:t>
      </w:r>
      <w:r w:rsidR="00D87674">
        <w:rPr>
          <w:rFonts w:eastAsia="Times New Roman"/>
          <w:bCs/>
        </w:rPr>
        <w:t xml:space="preserve">predovšetkým </w:t>
      </w:r>
      <w:r>
        <w:rPr>
          <w:rFonts w:eastAsia="Times New Roman"/>
          <w:bCs/>
        </w:rPr>
        <w:t>v dvoch oblastiach právnej úpravy – zákazy jazdy nákladnej dopravy v určité dni a vozidlá s právom prednostnej jazdy.</w:t>
      </w:r>
    </w:p>
    <w:p w14:paraId="365D207D" w14:textId="77777777" w:rsidR="003D49E0" w:rsidRDefault="003D49E0" w:rsidP="0083063B">
      <w:pPr>
        <w:suppressAutoHyphens/>
        <w:spacing w:after="0" w:line="240" w:lineRule="auto"/>
        <w:ind w:firstLine="708"/>
        <w:jc w:val="both"/>
        <w:rPr>
          <w:rFonts w:eastAsia="Times New Roman"/>
          <w:bCs/>
        </w:rPr>
      </w:pPr>
    </w:p>
    <w:p w14:paraId="719F1750" w14:textId="4B17BB08" w:rsidR="00AB5219" w:rsidRDefault="00693297" w:rsidP="0083063B">
      <w:pPr>
        <w:suppressAutoHyphens/>
        <w:spacing w:after="0" w:line="240" w:lineRule="auto"/>
        <w:ind w:firstLine="708"/>
        <w:jc w:val="both"/>
        <w:rPr>
          <w:rFonts w:eastAsia="Times New Roman"/>
          <w:bCs/>
        </w:rPr>
      </w:pPr>
      <w:r w:rsidRPr="00693297">
        <w:rPr>
          <w:rFonts w:eastAsia="Times New Roman"/>
          <w:bCs/>
        </w:rPr>
        <w:t xml:space="preserve">Navrhovanými zmenami </w:t>
      </w:r>
      <w:r w:rsidR="003D49E0">
        <w:rPr>
          <w:rFonts w:eastAsia="Times New Roman"/>
          <w:bCs/>
        </w:rPr>
        <w:t xml:space="preserve">týkajúcimi sa zákazu jazdy nákladnej dopravy </w:t>
      </w:r>
      <w:r w:rsidRPr="00693297">
        <w:rPr>
          <w:rFonts w:eastAsia="Times New Roman"/>
          <w:bCs/>
        </w:rPr>
        <w:t xml:space="preserve">sa sčasti vychádza v ústrety požiadavkám </w:t>
      </w:r>
      <w:r w:rsidR="003D49E0">
        <w:rPr>
          <w:rFonts w:eastAsia="Times New Roman"/>
          <w:bCs/>
        </w:rPr>
        <w:t xml:space="preserve">podnikateľského prostredia. Úpravou </w:t>
      </w:r>
      <w:r w:rsidR="00D87674">
        <w:rPr>
          <w:rFonts w:eastAsia="Times New Roman"/>
          <w:bCs/>
        </w:rPr>
        <w:t xml:space="preserve">okruhu vozidiel a </w:t>
      </w:r>
      <w:r w:rsidR="003D49E0">
        <w:rPr>
          <w:rFonts w:eastAsia="Times New Roman"/>
          <w:bCs/>
        </w:rPr>
        <w:t xml:space="preserve">časov zákazu jazdy sa </w:t>
      </w:r>
      <w:r w:rsidR="00196101">
        <w:rPr>
          <w:rFonts w:eastAsia="Times New Roman"/>
          <w:bCs/>
        </w:rPr>
        <w:t>zníži administratívna záťaž pri udeľovaní výnimiek bez toho, aby to malo negatívny vplyv na bezpečnosť a plynulosť cestnej premávky.</w:t>
      </w:r>
    </w:p>
    <w:p w14:paraId="091B48D2" w14:textId="76C54F6A" w:rsidR="00196101" w:rsidRDefault="00196101" w:rsidP="0083063B">
      <w:pPr>
        <w:suppressAutoHyphens/>
        <w:spacing w:after="0" w:line="240" w:lineRule="auto"/>
        <w:ind w:firstLine="708"/>
        <w:jc w:val="both"/>
        <w:rPr>
          <w:rFonts w:eastAsia="Times New Roman"/>
          <w:bCs/>
        </w:rPr>
      </w:pPr>
    </w:p>
    <w:p w14:paraId="0A849F61" w14:textId="5EAAE0EA" w:rsidR="00196101" w:rsidRDefault="00196101" w:rsidP="0083063B">
      <w:pPr>
        <w:suppressAutoHyphens/>
        <w:spacing w:after="0" w:line="240" w:lineRule="auto"/>
        <w:ind w:firstLine="708"/>
        <w:jc w:val="both"/>
        <w:rPr>
          <w:rFonts w:eastAsia="Times New Roman"/>
          <w:bCs/>
        </w:rPr>
      </w:pPr>
      <w:r>
        <w:rPr>
          <w:rFonts w:eastAsia="Times New Roman"/>
          <w:bCs/>
        </w:rPr>
        <w:t>Pri zmenách týkajúcich sa vozidiel s právom prednostnej jazdy sa navrhuje rozšíriť okruh vozidiel, ktoré budú takýmito vozidlami zo zákona a v nadväznosti na to zrušiť možnosť Ministerstva vnútra Slovenskej republiky udeľovať výnimky na používanie zvláštnych výstražných znamení pre iné vozidlá. Výnimka sa bude udeľovať pre vozidlá s právom prednostnej jazdy už iba vo vzťahu k používaniu prenosných zariadení.</w:t>
      </w:r>
    </w:p>
    <w:p w14:paraId="5C835E67" w14:textId="36C976C0" w:rsidR="00196101" w:rsidRDefault="00196101" w:rsidP="0083063B">
      <w:pPr>
        <w:suppressAutoHyphens/>
        <w:spacing w:after="0" w:line="240" w:lineRule="auto"/>
        <w:ind w:firstLine="708"/>
        <w:jc w:val="both"/>
        <w:rPr>
          <w:rFonts w:eastAsia="Times New Roman"/>
          <w:bCs/>
        </w:rPr>
      </w:pPr>
    </w:p>
    <w:p w14:paraId="69DD7BB7" w14:textId="075A61EE" w:rsidR="00196101" w:rsidRPr="000C6F60" w:rsidRDefault="00196101" w:rsidP="0083063B">
      <w:pPr>
        <w:suppressAutoHyphens/>
        <w:spacing w:after="0" w:line="240" w:lineRule="auto"/>
        <w:ind w:firstLine="708"/>
        <w:jc w:val="both"/>
        <w:rPr>
          <w:rFonts w:eastAsia="Times New Roman"/>
        </w:rPr>
      </w:pPr>
      <w:r>
        <w:rPr>
          <w:rFonts w:eastAsia="Times New Roman"/>
          <w:bCs/>
        </w:rPr>
        <w:t>Okrem týchto zmien návrh zákona upravuje aj súvisiace ustanovenia o závažných priestupkoch a prechodné ustanovenia.</w:t>
      </w:r>
    </w:p>
    <w:p w14:paraId="1CE39AB6" w14:textId="77777777" w:rsidR="00196101" w:rsidRDefault="00196101" w:rsidP="003D49E0">
      <w:pPr>
        <w:suppressAutoHyphens/>
        <w:spacing w:after="0" w:line="240" w:lineRule="auto"/>
        <w:jc w:val="both"/>
        <w:rPr>
          <w:shd w:val="clear" w:color="auto" w:fill="FFFFFF"/>
        </w:rPr>
      </w:pPr>
    </w:p>
    <w:p w14:paraId="02F83A50" w14:textId="3C841D17" w:rsidR="008A651A" w:rsidRPr="003D3483" w:rsidRDefault="008A651A" w:rsidP="0083063B">
      <w:pPr>
        <w:spacing w:after="0" w:line="240" w:lineRule="auto"/>
        <w:ind w:firstLine="708"/>
        <w:jc w:val="both"/>
        <w:rPr>
          <w:lang w:eastAsia="sk-SK"/>
        </w:rPr>
      </w:pPr>
      <w:r w:rsidRPr="003D3483">
        <w:rPr>
          <w:lang w:eastAsia="sk-SK"/>
        </w:rPr>
        <w:t>Návrh zákona bude mať vplyv na rozpočet verejnej správy</w:t>
      </w:r>
      <w:r w:rsidR="00196101">
        <w:rPr>
          <w:lang w:eastAsia="sk-SK"/>
        </w:rPr>
        <w:t xml:space="preserve"> a n</w:t>
      </w:r>
      <w:r w:rsidRPr="003D3483">
        <w:rPr>
          <w:lang w:eastAsia="sk-SK"/>
        </w:rPr>
        <w:t xml:space="preserve">a podnikateľské prostredie. Návrh zákona nebude mať sociálne vplyvy ani vplyv na životné prostredie a rovnako ani vplyv na informatizáciu spoločnosti. Návrh zákona nebude mať ďalej vplyv na manželstvo, rodičovstvo a rodinu ani na služby verejnej správy pre občana. </w:t>
      </w:r>
    </w:p>
    <w:p w14:paraId="07E1D20D" w14:textId="77777777" w:rsidR="008A651A" w:rsidRPr="003D3483" w:rsidRDefault="008A651A" w:rsidP="0083063B">
      <w:pPr>
        <w:spacing w:after="0" w:line="240" w:lineRule="auto"/>
        <w:ind w:firstLine="708"/>
        <w:jc w:val="both"/>
        <w:rPr>
          <w:lang w:eastAsia="sk-SK"/>
        </w:rPr>
      </w:pPr>
    </w:p>
    <w:p w14:paraId="7D43FF08" w14:textId="77777777" w:rsidR="008A651A" w:rsidRPr="003D3483" w:rsidRDefault="008A651A" w:rsidP="0083063B">
      <w:pPr>
        <w:spacing w:after="0" w:line="240" w:lineRule="auto"/>
        <w:ind w:firstLine="708"/>
        <w:jc w:val="both"/>
        <w:rPr>
          <w:lang w:eastAsia="sk-SK"/>
        </w:rPr>
      </w:pPr>
      <w:r w:rsidRPr="003D3483">
        <w:rPr>
          <w:lang w:eastAsia="sk-SK"/>
        </w:rPr>
        <w:t>Návrh</w:t>
      </w:r>
      <w:r w:rsidRPr="003D3483">
        <w:rPr>
          <w:spacing w:val="42"/>
          <w:lang w:eastAsia="sk-SK"/>
        </w:rPr>
        <w:t xml:space="preserve"> </w:t>
      </w:r>
      <w:r w:rsidRPr="003D3483">
        <w:rPr>
          <w:lang w:eastAsia="sk-SK"/>
        </w:rPr>
        <w:t>zákona</w:t>
      </w:r>
      <w:r w:rsidRPr="003D3483">
        <w:rPr>
          <w:spacing w:val="42"/>
          <w:lang w:eastAsia="sk-SK"/>
        </w:rPr>
        <w:t xml:space="preserve"> </w:t>
      </w:r>
      <w:r w:rsidRPr="003D3483">
        <w:rPr>
          <w:lang w:eastAsia="sk-SK"/>
        </w:rPr>
        <w:t>je</w:t>
      </w:r>
      <w:r w:rsidRPr="003D3483">
        <w:rPr>
          <w:spacing w:val="42"/>
          <w:lang w:eastAsia="sk-SK"/>
        </w:rPr>
        <w:t xml:space="preserve"> </w:t>
      </w:r>
      <w:r w:rsidRPr="003D3483">
        <w:rPr>
          <w:lang w:eastAsia="sk-SK"/>
        </w:rPr>
        <w:t>v</w:t>
      </w:r>
      <w:r w:rsidRPr="003D3483">
        <w:rPr>
          <w:spacing w:val="42"/>
          <w:lang w:eastAsia="sk-SK"/>
        </w:rPr>
        <w:t xml:space="preserve"> </w:t>
      </w:r>
      <w:r w:rsidRPr="003D3483">
        <w:rPr>
          <w:lang w:eastAsia="sk-SK"/>
        </w:rPr>
        <w:t>súlade</w:t>
      </w:r>
      <w:r w:rsidRPr="003D3483">
        <w:rPr>
          <w:spacing w:val="42"/>
          <w:lang w:eastAsia="sk-SK"/>
        </w:rPr>
        <w:t xml:space="preserve"> </w:t>
      </w:r>
      <w:r w:rsidRPr="003D3483">
        <w:rPr>
          <w:lang w:eastAsia="sk-SK"/>
        </w:rPr>
        <w:t>s</w:t>
      </w:r>
      <w:r w:rsidRPr="003D3483">
        <w:rPr>
          <w:spacing w:val="42"/>
          <w:lang w:eastAsia="sk-SK"/>
        </w:rPr>
        <w:t xml:space="preserve"> </w:t>
      </w:r>
      <w:r w:rsidRPr="003D3483">
        <w:rPr>
          <w:lang w:eastAsia="sk-SK"/>
        </w:rPr>
        <w:t>Ústavou</w:t>
      </w:r>
      <w:r w:rsidRPr="003D3483">
        <w:rPr>
          <w:spacing w:val="42"/>
          <w:lang w:eastAsia="sk-SK"/>
        </w:rPr>
        <w:t xml:space="preserve"> </w:t>
      </w:r>
      <w:r w:rsidRPr="003D3483">
        <w:rPr>
          <w:lang w:eastAsia="sk-SK"/>
        </w:rPr>
        <w:t>Slovenskej</w:t>
      </w:r>
      <w:r w:rsidRPr="003D3483">
        <w:rPr>
          <w:spacing w:val="42"/>
          <w:lang w:eastAsia="sk-SK"/>
        </w:rPr>
        <w:t xml:space="preserve"> </w:t>
      </w:r>
      <w:r w:rsidRPr="003D3483">
        <w:rPr>
          <w:lang w:eastAsia="sk-SK"/>
        </w:rPr>
        <w:t>republiky,</w:t>
      </w:r>
      <w:r w:rsidRPr="003D3483">
        <w:rPr>
          <w:spacing w:val="42"/>
          <w:lang w:eastAsia="sk-SK"/>
        </w:rPr>
        <w:t xml:space="preserve"> </w:t>
      </w:r>
      <w:r w:rsidRPr="003D3483">
        <w:rPr>
          <w:lang w:eastAsia="sk-SK"/>
        </w:rPr>
        <w:t>ústavnými</w:t>
      </w:r>
      <w:r w:rsidRPr="003D3483">
        <w:rPr>
          <w:spacing w:val="42"/>
          <w:lang w:eastAsia="sk-SK"/>
        </w:rPr>
        <w:t xml:space="preserve"> </w:t>
      </w:r>
      <w:r w:rsidRPr="003D3483">
        <w:rPr>
          <w:lang w:eastAsia="sk-SK"/>
        </w:rPr>
        <w:t>zákonmi</w:t>
      </w:r>
      <w:r w:rsidRPr="003D3483">
        <w:rPr>
          <w:spacing w:val="42"/>
          <w:lang w:eastAsia="sk-SK"/>
        </w:rPr>
        <w:t xml:space="preserve"> </w:t>
      </w:r>
      <w:r w:rsidRPr="003D3483">
        <w:rPr>
          <w:lang w:eastAsia="sk-SK"/>
        </w:rPr>
        <w:t>a ostatnými</w:t>
      </w:r>
      <w:r w:rsidRPr="003D3483">
        <w:rPr>
          <w:spacing w:val="-9"/>
          <w:lang w:eastAsia="sk-SK"/>
        </w:rPr>
        <w:t xml:space="preserve"> </w:t>
      </w:r>
      <w:r w:rsidRPr="003D3483">
        <w:rPr>
          <w:lang w:eastAsia="sk-SK"/>
        </w:rPr>
        <w:t>všeobecne</w:t>
      </w:r>
      <w:r w:rsidRPr="003D3483">
        <w:rPr>
          <w:spacing w:val="-9"/>
          <w:lang w:eastAsia="sk-SK"/>
        </w:rPr>
        <w:t xml:space="preserve"> </w:t>
      </w:r>
      <w:r w:rsidRPr="003D3483">
        <w:rPr>
          <w:lang w:eastAsia="sk-SK"/>
        </w:rPr>
        <w:t>záväznými</w:t>
      </w:r>
      <w:r w:rsidRPr="003D3483">
        <w:rPr>
          <w:spacing w:val="-9"/>
          <w:lang w:eastAsia="sk-SK"/>
        </w:rPr>
        <w:t xml:space="preserve"> </w:t>
      </w:r>
      <w:r w:rsidRPr="003D3483">
        <w:rPr>
          <w:lang w:eastAsia="sk-SK"/>
        </w:rPr>
        <w:t>právnymi</w:t>
      </w:r>
      <w:r w:rsidRPr="003D3483">
        <w:rPr>
          <w:spacing w:val="-9"/>
          <w:lang w:eastAsia="sk-SK"/>
        </w:rPr>
        <w:t xml:space="preserve"> </w:t>
      </w:r>
      <w:r w:rsidRPr="003D3483">
        <w:rPr>
          <w:lang w:eastAsia="sk-SK"/>
        </w:rPr>
        <w:t>predpismi</w:t>
      </w:r>
      <w:r w:rsidRPr="003D3483">
        <w:rPr>
          <w:spacing w:val="-9"/>
          <w:lang w:eastAsia="sk-SK"/>
        </w:rPr>
        <w:t xml:space="preserve"> </w:t>
      </w:r>
      <w:r w:rsidRPr="003D3483">
        <w:rPr>
          <w:lang w:eastAsia="sk-SK"/>
        </w:rPr>
        <w:t>Slovenskej</w:t>
      </w:r>
      <w:r w:rsidRPr="003D3483">
        <w:rPr>
          <w:spacing w:val="-9"/>
          <w:lang w:eastAsia="sk-SK"/>
        </w:rPr>
        <w:t xml:space="preserve"> </w:t>
      </w:r>
      <w:r w:rsidRPr="003D3483">
        <w:rPr>
          <w:lang w:eastAsia="sk-SK"/>
        </w:rPr>
        <w:t>republiky,</w:t>
      </w:r>
      <w:r w:rsidRPr="003D3483">
        <w:rPr>
          <w:spacing w:val="-9"/>
          <w:lang w:eastAsia="sk-SK"/>
        </w:rPr>
        <w:t xml:space="preserve"> </w:t>
      </w:r>
      <w:r w:rsidRPr="003D3483">
        <w:rPr>
          <w:lang w:eastAsia="sk-SK"/>
        </w:rPr>
        <w:t>medzinárodnými zmluvami</w:t>
      </w:r>
      <w:r w:rsidRPr="003D3483">
        <w:rPr>
          <w:spacing w:val="21"/>
          <w:lang w:eastAsia="sk-SK"/>
        </w:rPr>
        <w:t xml:space="preserve"> </w:t>
      </w:r>
      <w:r w:rsidRPr="003D3483">
        <w:rPr>
          <w:lang w:eastAsia="sk-SK"/>
        </w:rPr>
        <w:t>a</w:t>
      </w:r>
      <w:r w:rsidRPr="003D3483">
        <w:rPr>
          <w:spacing w:val="21"/>
          <w:lang w:eastAsia="sk-SK"/>
        </w:rPr>
        <w:t xml:space="preserve"> </w:t>
      </w:r>
      <w:r w:rsidRPr="003D3483">
        <w:rPr>
          <w:lang w:eastAsia="sk-SK"/>
        </w:rPr>
        <w:t>inými</w:t>
      </w:r>
      <w:r w:rsidRPr="003D3483">
        <w:rPr>
          <w:spacing w:val="21"/>
          <w:lang w:eastAsia="sk-SK"/>
        </w:rPr>
        <w:t xml:space="preserve"> </w:t>
      </w:r>
      <w:r w:rsidRPr="003D3483">
        <w:rPr>
          <w:lang w:eastAsia="sk-SK"/>
        </w:rPr>
        <w:t>medzinárodnými</w:t>
      </w:r>
      <w:r w:rsidRPr="003D3483">
        <w:rPr>
          <w:spacing w:val="21"/>
          <w:lang w:eastAsia="sk-SK"/>
        </w:rPr>
        <w:t xml:space="preserve"> </w:t>
      </w:r>
      <w:r w:rsidRPr="003D3483">
        <w:rPr>
          <w:lang w:eastAsia="sk-SK"/>
        </w:rPr>
        <w:t>dokumentmi,</w:t>
      </w:r>
      <w:r w:rsidRPr="003D3483">
        <w:rPr>
          <w:spacing w:val="21"/>
          <w:lang w:eastAsia="sk-SK"/>
        </w:rPr>
        <w:t xml:space="preserve"> </w:t>
      </w:r>
      <w:r w:rsidRPr="003D3483">
        <w:rPr>
          <w:lang w:eastAsia="sk-SK"/>
        </w:rPr>
        <w:t>ktorými</w:t>
      </w:r>
      <w:r w:rsidRPr="003D3483">
        <w:rPr>
          <w:spacing w:val="21"/>
          <w:lang w:eastAsia="sk-SK"/>
        </w:rPr>
        <w:t xml:space="preserve"> </w:t>
      </w:r>
      <w:r w:rsidRPr="003D3483">
        <w:rPr>
          <w:lang w:eastAsia="sk-SK"/>
        </w:rPr>
        <w:t>je</w:t>
      </w:r>
      <w:r w:rsidRPr="003D3483">
        <w:rPr>
          <w:spacing w:val="21"/>
          <w:lang w:eastAsia="sk-SK"/>
        </w:rPr>
        <w:t xml:space="preserve"> </w:t>
      </w:r>
      <w:r w:rsidRPr="003D3483">
        <w:rPr>
          <w:lang w:eastAsia="sk-SK"/>
        </w:rPr>
        <w:t>Slovenská</w:t>
      </w:r>
      <w:r w:rsidRPr="003D3483">
        <w:rPr>
          <w:spacing w:val="21"/>
          <w:lang w:eastAsia="sk-SK"/>
        </w:rPr>
        <w:t xml:space="preserve"> </w:t>
      </w:r>
      <w:r w:rsidRPr="003D3483">
        <w:rPr>
          <w:lang w:eastAsia="sk-SK"/>
        </w:rPr>
        <w:t>republika</w:t>
      </w:r>
      <w:r w:rsidRPr="003D3483">
        <w:rPr>
          <w:spacing w:val="21"/>
          <w:lang w:eastAsia="sk-SK"/>
        </w:rPr>
        <w:t xml:space="preserve"> </w:t>
      </w:r>
      <w:r w:rsidRPr="003D3483">
        <w:rPr>
          <w:lang w:eastAsia="sk-SK"/>
        </w:rPr>
        <w:t>viazaná, ako aj s právom Európskej únie.</w:t>
      </w:r>
    </w:p>
    <w:p w14:paraId="3FC851D5" w14:textId="70B6CC9C" w:rsidR="008A651A" w:rsidRPr="003D3483" w:rsidRDefault="008A651A" w:rsidP="0083063B">
      <w:pPr>
        <w:suppressAutoHyphens/>
        <w:spacing w:after="0" w:line="240" w:lineRule="auto"/>
        <w:ind w:firstLine="708"/>
        <w:rPr>
          <w:rFonts w:eastAsia="Times New Roman"/>
        </w:rPr>
      </w:pPr>
    </w:p>
    <w:p w14:paraId="60189B7F" w14:textId="2EA709E2" w:rsidR="008E682C" w:rsidRDefault="008E682C" w:rsidP="0083063B">
      <w:pPr>
        <w:suppressAutoHyphens/>
        <w:spacing w:after="0" w:line="240" w:lineRule="auto"/>
        <w:ind w:firstLine="708"/>
        <w:rPr>
          <w:rFonts w:eastAsia="Times New Roman"/>
          <w:b/>
          <w:bCs/>
        </w:rPr>
      </w:pPr>
    </w:p>
    <w:p w14:paraId="5932FF43" w14:textId="3F97862E" w:rsidR="007168A3" w:rsidRDefault="007168A3" w:rsidP="0083063B">
      <w:pPr>
        <w:suppressAutoHyphens/>
        <w:spacing w:after="0" w:line="240" w:lineRule="auto"/>
        <w:ind w:firstLine="708"/>
        <w:rPr>
          <w:rFonts w:eastAsia="Times New Roman"/>
          <w:b/>
          <w:bCs/>
        </w:rPr>
      </w:pPr>
    </w:p>
    <w:p w14:paraId="330375EB" w14:textId="26CF8A32" w:rsidR="00196101" w:rsidRDefault="00196101" w:rsidP="0083063B">
      <w:pPr>
        <w:suppressAutoHyphens/>
        <w:spacing w:after="0" w:line="240" w:lineRule="auto"/>
        <w:ind w:firstLine="708"/>
        <w:rPr>
          <w:rFonts w:eastAsia="Times New Roman"/>
          <w:b/>
          <w:bCs/>
        </w:rPr>
      </w:pPr>
    </w:p>
    <w:p w14:paraId="02F56122" w14:textId="1A9BF4F9" w:rsidR="00196101" w:rsidRDefault="00196101" w:rsidP="0083063B">
      <w:pPr>
        <w:suppressAutoHyphens/>
        <w:spacing w:after="0" w:line="240" w:lineRule="auto"/>
        <w:ind w:firstLine="708"/>
        <w:rPr>
          <w:rFonts w:eastAsia="Times New Roman"/>
          <w:b/>
          <w:bCs/>
        </w:rPr>
      </w:pPr>
    </w:p>
    <w:p w14:paraId="6C11C0F5" w14:textId="0024794F" w:rsidR="00196101" w:rsidRDefault="00196101" w:rsidP="0083063B">
      <w:pPr>
        <w:suppressAutoHyphens/>
        <w:spacing w:after="0" w:line="240" w:lineRule="auto"/>
        <w:ind w:firstLine="708"/>
        <w:rPr>
          <w:rFonts w:eastAsia="Times New Roman"/>
          <w:b/>
          <w:bCs/>
        </w:rPr>
      </w:pPr>
    </w:p>
    <w:p w14:paraId="124E7A62" w14:textId="67B9BB4C" w:rsidR="00196101" w:rsidRDefault="00196101" w:rsidP="0083063B">
      <w:pPr>
        <w:suppressAutoHyphens/>
        <w:spacing w:after="0" w:line="240" w:lineRule="auto"/>
        <w:ind w:firstLine="708"/>
        <w:rPr>
          <w:rFonts w:eastAsia="Times New Roman"/>
          <w:b/>
          <w:bCs/>
        </w:rPr>
      </w:pPr>
    </w:p>
    <w:p w14:paraId="5B533592" w14:textId="223B01BA" w:rsidR="00196101" w:rsidRDefault="00196101" w:rsidP="0083063B">
      <w:pPr>
        <w:suppressAutoHyphens/>
        <w:spacing w:after="0" w:line="240" w:lineRule="auto"/>
        <w:ind w:firstLine="708"/>
        <w:rPr>
          <w:rFonts w:eastAsia="Times New Roman"/>
          <w:b/>
          <w:bCs/>
        </w:rPr>
      </w:pPr>
    </w:p>
    <w:p w14:paraId="4CBDEE52" w14:textId="77777777" w:rsidR="00196101" w:rsidRDefault="00196101" w:rsidP="0083063B">
      <w:pPr>
        <w:suppressAutoHyphens/>
        <w:spacing w:after="0" w:line="240" w:lineRule="auto"/>
        <w:ind w:firstLine="708"/>
        <w:rPr>
          <w:rFonts w:eastAsia="Times New Roman"/>
          <w:b/>
          <w:bCs/>
        </w:rPr>
      </w:pPr>
    </w:p>
    <w:p w14:paraId="7801298B" w14:textId="77777777" w:rsidR="008E682C" w:rsidRDefault="008E682C" w:rsidP="0083063B">
      <w:pPr>
        <w:suppressAutoHyphens/>
        <w:spacing w:after="0" w:line="240" w:lineRule="auto"/>
        <w:ind w:firstLine="708"/>
        <w:rPr>
          <w:rFonts w:eastAsia="Times New Roman"/>
          <w:b/>
          <w:bCs/>
        </w:rPr>
      </w:pPr>
    </w:p>
    <w:p w14:paraId="270F3A17" w14:textId="77777777" w:rsidR="008E682C" w:rsidRDefault="008E682C" w:rsidP="0083063B">
      <w:pPr>
        <w:suppressAutoHyphens/>
        <w:spacing w:after="0" w:line="240" w:lineRule="auto"/>
        <w:ind w:firstLine="708"/>
        <w:rPr>
          <w:rFonts w:eastAsia="Times New Roman"/>
          <w:b/>
          <w:bCs/>
        </w:rPr>
      </w:pPr>
    </w:p>
    <w:p w14:paraId="0617C37E" w14:textId="77777777" w:rsidR="008E682C" w:rsidRDefault="008E682C" w:rsidP="0083063B">
      <w:pPr>
        <w:suppressAutoHyphens/>
        <w:spacing w:after="0" w:line="240" w:lineRule="auto"/>
        <w:ind w:firstLine="708"/>
        <w:rPr>
          <w:rFonts w:eastAsia="Times New Roman"/>
          <w:b/>
          <w:bCs/>
        </w:rPr>
      </w:pPr>
    </w:p>
    <w:p w14:paraId="75C58AFF" w14:textId="77777777" w:rsidR="008E682C" w:rsidRDefault="008E682C" w:rsidP="0083063B">
      <w:pPr>
        <w:suppressAutoHyphens/>
        <w:spacing w:after="0" w:line="240" w:lineRule="auto"/>
        <w:ind w:firstLine="708"/>
        <w:rPr>
          <w:rFonts w:eastAsia="Times New Roman"/>
          <w:b/>
          <w:bCs/>
        </w:rPr>
      </w:pPr>
    </w:p>
    <w:p w14:paraId="5BFD9F78" w14:textId="77777777" w:rsidR="008E682C" w:rsidRDefault="008E682C" w:rsidP="0083063B">
      <w:pPr>
        <w:suppressAutoHyphens/>
        <w:spacing w:after="0" w:line="240" w:lineRule="auto"/>
        <w:ind w:firstLine="708"/>
        <w:rPr>
          <w:rFonts w:eastAsia="Times New Roman"/>
          <w:b/>
          <w:bCs/>
        </w:rPr>
      </w:pPr>
    </w:p>
    <w:p w14:paraId="243CB76F" w14:textId="16777156" w:rsidR="008E682C" w:rsidRDefault="001227FC" w:rsidP="007168A3">
      <w:pPr>
        <w:suppressAutoHyphens/>
        <w:spacing w:after="0" w:line="240" w:lineRule="auto"/>
        <w:ind w:firstLine="708"/>
        <w:rPr>
          <w:rFonts w:eastAsia="Times New Roman"/>
          <w:b/>
          <w:bCs/>
        </w:rPr>
      </w:pPr>
      <w:r>
        <w:rPr>
          <w:rFonts w:eastAsia="Times New Roman"/>
          <w:b/>
          <w:bCs/>
        </w:rPr>
        <w:t xml:space="preserve">B. Osobitná  časť </w:t>
      </w:r>
    </w:p>
    <w:p w14:paraId="2A52DCD3" w14:textId="3B8815B5" w:rsidR="00693297" w:rsidRDefault="00693297" w:rsidP="00693297">
      <w:pPr>
        <w:spacing w:after="0" w:line="240" w:lineRule="auto"/>
        <w:contextualSpacing/>
        <w:jc w:val="both"/>
        <w:rPr>
          <w:rFonts w:eastAsia="Times New Roman"/>
          <w:b/>
          <w:lang w:eastAsia="sk-SK"/>
        </w:rPr>
      </w:pPr>
    </w:p>
    <w:p w14:paraId="6EB5957F" w14:textId="6034225B" w:rsidR="00375676" w:rsidRPr="00375676" w:rsidRDefault="00375676" w:rsidP="00693297">
      <w:pPr>
        <w:spacing w:after="0" w:line="240" w:lineRule="auto"/>
        <w:contextualSpacing/>
        <w:jc w:val="both"/>
        <w:rPr>
          <w:rFonts w:eastAsia="Times New Roman"/>
          <w:b/>
          <w:u w:val="single"/>
          <w:lang w:eastAsia="sk-SK"/>
        </w:rPr>
      </w:pPr>
      <w:r w:rsidRPr="00375676">
        <w:rPr>
          <w:rFonts w:eastAsia="Times New Roman"/>
          <w:b/>
          <w:u w:val="single"/>
          <w:lang w:eastAsia="sk-SK"/>
        </w:rPr>
        <w:t>K čl. I</w:t>
      </w:r>
    </w:p>
    <w:p w14:paraId="4B16F2B2" w14:textId="77777777" w:rsidR="00375676" w:rsidRDefault="00375676" w:rsidP="00693297">
      <w:pPr>
        <w:spacing w:after="0" w:line="240" w:lineRule="auto"/>
        <w:contextualSpacing/>
        <w:jc w:val="both"/>
        <w:rPr>
          <w:rFonts w:eastAsia="Times New Roman"/>
          <w:b/>
          <w:lang w:eastAsia="sk-SK"/>
        </w:rPr>
      </w:pPr>
    </w:p>
    <w:p w14:paraId="4708F4A6" w14:textId="0DBA9097" w:rsidR="00693297" w:rsidRPr="0055301D" w:rsidRDefault="00DF6122" w:rsidP="00693297">
      <w:pPr>
        <w:spacing w:after="0" w:line="240" w:lineRule="auto"/>
        <w:contextualSpacing/>
        <w:jc w:val="both"/>
        <w:rPr>
          <w:rFonts w:eastAsia="Times New Roman"/>
          <w:b/>
          <w:lang w:eastAsia="sk-SK"/>
        </w:rPr>
      </w:pPr>
      <w:r>
        <w:rPr>
          <w:rFonts w:eastAsia="Times New Roman"/>
          <w:b/>
          <w:lang w:eastAsia="sk-SK"/>
        </w:rPr>
        <w:t>K bodom</w:t>
      </w:r>
      <w:r w:rsidR="00693297" w:rsidRPr="0055301D">
        <w:rPr>
          <w:rFonts w:eastAsia="Times New Roman"/>
          <w:b/>
          <w:lang w:eastAsia="sk-SK"/>
        </w:rPr>
        <w:t xml:space="preserve"> 1 až </w:t>
      </w:r>
      <w:r w:rsidR="00693297">
        <w:rPr>
          <w:rFonts w:eastAsia="Times New Roman"/>
          <w:b/>
          <w:lang w:eastAsia="sk-SK"/>
        </w:rPr>
        <w:t>6</w:t>
      </w:r>
      <w:r w:rsidR="00693297" w:rsidRPr="0055301D">
        <w:rPr>
          <w:rFonts w:eastAsia="Times New Roman"/>
          <w:b/>
          <w:lang w:eastAsia="sk-SK"/>
        </w:rPr>
        <w:t xml:space="preserve"> (§ 39)</w:t>
      </w:r>
    </w:p>
    <w:p w14:paraId="770F3096" w14:textId="20E006F3" w:rsidR="00375676" w:rsidRDefault="00375676" w:rsidP="00375676">
      <w:pPr>
        <w:spacing w:after="0" w:line="240" w:lineRule="auto"/>
        <w:ind w:firstLine="708"/>
        <w:jc w:val="both"/>
        <w:rPr>
          <w:rFonts w:eastAsia="Times New Roman"/>
          <w:lang w:eastAsia="sk-SK"/>
        </w:rPr>
      </w:pPr>
      <w:r>
        <w:rPr>
          <w:rFonts w:eastAsia="Times New Roman"/>
          <w:lang w:eastAsia="sk-SK"/>
        </w:rPr>
        <w:t>Navrhuje sa komplexne upraviť problematiku úpravy zákazu jazdy nákladnej dopravy v dňoch pracovného pokoja. Navrhované zmeny vychádzajú z poznatkov aplikačnej praxe, v nadväznosti na požiadavky podnikateľského sektora a po komparácii obdobných zákazov jazdy v zahraničí.</w:t>
      </w:r>
    </w:p>
    <w:p w14:paraId="4D775B56" w14:textId="77777777" w:rsidR="00F251B4" w:rsidRDefault="00F251B4" w:rsidP="00375676">
      <w:pPr>
        <w:spacing w:after="0" w:line="240" w:lineRule="auto"/>
        <w:ind w:firstLine="708"/>
        <w:jc w:val="both"/>
        <w:rPr>
          <w:rFonts w:eastAsia="Times New Roman"/>
          <w:lang w:eastAsia="sk-SK"/>
        </w:rPr>
      </w:pPr>
    </w:p>
    <w:p w14:paraId="4B48CF17" w14:textId="76F7E1E2" w:rsidR="00375676" w:rsidRDefault="00375676" w:rsidP="00375676">
      <w:pPr>
        <w:spacing w:after="0" w:line="240" w:lineRule="auto"/>
        <w:ind w:firstLine="708"/>
        <w:jc w:val="both"/>
        <w:rPr>
          <w:rFonts w:eastAsia="Times New Roman"/>
          <w:lang w:eastAsia="sk-SK"/>
        </w:rPr>
      </w:pPr>
      <w:r>
        <w:rPr>
          <w:rFonts w:eastAsia="Times New Roman"/>
          <w:lang w:eastAsia="sk-SK"/>
        </w:rPr>
        <w:t xml:space="preserve"> Úpravou času</w:t>
      </w:r>
      <w:r w:rsidR="00693297" w:rsidRPr="00A95894">
        <w:rPr>
          <w:rFonts w:eastAsia="Times New Roman"/>
          <w:lang w:eastAsia="sk-SK"/>
        </w:rPr>
        <w:t xml:space="preserve"> sa vytvorí dostatočný časový rámec na dojazd nákladných vozidiel do miesta určenia, resp. sa umožní jazda nákladným vozidlám, ktoré prepravujú tovar</w:t>
      </w:r>
      <w:r>
        <w:rPr>
          <w:rFonts w:eastAsia="Times New Roman"/>
          <w:lang w:eastAsia="sk-SK"/>
        </w:rPr>
        <w:t>,</w:t>
      </w:r>
      <w:r w:rsidR="00693297" w:rsidRPr="00A95894">
        <w:rPr>
          <w:rFonts w:eastAsia="Times New Roman"/>
          <w:lang w:eastAsia="sk-SK"/>
        </w:rPr>
        <w:t xml:space="preserve"> ktorého preprava neznesie odklad z dôvodu možného narušenia výrobného procesu alebo skazy tovaru, bez nutnosti požadovania výnimky zo zákazu j</w:t>
      </w:r>
      <w:r>
        <w:rPr>
          <w:rFonts w:eastAsia="Times New Roman"/>
          <w:lang w:eastAsia="sk-SK"/>
        </w:rPr>
        <w:t>azdy</w:t>
      </w:r>
      <w:r w:rsidR="00693297" w:rsidRPr="00A95894">
        <w:rPr>
          <w:rFonts w:eastAsia="Times New Roman"/>
          <w:lang w:eastAsia="sk-SK"/>
        </w:rPr>
        <w:t>. Množstvo firiem vykonávajúcich medzinárodnú prepravu s nakládkou vo väčšine prípadov v nedeľu a následnou podmienenou vykládkou v inom štáte s napojením sa na trajekt, musí v súčasnom stave legislatívy požadov</w:t>
      </w:r>
      <w:r>
        <w:rPr>
          <w:rFonts w:eastAsia="Times New Roman"/>
          <w:lang w:eastAsia="sk-SK"/>
        </w:rPr>
        <w:t>ať udelenie výnimky zo zákazu ja</w:t>
      </w:r>
      <w:r w:rsidR="00693297" w:rsidRPr="00A95894">
        <w:rPr>
          <w:rFonts w:eastAsia="Times New Roman"/>
          <w:lang w:eastAsia="sk-SK"/>
        </w:rPr>
        <w:t>zd</w:t>
      </w:r>
      <w:r>
        <w:rPr>
          <w:rFonts w:eastAsia="Times New Roman"/>
          <w:lang w:eastAsia="sk-SK"/>
        </w:rPr>
        <w:t>y</w:t>
      </w:r>
      <w:r w:rsidR="00693297" w:rsidRPr="00A95894">
        <w:rPr>
          <w:rFonts w:eastAsia="Times New Roman"/>
          <w:lang w:eastAsia="sk-SK"/>
        </w:rPr>
        <w:t>, čo vytvára nadbytočnú byrokratickú záťaž. Posunutím časového rámca možnosti jazdy</w:t>
      </w:r>
      <w:r>
        <w:rPr>
          <w:rFonts w:eastAsia="Times New Roman"/>
          <w:lang w:eastAsia="sk-SK"/>
        </w:rPr>
        <w:t xml:space="preserve"> </w:t>
      </w:r>
      <w:r w:rsidR="00693297" w:rsidRPr="00A95894">
        <w:rPr>
          <w:rFonts w:eastAsia="Times New Roman"/>
          <w:lang w:eastAsia="sk-SK"/>
        </w:rPr>
        <w:t xml:space="preserve">sa výrazne zníži nutnosť požadovania výnimky zo zákazu jázd, čo je pre tieto spoločnosti dôležitý posun k zlepšeniu podnikateľského prostredia a odbúranie byrokracie bez vedľajších vplyvov na </w:t>
      </w:r>
      <w:r w:rsidR="00D87674">
        <w:rPr>
          <w:rFonts w:eastAsia="Times New Roman"/>
          <w:lang w:eastAsia="sk-SK"/>
        </w:rPr>
        <w:t>cestnú premávku</w:t>
      </w:r>
      <w:r w:rsidR="00693297" w:rsidRPr="00A95894">
        <w:rPr>
          <w:rFonts w:eastAsia="Times New Roman"/>
          <w:lang w:eastAsia="sk-SK"/>
        </w:rPr>
        <w:t xml:space="preserve">. </w:t>
      </w:r>
    </w:p>
    <w:p w14:paraId="1EA18DAB" w14:textId="77777777" w:rsidR="00F251B4" w:rsidRDefault="00F251B4" w:rsidP="00375676">
      <w:pPr>
        <w:spacing w:after="0" w:line="240" w:lineRule="auto"/>
        <w:ind w:firstLine="708"/>
        <w:jc w:val="both"/>
        <w:rPr>
          <w:rFonts w:eastAsia="Times New Roman"/>
          <w:lang w:eastAsia="sk-SK"/>
        </w:rPr>
      </w:pPr>
    </w:p>
    <w:p w14:paraId="3D9E69C2" w14:textId="7FDF6923" w:rsidR="00693297" w:rsidRPr="00A95894" w:rsidRDefault="00693297" w:rsidP="00375676">
      <w:pPr>
        <w:spacing w:after="0" w:line="240" w:lineRule="auto"/>
        <w:ind w:firstLine="708"/>
        <w:jc w:val="both"/>
        <w:rPr>
          <w:rFonts w:eastAsia="Times New Roman"/>
          <w:lang w:eastAsia="sk-SK"/>
        </w:rPr>
      </w:pPr>
      <w:r w:rsidRPr="00A95894">
        <w:rPr>
          <w:rFonts w:eastAsia="Times New Roman"/>
          <w:lang w:eastAsia="sk-SK"/>
        </w:rPr>
        <w:t>Vzhľadom na to, že je mnoho výrobných podnikov s nepretržitou prevádzkou s minimálnymi skladovými zásobami, je potrebné zabezpečiť stály príjem a vývoz výrobkov, ktoré sú potrebné pre ďalšie spracovani</w:t>
      </w:r>
      <w:r w:rsidR="00375676">
        <w:rPr>
          <w:rFonts w:eastAsia="Times New Roman"/>
          <w:lang w:eastAsia="sk-SK"/>
        </w:rPr>
        <w:t xml:space="preserve">e. Z uvedeného dôvodu je cieľom návrhu tiež </w:t>
      </w:r>
      <w:r w:rsidRPr="00A95894">
        <w:rPr>
          <w:rFonts w:eastAsia="Times New Roman"/>
          <w:lang w:eastAsia="sk-SK"/>
        </w:rPr>
        <w:t xml:space="preserve">rozšíriť zoznam vozidiel, </w:t>
      </w:r>
      <w:r w:rsidR="00375676">
        <w:rPr>
          <w:rFonts w:eastAsia="Times New Roman"/>
          <w:lang w:eastAsia="sk-SK"/>
        </w:rPr>
        <w:t>na</w:t>
      </w:r>
      <w:r w:rsidRPr="00A95894">
        <w:rPr>
          <w:rFonts w:eastAsia="Times New Roman"/>
          <w:lang w:eastAsia="sk-SK"/>
        </w:rPr>
        <w:t xml:space="preserve"> ktoré sa obmedzenie zákazu jázd nebude vzťahovať a</w:t>
      </w:r>
      <w:r w:rsidR="00072D66">
        <w:rPr>
          <w:rFonts w:eastAsia="Times New Roman"/>
          <w:lang w:eastAsia="sk-SK"/>
        </w:rPr>
        <w:t> </w:t>
      </w:r>
      <w:r w:rsidRPr="00A95894">
        <w:rPr>
          <w:rFonts w:eastAsia="Times New Roman"/>
          <w:lang w:eastAsia="sk-SK"/>
        </w:rPr>
        <w:t>súčasne</w:t>
      </w:r>
      <w:r w:rsidR="00072D66">
        <w:rPr>
          <w:rFonts w:eastAsia="Times New Roman"/>
          <w:lang w:eastAsia="sk-SK"/>
        </w:rPr>
        <w:t xml:space="preserve"> sa</w:t>
      </w:r>
      <w:r w:rsidRPr="00A95894">
        <w:rPr>
          <w:rFonts w:eastAsia="Times New Roman"/>
          <w:lang w:eastAsia="sk-SK"/>
        </w:rPr>
        <w:t xml:space="preserve"> týmto zníži potreb</w:t>
      </w:r>
      <w:r w:rsidR="00072D66">
        <w:rPr>
          <w:rFonts w:eastAsia="Times New Roman"/>
          <w:lang w:eastAsia="sk-SK"/>
        </w:rPr>
        <w:t>a</w:t>
      </w:r>
      <w:r w:rsidRPr="00A95894">
        <w:rPr>
          <w:rFonts w:eastAsia="Times New Roman"/>
          <w:lang w:eastAsia="sk-SK"/>
        </w:rPr>
        <w:t xml:space="preserve"> vydávania výnimiek zo zákazu jázd. </w:t>
      </w:r>
      <w:r w:rsidR="00375676">
        <w:rPr>
          <w:rFonts w:eastAsia="Times New Roman"/>
          <w:lang w:eastAsia="sk-SK"/>
        </w:rPr>
        <w:t>Okrem uvedených vozidiel zásobujúcich v režime just-in-</w:t>
      </w:r>
      <w:proofErr w:type="spellStart"/>
      <w:r w:rsidR="00375676">
        <w:rPr>
          <w:rFonts w:eastAsia="Times New Roman"/>
          <w:lang w:eastAsia="sk-SK"/>
        </w:rPr>
        <w:t>time</w:t>
      </w:r>
      <w:proofErr w:type="spellEnd"/>
      <w:r w:rsidR="00375676">
        <w:rPr>
          <w:rFonts w:eastAsia="Times New Roman"/>
          <w:lang w:eastAsia="sk-SK"/>
        </w:rPr>
        <w:t xml:space="preserve"> sa výnimky budú vzťahovať aj na vozidlá vykonávajúce iné jazdy v prevažne verejnom (verejnoprospešnom) záujme – komunálne vozidlá na odvoz odpadu a vozidlá použité na poštové služby. </w:t>
      </w:r>
      <w:r w:rsidRPr="00A95894">
        <w:rPr>
          <w:rFonts w:eastAsia="Times New Roman"/>
          <w:lang w:eastAsia="sk-SK"/>
        </w:rPr>
        <w:t>Zároveň sa umožňuje autošk</w:t>
      </w:r>
      <w:r w:rsidR="00375676">
        <w:rPr>
          <w:rFonts w:eastAsia="Times New Roman"/>
          <w:lang w:eastAsia="sk-SK"/>
        </w:rPr>
        <w:t>o</w:t>
      </w:r>
      <w:r w:rsidRPr="00A95894">
        <w:rPr>
          <w:rFonts w:eastAsia="Times New Roman"/>
          <w:lang w:eastAsia="sk-SK"/>
        </w:rPr>
        <w:t>l</w:t>
      </w:r>
      <w:r w:rsidR="00375676">
        <w:rPr>
          <w:rFonts w:eastAsia="Times New Roman"/>
          <w:lang w:eastAsia="sk-SK"/>
        </w:rPr>
        <w:t>ám</w:t>
      </w:r>
      <w:r w:rsidRPr="00A95894">
        <w:rPr>
          <w:rFonts w:eastAsia="Times New Roman"/>
          <w:lang w:eastAsia="sk-SK"/>
        </w:rPr>
        <w:t xml:space="preserve"> vykonávať výcvik na nákladných vozidlách bez </w:t>
      </w:r>
      <w:r w:rsidR="00375676">
        <w:rPr>
          <w:rFonts w:eastAsia="Times New Roman"/>
          <w:lang w:eastAsia="sk-SK"/>
        </w:rPr>
        <w:t xml:space="preserve">časového </w:t>
      </w:r>
      <w:r w:rsidRPr="00A95894">
        <w:rPr>
          <w:rFonts w:eastAsia="Times New Roman"/>
          <w:lang w:eastAsia="sk-SK"/>
        </w:rPr>
        <w:t>obmedzenia, ktoré im vyplývalo zo zákazu jázd.</w:t>
      </w:r>
    </w:p>
    <w:p w14:paraId="014C0F12" w14:textId="77777777" w:rsidR="00693297" w:rsidRPr="0055301D" w:rsidRDefault="00693297" w:rsidP="00693297">
      <w:pPr>
        <w:spacing w:after="0" w:line="240" w:lineRule="auto"/>
        <w:ind w:firstLine="284"/>
        <w:jc w:val="both"/>
        <w:rPr>
          <w:rFonts w:eastAsia="Times New Roman"/>
          <w:b/>
          <w:lang w:eastAsia="sk-SK"/>
        </w:rPr>
      </w:pPr>
    </w:p>
    <w:p w14:paraId="5DEAE5FA" w14:textId="4D41D956" w:rsidR="00693297" w:rsidRPr="0055301D" w:rsidRDefault="00DF6122" w:rsidP="00693297">
      <w:pPr>
        <w:spacing w:after="0" w:line="240" w:lineRule="auto"/>
        <w:jc w:val="both"/>
        <w:rPr>
          <w:rFonts w:eastAsia="Times New Roman"/>
          <w:b/>
          <w:lang w:eastAsia="sk-SK"/>
        </w:rPr>
      </w:pPr>
      <w:r>
        <w:rPr>
          <w:rFonts w:eastAsia="Times New Roman"/>
          <w:b/>
          <w:lang w:eastAsia="sk-SK"/>
        </w:rPr>
        <w:t>K bodom</w:t>
      </w:r>
      <w:r w:rsidR="00693297" w:rsidRPr="0055301D">
        <w:rPr>
          <w:rFonts w:eastAsia="Times New Roman"/>
          <w:b/>
          <w:lang w:eastAsia="sk-SK"/>
        </w:rPr>
        <w:t xml:space="preserve"> </w:t>
      </w:r>
      <w:r w:rsidR="00693297">
        <w:rPr>
          <w:rFonts w:eastAsia="Times New Roman"/>
          <w:b/>
          <w:lang w:eastAsia="sk-SK"/>
        </w:rPr>
        <w:t>7</w:t>
      </w:r>
      <w:r w:rsidR="00693297" w:rsidRPr="0055301D">
        <w:rPr>
          <w:rFonts w:eastAsia="Times New Roman"/>
          <w:b/>
          <w:lang w:eastAsia="sk-SK"/>
        </w:rPr>
        <w:t xml:space="preserve"> až </w:t>
      </w:r>
      <w:r w:rsidR="00693297">
        <w:rPr>
          <w:rFonts w:eastAsia="Times New Roman"/>
          <w:b/>
          <w:lang w:eastAsia="sk-SK"/>
        </w:rPr>
        <w:t>9</w:t>
      </w:r>
      <w:r w:rsidR="00693297" w:rsidRPr="0055301D">
        <w:rPr>
          <w:rFonts w:eastAsia="Times New Roman"/>
          <w:b/>
          <w:lang w:eastAsia="sk-SK"/>
        </w:rPr>
        <w:t xml:space="preserve"> (§ 40)</w:t>
      </w:r>
    </w:p>
    <w:p w14:paraId="178589C1" w14:textId="36C4A89F" w:rsidR="00693297" w:rsidRDefault="00693297" w:rsidP="00DF6122">
      <w:pPr>
        <w:spacing w:after="0" w:line="240" w:lineRule="auto"/>
        <w:ind w:firstLine="708"/>
        <w:jc w:val="both"/>
        <w:rPr>
          <w:rFonts w:eastAsia="Times New Roman"/>
          <w:lang w:eastAsia="sk-SK"/>
        </w:rPr>
      </w:pPr>
      <w:r w:rsidRPr="0055301D">
        <w:rPr>
          <w:rFonts w:eastAsia="Times New Roman"/>
          <w:lang w:eastAsia="sk-SK"/>
        </w:rPr>
        <w:t>Navrhovanou úpravou sa podrobnejšie špecifikujú vozidlá, ktoré budú môcť byť vybavené</w:t>
      </w:r>
      <w:r w:rsidRPr="009345CF">
        <w:rPr>
          <w:rFonts w:eastAsia="Times New Roman"/>
          <w:lang w:eastAsia="sk-SK"/>
        </w:rPr>
        <w:t xml:space="preserve"> zvláštnymi výstražnými znameniami.</w:t>
      </w:r>
      <w:r>
        <w:rPr>
          <w:rFonts w:eastAsia="Times New Roman"/>
          <w:lang w:eastAsia="sk-SK"/>
        </w:rPr>
        <w:t xml:space="preserve"> Rozšírenie zoznamu vozidiel s právom prednostnej jazdy</w:t>
      </w:r>
      <w:r w:rsidR="00072D66">
        <w:rPr>
          <w:rFonts w:eastAsia="Times New Roman"/>
          <w:lang w:eastAsia="sk-SK"/>
        </w:rPr>
        <w:t xml:space="preserve"> podľa</w:t>
      </w:r>
      <w:r>
        <w:rPr>
          <w:rFonts w:eastAsia="Times New Roman"/>
          <w:lang w:eastAsia="sk-SK"/>
        </w:rPr>
        <w:t xml:space="preserve"> § 40 ods. 2 je </w:t>
      </w:r>
      <w:r w:rsidR="00072D66">
        <w:rPr>
          <w:rFonts w:eastAsia="Times New Roman"/>
          <w:lang w:eastAsia="sk-SK"/>
        </w:rPr>
        <w:t>pozitívnym</w:t>
      </w:r>
      <w:r>
        <w:rPr>
          <w:rFonts w:eastAsia="Times New Roman"/>
          <w:lang w:eastAsia="sk-SK"/>
        </w:rPr>
        <w:t xml:space="preserve"> krokom pri zabezpečovaní a odstraňovaní dopravných nehôd, ktoré vzniknú v rámci mestskej osobnej dopravy, kde je dôležité, aby sa vozidlo </w:t>
      </w:r>
      <w:r w:rsidR="00072D66">
        <w:rPr>
          <w:rFonts w:eastAsia="Times New Roman"/>
          <w:lang w:eastAsia="sk-SK"/>
        </w:rPr>
        <w:t>dopravného podniku</w:t>
      </w:r>
      <w:r>
        <w:rPr>
          <w:rFonts w:eastAsia="Times New Roman"/>
          <w:lang w:eastAsia="sk-SK"/>
        </w:rPr>
        <w:t xml:space="preserve"> v čo najkratšom čase dostalo na miesto nehody</w:t>
      </w:r>
      <w:r w:rsidR="00072D66">
        <w:rPr>
          <w:rFonts w:eastAsia="Times New Roman"/>
          <w:lang w:eastAsia="sk-SK"/>
        </w:rPr>
        <w:t xml:space="preserve"> kvôli odstráneniu</w:t>
      </w:r>
      <w:r>
        <w:rPr>
          <w:rFonts w:eastAsia="Times New Roman"/>
          <w:lang w:eastAsia="sk-SK"/>
        </w:rPr>
        <w:t xml:space="preserve"> poškodeného vozidla, zabezpečeni</w:t>
      </w:r>
      <w:r w:rsidR="00072D66">
        <w:rPr>
          <w:rFonts w:eastAsia="Times New Roman"/>
          <w:lang w:eastAsia="sk-SK"/>
        </w:rPr>
        <w:t>u</w:t>
      </w:r>
      <w:r>
        <w:rPr>
          <w:rFonts w:eastAsia="Times New Roman"/>
          <w:lang w:eastAsia="sk-SK"/>
        </w:rPr>
        <w:t xml:space="preserve"> náhradných spojov a</w:t>
      </w:r>
      <w:r w:rsidR="00DF6122">
        <w:rPr>
          <w:rFonts w:eastAsia="Times New Roman"/>
          <w:lang w:eastAsia="sk-SK"/>
        </w:rPr>
        <w:t> </w:t>
      </w:r>
      <w:r>
        <w:rPr>
          <w:rFonts w:eastAsia="Times New Roman"/>
          <w:lang w:eastAsia="sk-SK"/>
        </w:rPr>
        <w:t>pod</w:t>
      </w:r>
      <w:r w:rsidR="00DF6122">
        <w:rPr>
          <w:rFonts w:eastAsia="Times New Roman"/>
          <w:lang w:eastAsia="sk-SK"/>
        </w:rPr>
        <w:t>.</w:t>
      </w:r>
      <w:r>
        <w:rPr>
          <w:rFonts w:eastAsia="Times New Roman"/>
          <w:lang w:eastAsia="sk-SK"/>
        </w:rPr>
        <w:t xml:space="preserve"> </w:t>
      </w:r>
      <w:r w:rsidR="00072D66">
        <w:rPr>
          <w:rFonts w:eastAsia="Times New Roman"/>
          <w:lang w:eastAsia="sk-SK"/>
        </w:rPr>
        <w:t xml:space="preserve">Uvedené platí obdobne aj </w:t>
      </w:r>
      <w:r>
        <w:rPr>
          <w:rFonts w:eastAsia="Times New Roman"/>
          <w:lang w:eastAsia="sk-SK"/>
        </w:rPr>
        <w:t>pri vzniku dopravných nehôd na diaľniciach a cestách pre motorové vozidlá, kde v mnohých prípadoch sa vozidl</w:t>
      </w:r>
      <w:r w:rsidR="00072D66">
        <w:rPr>
          <w:rFonts w:eastAsia="Times New Roman"/>
          <w:lang w:eastAsia="sk-SK"/>
        </w:rPr>
        <w:t>á ich správcov</w:t>
      </w:r>
      <w:r>
        <w:rPr>
          <w:rFonts w:eastAsia="Times New Roman"/>
          <w:lang w:eastAsia="sk-SK"/>
        </w:rPr>
        <w:t xml:space="preserve"> pri vzniku kolóny vozidiel nedostanú k dopravnej nehode</w:t>
      </w:r>
      <w:r w:rsidR="00072D66">
        <w:rPr>
          <w:rFonts w:eastAsia="Times New Roman"/>
          <w:lang w:eastAsia="sk-SK"/>
        </w:rPr>
        <w:t xml:space="preserve"> včas za účelom čo najskoršieho odstránenia jej následkov a sprejazdnenia</w:t>
      </w:r>
      <w:r>
        <w:rPr>
          <w:rFonts w:eastAsia="Times New Roman"/>
          <w:lang w:eastAsia="sk-SK"/>
        </w:rPr>
        <w:t xml:space="preserve">. Rozšírením skupiny vozidiel s právom prednostnej jazdy o tieto vozidlá </w:t>
      </w:r>
      <w:r w:rsidR="00072D66">
        <w:rPr>
          <w:rFonts w:eastAsia="Times New Roman"/>
          <w:lang w:eastAsia="sk-SK"/>
        </w:rPr>
        <w:t>sa predíde takýmto problémovým situáciám. Vzhľadom na možné využitie vozidiel dopravnej zdravotnej služby pri núdzových situáciách sa dopĺňajú medzi vozidlá s právom prednostnej jazdy aj tieto vozidlá.</w:t>
      </w:r>
    </w:p>
    <w:p w14:paraId="3185AAE3" w14:textId="77777777" w:rsidR="00F251B4" w:rsidRDefault="00F251B4" w:rsidP="00DF6122">
      <w:pPr>
        <w:spacing w:after="0" w:line="240" w:lineRule="auto"/>
        <w:ind w:firstLine="708"/>
        <w:jc w:val="both"/>
        <w:rPr>
          <w:rFonts w:eastAsia="Times New Roman"/>
          <w:lang w:eastAsia="sk-SK"/>
        </w:rPr>
      </w:pPr>
    </w:p>
    <w:p w14:paraId="79027F8F" w14:textId="0B77B319" w:rsidR="00693297" w:rsidRPr="009345CF" w:rsidRDefault="00693297" w:rsidP="00DF6122">
      <w:pPr>
        <w:spacing w:after="0" w:line="240" w:lineRule="auto"/>
        <w:ind w:firstLine="708"/>
        <w:jc w:val="both"/>
        <w:rPr>
          <w:rFonts w:eastAsia="Times New Roman"/>
          <w:lang w:eastAsia="sk-SK"/>
        </w:rPr>
      </w:pPr>
      <w:r>
        <w:rPr>
          <w:rFonts w:eastAsia="Times New Roman"/>
          <w:lang w:eastAsia="sk-SK"/>
        </w:rPr>
        <w:t xml:space="preserve">Úpravou § 40 ods. 3 </w:t>
      </w:r>
      <w:r w:rsidRPr="0055301D">
        <w:rPr>
          <w:rFonts w:eastAsia="Times New Roman"/>
          <w:lang w:eastAsia="sk-SK"/>
        </w:rPr>
        <w:t>sa podrobnejšie špecifikujú vozidlá, ktoré budú môcť byť vybavené</w:t>
      </w:r>
      <w:r w:rsidRPr="009345CF">
        <w:rPr>
          <w:rFonts w:eastAsia="Times New Roman"/>
          <w:lang w:eastAsia="sk-SK"/>
        </w:rPr>
        <w:t xml:space="preserve"> zvláštnymi výstražnými znameniami a špecifikuje sa spôsob ich montáže.</w:t>
      </w:r>
      <w:r w:rsidR="008F66F5">
        <w:rPr>
          <w:rFonts w:eastAsia="Times New Roman"/>
          <w:lang w:eastAsia="sk-SK"/>
        </w:rPr>
        <w:t xml:space="preserve"> Je potrebné rozdeliť vozidlá</w:t>
      </w:r>
      <w:r>
        <w:rPr>
          <w:rFonts w:eastAsia="Times New Roman"/>
          <w:lang w:eastAsia="sk-SK"/>
        </w:rPr>
        <w:t xml:space="preserve"> s pevnou montážou zariadenia a montážou prenosného zariadenia. Ak by si v aplikačnej praxi </w:t>
      </w:r>
      <w:r w:rsidR="00DF6122">
        <w:rPr>
          <w:rFonts w:eastAsia="Times New Roman"/>
          <w:lang w:eastAsia="sk-SK"/>
        </w:rPr>
        <w:t xml:space="preserve">prevádzkovatelia vozidiel s právom prednostnej jazdy podľa </w:t>
      </w:r>
      <w:r>
        <w:rPr>
          <w:rFonts w:eastAsia="Times New Roman"/>
          <w:lang w:eastAsia="sk-SK"/>
        </w:rPr>
        <w:t>§ 40 ods.</w:t>
      </w:r>
      <w:r w:rsidR="00DF6122">
        <w:rPr>
          <w:rFonts w:eastAsia="Times New Roman"/>
          <w:lang w:eastAsia="sk-SK"/>
        </w:rPr>
        <w:t xml:space="preserve"> </w:t>
      </w:r>
      <w:r>
        <w:rPr>
          <w:rFonts w:eastAsia="Times New Roman"/>
          <w:lang w:eastAsia="sk-SK"/>
        </w:rPr>
        <w:t xml:space="preserve">2 určovali spôsob </w:t>
      </w:r>
      <w:r>
        <w:rPr>
          <w:rFonts w:eastAsia="Times New Roman"/>
          <w:lang w:eastAsia="sk-SK"/>
        </w:rPr>
        <w:lastRenderedPageBreak/>
        <w:t>upevnenia zvláštneho výstražného znamenia</w:t>
      </w:r>
      <w:r w:rsidR="00DF6122">
        <w:rPr>
          <w:rFonts w:eastAsia="Times New Roman"/>
          <w:lang w:eastAsia="sk-SK"/>
        </w:rPr>
        <w:t xml:space="preserve"> sami</w:t>
      </w:r>
      <w:r>
        <w:rPr>
          <w:rFonts w:eastAsia="Times New Roman"/>
          <w:lang w:eastAsia="sk-SK"/>
        </w:rPr>
        <w:t>, bolo by to vychádzajúc z aplikačnej praxe ne</w:t>
      </w:r>
      <w:r w:rsidR="00DF6122">
        <w:rPr>
          <w:rFonts w:eastAsia="Times New Roman"/>
          <w:lang w:eastAsia="sk-SK"/>
        </w:rPr>
        <w:t>kontrolovateľné</w:t>
      </w:r>
      <w:r>
        <w:rPr>
          <w:rFonts w:eastAsia="Times New Roman"/>
          <w:lang w:eastAsia="sk-SK"/>
        </w:rPr>
        <w:t>, nakoľko len pevná montáž je evidovaná v</w:t>
      </w:r>
      <w:r w:rsidR="00072D66">
        <w:rPr>
          <w:rFonts w:eastAsia="Times New Roman"/>
          <w:lang w:eastAsia="sk-SK"/>
        </w:rPr>
        <w:t> osvedčení o evidencii</w:t>
      </w:r>
      <w:r>
        <w:rPr>
          <w:rFonts w:eastAsia="Times New Roman"/>
          <w:lang w:eastAsia="sk-SK"/>
        </w:rPr>
        <w:t xml:space="preserve"> vozidla, pričom počas zápisu sa kontroluje</w:t>
      </w:r>
      <w:r w:rsidR="00DF6122">
        <w:rPr>
          <w:rFonts w:eastAsia="Times New Roman"/>
          <w:lang w:eastAsia="sk-SK"/>
        </w:rPr>
        <w:t>,</w:t>
      </w:r>
      <w:r>
        <w:rPr>
          <w:rFonts w:eastAsia="Times New Roman"/>
          <w:lang w:eastAsia="sk-SK"/>
        </w:rPr>
        <w:t xml:space="preserve"> či sú montované svetelné zariadenia certifikované na použitie cestnej premávke. Prenosné zariadenie by nebolo nikde evidované. V prípade, ak by sa ponechala možnosť vlastného určenia spôsobu montáže zariadenia, mohlo by dôjsť k tomu, že inštitúcia si prenosné zariadenie zakúpi pre všetky svoje vozidlá a zo strany polície nebude možné korigovať počet prenosných výstražných znamení len na nevyhnutný počet vozidiel.  </w:t>
      </w:r>
    </w:p>
    <w:p w14:paraId="6FE497F8" w14:textId="77777777" w:rsidR="00693297" w:rsidRPr="009345CF" w:rsidRDefault="00693297" w:rsidP="00693297">
      <w:pPr>
        <w:spacing w:after="0" w:line="240" w:lineRule="auto"/>
        <w:jc w:val="both"/>
        <w:rPr>
          <w:rFonts w:eastAsia="Times New Roman"/>
          <w:lang w:eastAsia="sk-SK"/>
        </w:rPr>
      </w:pPr>
    </w:p>
    <w:p w14:paraId="2FA6EB39" w14:textId="48A0E994" w:rsidR="00693297" w:rsidRPr="002E4444" w:rsidRDefault="00DF6122" w:rsidP="00693297">
      <w:pPr>
        <w:spacing w:after="0" w:line="240" w:lineRule="auto"/>
        <w:rPr>
          <w:b/>
        </w:rPr>
      </w:pPr>
      <w:r>
        <w:rPr>
          <w:b/>
        </w:rPr>
        <w:t>K bodom</w:t>
      </w:r>
      <w:r w:rsidR="00693297" w:rsidRPr="002E4444">
        <w:rPr>
          <w:b/>
        </w:rPr>
        <w:t xml:space="preserve"> </w:t>
      </w:r>
      <w:r w:rsidR="00693297">
        <w:rPr>
          <w:b/>
        </w:rPr>
        <w:t xml:space="preserve">10 a 11 </w:t>
      </w:r>
      <w:r w:rsidR="002E7BA7">
        <w:rPr>
          <w:b/>
        </w:rPr>
        <w:t>[</w:t>
      </w:r>
      <w:r w:rsidR="00693297" w:rsidRPr="002E4444">
        <w:rPr>
          <w:b/>
        </w:rPr>
        <w:t>§ 137 ods. 2 písm. o)</w:t>
      </w:r>
      <w:r>
        <w:rPr>
          <w:b/>
        </w:rPr>
        <w:t xml:space="preserve"> a</w:t>
      </w:r>
      <w:r w:rsidR="00693297">
        <w:rPr>
          <w:b/>
        </w:rPr>
        <w:t xml:space="preserve"> </w:t>
      </w:r>
      <w:proofErr w:type="spellStart"/>
      <w:r w:rsidR="002E7BA7">
        <w:rPr>
          <w:b/>
        </w:rPr>
        <w:t>aa</w:t>
      </w:r>
      <w:proofErr w:type="spellEnd"/>
      <w:r w:rsidR="002E7BA7">
        <w:rPr>
          <w:b/>
        </w:rPr>
        <w:t>)]</w:t>
      </w:r>
    </w:p>
    <w:p w14:paraId="319AB35D" w14:textId="472C3AD7" w:rsidR="00693297" w:rsidRPr="002E4444" w:rsidRDefault="00693297" w:rsidP="00DF6122">
      <w:pPr>
        <w:spacing w:after="0" w:line="240" w:lineRule="auto"/>
        <w:ind w:firstLine="708"/>
        <w:jc w:val="both"/>
      </w:pPr>
      <w:r w:rsidRPr="002E4444">
        <w:t>Navrhovanou úpravou sa reaguje na rozmáhajúce sa montáže neschválených svetelných zariadení na vozidlách vyžarujúcich svetlo imitujúce, resp. zameniteľné so svetlom vozidiel používajúcich zvláštne výstražné znamenia, ako sú napr. svetelné rampy, prídavné svetlomety, blikajúce LED pásiky a rôzne svietiace „ozdoby“ vyžarujúce svetlo dopredu (smerom k jazde vozidiel).</w:t>
      </w:r>
      <w:r>
        <w:t xml:space="preserve"> N</w:t>
      </w:r>
      <w:r w:rsidRPr="002E4444">
        <w:t xml:space="preserve">avrhovanou úpravou sa reaguje na problémy z aplikačnej praxe, kde je pri nelegálne namontovanom zvláštnom výstražnom zariadení najmä prostredníctvom prísaviek na čelnom skle vozidla vo vypnutom stave problematické preukázanie, či </w:t>
      </w:r>
      <w:r w:rsidR="00DF6122">
        <w:t>ide</w:t>
      </w:r>
      <w:r w:rsidRPr="002E4444">
        <w:t xml:space="preserve"> o výstražné znamenia ustanovené pre vozidlo s právom prednosti v jazde alebo iba o výstražné znamenie.</w:t>
      </w:r>
    </w:p>
    <w:p w14:paraId="16DFBF78" w14:textId="77777777" w:rsidR="00693297" w:rsidRPr="002E4444" w:rsidRDefault="00693297" w:rsidP="00693297">
      <w:pPr>
        <w:spacing w:after="0" w:line="240" w:lineRule="auto"/>
        <w:jc w:val="both"/>
      </w:pPr>
    </w:p>
    <w:p w14:paraId="20C1196A" w14:textId="479C556E" w:rsidR="00693297" w:rsidRPr="002E4444" w:rsidRDefault="00693297" w:rsidP="00693297">
      <w:pPr>
        <w:spacing w:after="0" w:line="240" w:lineRule="auto"/>
        <w:rPr>
          <w:b/>
        </w:rPr>
      </w:pPr>
      <w:r w:rsidRPr="002E4444">
        <w:rPr>
          <w:b/>
        </w:rPr>
        <w:t xml:space="preserve">K bodu </w:t>
      </w:r>
      <w:r>
        <w:rPr>
          <w:b/>
        </w:rPr>
        <w:t>12</w:t>
      </w:r>
      <w:r w:rsidR="002E7BA7">
        <w:rPr>
          <w:b/>
        </w:rPr>
        <w:t xml:space="preserve"> [§ 137 ods. 2 písm. ad)]</w:t>
      </w:r>
    </w:p>
    <w:p w14:paraId="2AF8C18A" w14:textId="774347DF" w:rsidR="00693297" w:rsidRPr="002E4444" w:rsidRDefault="00693297" w:rsidP="00DF6122">
      <w:pPr>
        <w:spacing w:after="0" w:line="240" w:lineRule="auto"/>
        <w:ind w:firstLine="708"/>
        <w:jc w:val="both"/>
      </w:pPr>
      <w:r w:rsidRPr="002E4444">
        <w:t xml:space="preserve">Z dôvodu rozšírenia časového úseku možnosti jázd nákladných vozidiel sa navrhuje klasifikovať nedodržanie zákazu </w:t>
      </w:r>
      <w:r w:rsidRPr="00A95894">
        <w:t xml:space="preserve">jazdy vyplývajúce z § 39 ako </w:t>
      </w:r>
      <w:r w:rsidRPr="002E4444">
        <w:t>závažné porušenie.</w:t>
      </w:r>
    </w:p>
    <w:p w14:paraId="2425904B" w14:textId="77777777" w:rsidR="00693297" w:rsidRDefault="00693297" w:rsidP="00693297">
      <w:pPr>
        <w:spacing w:after="0" w:line="240" w:lineRule="auto"/>
        <w:rPr>
          <w:b/>
        </w:rPr>
      </w:pPr>
    </w:p>
    <w:p w14:paraId="501D59D2" w14:textId="7877826F" w:rsidR="00693297" w:rsidRDefault="00DF6122" w:rsidP="00693297">
      <w:pPr>
        <w:spacing w:after="0" w:line="240" w:lineRule="auto"/>
        <w:rPr>
          <w:b/>
        </w:rPr>
      </w:pPr>
      <w:r>
        <w:rPr>
          <w:b/>
        </w:rPr>
        <w:t>K bodom</w:t>
      </w:r>
      <w:r w:rsidR="00693297" w:rsidRPr="002E4444">
        <w:rPr>
          <w:b/>
        </w:rPr>
        <w:t xml:space="preserve"> </w:t>
      </w:r>
      <w:r w:rsidR="00693297">
        <w:rPr>
          <w:b/>
        </w:rPr>
        <w:t xml:space="preserve">13 až 15 </w:t>
      </w:r>
      <w:r w:rsidR="00693297" w:rsidRPr="002E4444">
        <w:rPr>
          <w:b/>
        </w:rPr>
        <w:t xml:space="preserve"> (§ 140)</w:t>
      </w:r>
    </w:p>
    <w:p w14:paraId="110BBF8F" w14:textId="33CCB57A" w:rsidR="00693297" w:rsidRDefault="00072D66" w:rsidP="00DF6122">
      <w:pPr>
        <w:spacing w:after="0" w:line="240" w:lineRule="auto"/>
        <w:ind w:firstLine="708"/>
        <w:jc w:val="both"/>
        <w:rPr>
          <w:lang w:eastAsia="sk-SK"/>
        </w:rPr>
      </w:pPr>
      <w:r>
        <w:rPr>
          <w:lang w:eastAsia="sk-SK"/>
        </w:rPr>
        <w:t>Precizuje sa spôsob udeľovania a </w:t>
      </w:r>
      <w:r w:rsidR="00693297" w:rsidRPr="002E4444">
        <w:rPr>
          <w:lang w:eastAsia="sk-SK"/>
        </w:rPr>
        <w:t>používania</w:t>
      </w:r>
      <w:r>
        <w:rPr>
          <w:lang w:eastAsia="sk-SK"/>
        </w:rPr>
        <w:t xml:space="preserve"> výnimke a</w:t>
      </w:r>
      <w:r w:rsidR="00693297" w:rsidRPr="002E4444">
        <w:rPr>
          <w:lang w:eastAsia="sk-SK"/>
        </w:rPr>
        <w:t xml:space="preserve"> rozsah a platnosť udeľovaných výnimiek.</w:t>
      </w:r>
      <w:r w:rsidR="00693297">
        <w:rPr>
          <w:lang w:eastAsia="sk-SK"/>
        </w:rPr>
        <w:t xml:space="preserve"> </w:t>
      </w:r>
      <w:r w:rsidR="00693297" w:rsidRPr="00053270">
        <w:rPr>
          <w:lang w:eastAsia="sk-SK"/>
        </w:rPr>
        <w:t>Navrhovanou úpravou sa zjednodušuje a zrýchľuje postup pri udeľovaní výnimiek, nakoľko je pri posudzovaní takýchto žiadostí potrebná miestna znalosť ciest, ktorou disponujú práve orgány Policajného zboru. Obdobne je upravený aj postup pri udeľovaní povolení na zvláštne užívanie ciest.</w:t>
      </w:r>
    </w:p>
    <w:p w14:paraId="4C7613C9" w14:textId="3CEB45DF" w:rsidR="00DF6122" w:rsidRDefault="00DF6122" w:rsidP="00DF6122">
      <w:pPr>
        <w:spacing w:after="0" w:line="240" w:lineRule="auto"/>
        <w:jc w:val="both"/>
        <w:rPr>
          <w:lang w:eastAsia="sk-SK"/>
        </w:rPr>
      </w:pPr>
    </w:p>
    <w:p w14:paraId="28E43EED" w14:textId="6FDB58E1" w:rsidR="00DF6122" w:rsidRPr="00DF6122" w:rsidRDefault="00DF6122" w:rsidP="00DF6122">
      <w:pPr>
        <w:spacing w:after="0" w:line="240" w:lineRule="auto"/>
        <w:jc w:val="both"/>
        <w:rPr>
          <w:b/>
          <w:lang w:eastAsia="sk-SK"/>
        </w:rPr>
      </w:pPr>
      <w:r w:rsidRPr="00DF6122">
        <w:rPr>
          <w:b/>
          <w:lang w:eastAsia="sk-SK"/>
        </w:rPr>
        <w:t>K bodu 16 (§ 143l)</w:t>
      </w:r>
    </w:p>
    <w:p w14:paraId="5556DD8E" w14:textId="057F518B" w:rsidR="00DF6122" w:rsidRDefault="00DF6122" w:rsidP="00DF6122">
      <w:pPr>
        <w:spacing w:after="0" w:line="240" w:lineRule="auto"/>
        <w:ind w:firstLine="708"/>
        <w:jc w:val="both"/>
        <w:rPr>
          <w:lang w:eastAsia="sk-SK"/>
        </w:rPr>
      </w:pPr>
      <w:r>
        <w:rPr>
          <w:lang w:eastAsia="sk-SK"/>
        </w:rPr>
        <w:t>Vzhľadom na navrhované zmeny pri udeľovaní povolenia na používanie zvláštnych výstražných znamení je potrebné upraviť používanie doteraz udelených výnimiek, ktoré sa ponechávajú  v platnosti s ponechaním možnosti ich zruš</w:t>
      </w:r>
      <w:r w:rsidR="00072D66">
        <w:rPr>
          <w:lang w:eastAsia="sk-SK"/>
        </w:rPr>
        <w:t>enia</w:t>
      </w:r>
      <w:r>
        <w:rPr>
          <w:lang w:eastAsia="sk-SK"/>
        </w:rPr>
        <w:t xml:space="preserve"> podľa súčasných pravidiel.</w:t>
      </w:r>
    </w:p>
    <w:p w14:paraId="03F95480" w14:textId="77777777" w:rsidR="00DF6122" w:rsidRPr="00053270" w:rsidRDefault="00DF6122" w:rsidP="00DF6122">
      <w:pPr>
        <w:spacing w:after="0" w:line="240" w:lineRule="auto"/>
        <w:jc w:val="both"/>
        <w:rPr>
          <w:lang w:eastAsia="sk-SK"/>
        </w:rPr>
      </w:pPr>
    </w:p>
    <w:p w14:paraId="0AC08481" w14:textId="77777777" w:rsidR="00693297" w:rsidRDefault="00693297" w:rsidP="00693297">
      <w:pPr>
        <w:spacing w:after="0" w:line="240" w:lineRule="auto"/>
        <w:rPr>
          <w:lang w:eastAsia="sk-SK"/>
        </w:rPr>
      </w:pPr>
    </w:p>
    <w:p w14:paraId="16A7FB25" w14:textId="77777777" w:rsidR="00693297" w:rsidRPr="00D4622D" w:rsidRDefault="00693297" w:rsidP="00693297">
      <w:pPr>
        <w:spacing w:after="0" w:line="240" w:lineRule="auto"/>
        <w:contextualSpacing/>
        <w:rPr>
          <w:rFonts w:eastAsia="Times New Roman"/>
          <w:b/>
          <w:u w:val="single"/>
          <w:lang w:eastAsia="sk-SK"/>
        </w:rPr>
      </w:pPr>
      <w:r w:rsidRPr="00D4622D">
        <w:rPr>
          <w:rFonts w:eastAsia="Times New Roman"/>
          <w:b/>
          <w:u w:val="single"/>
          <w:lang w:eastAsia="sk-SK"/>
        </w:rPr>
        <w:t>K čl. II</w:t>
      </w:r>
    </w:p>
    <w:p w14:paraId="455A6959" w14:textId="77777777" w:rsidR="00693297" w:rsidRPr="00D4622D" w:rsidRDefault="00693297" w:rsidP="00693297">
      <w:pPr>
        <w:spacing w:after="0" w:line="240" w:lineRule="auto"/>
        <w:ind w:firstLine="284"/>
        <w:jc w:val="both"/>
        <w:rPr>
          <w:lang w:eastAsia="sk-SK"/>
        </w:rPr>
      </w:pPr>
    </w:p>
    <w:p w14:paraId="388849EF" w14:textId="77777777" w:rsidR="00693297" w:rsidRDefault="00693297" w:rsidP="00DF6122">
      <w:pPr>
        <w:spacing w:after="0" w:line="240" w:lineRule="auto"/>
        <w:ind w:firstLine="708"/>
        <w:jc w:val="both"/>
        <w:rPr>
          <w:lang w:eastAsia="sk-SK"/>
        </w:rPr>
      </w:pPr>
      <w:r w:rsidRPr="00D4622D">
        <w:rPr>
          <w:lang w:eastAsia="sk-SK"/>
        </w:rPr>
        <w:t xml:space="preserve">Účinnosť zákona sa vzhľadom na predpokladanú dĺžku legislatívneho procesu a potrebu legisvakancie navrhuje od 1. </w:t>
      </w:r>
      <w:r>
        <w:rPr>
          <w:lang w:eastAsia="sk-SK"/>
        </w:rPr>
        <w:t>júla 2023.</w:t>
      </w:r>
    </w:p>
    <w:p w14:paraId="2D5BD789" w14:textId="2B99D18E" w:rsidR="00061D1E" w:rsidRPr="003D3483" w:rsidRDefault="00061D1E" w:rsidP="00693297">
      <w:pPr>
        <w:suppressAutoHyphens/>
        <w:spacing w:after="0" w:line="240" w:lineRule="auto"/>
        <w:ind w:firstLine="708"/>
        <w:rPr>
          <w:rFonts w:eastAsia="Times New Roman"/>
        </w:rPr>
      </w:pPr>
    </w:p>
    <w:sectPr w:rsidR="00061D1E" w:rsidRPr="003D34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2AC8" w14:textId="77777777" w:rsidR="00D64588" w:rsidRDefault="00D64588" w:rsidP="00ED5801">
      <w:pPr>
        <w:spacing w:after="0" w:line="240" w:lineRule="auto"/>
      </w:pPr>
      <w:r>
        <w:separator/>
      </w:r>
    </w:p>
  </w:endnote>
  <w:endnote w:type="continuationSeparator" w:id="0">
    <w:p w14:paraId="7B9C1462" w14:textId="77777777" w:rsidR="00D64588" w:rsidRDefault="00D64588"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B37B" w14:textId="4A0590F0" w:rsidR="00ED5801" w:rsidRDefault="00ED5801">
    <w:pPr>
      <w:pStyle w:val="Pta"/>
      <w:jc w:val="center"/>
    </w:pPr>
  </w:p>
  <w:p w14:paraId="60FD9884" w14:textId="77777777" w:rsidR="00ED5801" w:rsidRDefault="00ED58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A103" w14:textId="77777777" w:rsidR="00D64588" w:rsidRDefault="00D64588" w:rsidP="00ED5801">
      <w:pPr>
        <w:spacing w:after="0" w:line="240" w:lineRule="auto"/>
      </w:pPr>
      <w:r>
        <w:separator/>
      </w:r>
    </w:p>
  </w:footnote>
  <w:footnote w:type="continuationSeparator" w:id="0">
    <w:p w14:paraId="1986F857" w14:textId="77777777" w:rsidR="00D64588" w:rsidRDefault="00D64588"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2612"/>
    <w:multiLevelType w:val="hybridMultilevel"/>
    <w:tmpl w:val="1AA0AD78"/>
    <w:lvl w:ilvl="0" w:tplc="5FDC1022">
      <w:start w:val="1"/>
      <w:numFmt w:val="decimal"/>
      <w:lvlText w:val="%1."/>
      <w:lvlJc w:val="left"/>
      <w:pPr>
        <w:ind w:left="720" w:hanging="360"/>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51AD6"/>
    <w:multiLevelType w:val="multilevel"/>
    <w:tmpl w:val="82A09990"/>
    <w:lvl w:ilvl="0">
      <w:start w:val="1"/>
      <w:numFmt w:val="decimal"/>
      <w:lvlText w:val="%1."/>
      <w:lvlJc w:val="left"/>
      <w:pPr>
        <w:tabs>
          <w:tab w:val="num" w:pos="0"/>
        </w:tabs>
        <w:ind w:left="360" w:hanging="360"/>
      </w:pPr>
      <w:rPr>
        <w:b/>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16557230">
    <w:abstractNumId w:val="2"/>
  </w:num>
  <w:num w:numId="2" w16cid:durableId="1867132586">
    <w:abstractNumId w:val="0"/>
  </w:num>
  <w:num w:numId="3" w16cid:durableId="1331833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F3"/>
    <w:rsid w:val="000205BA"/>
    <w:rsid w:val="0002289E"/>
    <w:rsid w:val="00024789"/>
    <w:rsid w:val="00026632"/>
    <w:rsid w:val="00054BAE"/>
    <w:rsid w:val="0005771C"/>
    <w:rsid w:val="00061D1E"/>
    <w:rsid w:val="00072D66"/>
    <w:rsid w:val="00074535"/>
    <w:rsid w:val="00083704"/>
    <w:rsid w:val="00085126"/>
    <w:rsid w:val="000A2333"/>
    <w:rsid w:val="000C15A5"/>
    <w:rsid w:val="000C6F60"/>
    <w:rsid w:val="000C779C"/>
    <w:rsid w:val="000D1D08"/>
    <w:rsid w:val="000D6087"/>
    <w:rsid w:val="000E6925"/>
    <w:rsid w:val="00102A32"/>
    <w:rsid w:val="0010591E"/>
    <w:rsid w:val="00111837"/>
    <w:rsid w:val="00114E5D"/>
    <w:rsid w:val="001227FC"/>
    <w:rsid w:val="00131D67"/>
    <w:rsid w:val="0014328A"/>
    <w:rsid w:val="001619AE"/>
    <w:rsid w:val="00196101"/>
    <w:rsid w:val="001A6E7E"/>
    <w:rsid w:val="001B6DC4"/>
    <w:rsid w:val="001C74E8"/>
    <w:rsid w:val="001D0A23"/>
    <w:rsid w:val="001F5FBE"/>
    <w:rsid w:val="002243F8"/>
    <w:rsid w:val="00234912"/>
    <w:rsid w:val="00235D8B"/>
    <w:rsid w:val="00240680"/>
    <w:rsid w:val="00245584"/>
    <w:rsid w:val="00255048"/>
    <w:rsid w:val="00285BF0"/>
    <w:rsid w:val="0028621C"/>
    <w:rsid w:val="00287AF1"/>
    <w:rsid w:val="002B49CD"/>
    <w:rsid w:val="002C3AC5"/>
    <w:rsid w:val="002E1028"/>
    <w:rsid w:val="002E5303"/>
    <w:rsid w:val="002E7BA7"/>
    <w:rsid w:val="003033D3"/>
    <w:rsid w:val="003172B3"/>
    <w:rsid w:val="00335E66"/>
    <w:rsid w:val="003447ED"/>
    <w:rsid w:val="0034561F"/>
    <w:rsid w:val="00367154"/>
    <w:rsid w:val="00374E95"/>
    <w:rsid w:val="00375676"/>
    <w:rsid w:val="003853D4"/>
    <w:rsid w:val="00390987"/>
    <w:rsid w:val="00391EE9"/>
    <w:rsid w:val="0039551A"/>
    <w:rsid w:val="003A6646"/>
    <w:rsid w:val="003C2378"/>
    <w:rsid w:val="003C5540"/>
    <w:rsid w:val="003C59F0"/>
    <w:rsid w:val="003D306B"/>
    <w:rsid w:val="003D3483"/>
    <w:rsid w:val="003D49E0"/>
    <w:rsid w:val="003E42BE"/>
    <w:rsid w:val="003F2E12"/>
    <w:rsid w:val="003F2ECB"/>
    <w:rsid w:val="004059A4"/>
    <w:rsid w:val="004133D2"/>
    <w:rsid w:val="00413E3B"/>
    <w:rsid w:val="004255BB"/>
    <w:rsid w:val="00426870"/>
    <w:rsid w:val="004719AE"/>
    <w:rsid w:val="004722D2"/>
    <w:rsid w:val="004768B2"/>
    <w:rsid w:val="0048006F"/>
    <w:rsid w:val="00492339"/>
    <w:rsid w:val="00494C81"/>
    <w:rsid w:val="00496621"/>
    <w:rsid w:val="004A371C"/>
    <w:rsid w:val="004B3BBA"/>
    <w:rsid w:val="004C34C8"/>
    <w:rsid w:val="004D55E5"/>
    <w:rsid w:val="004E2E65"/>
    <w:rsid w:val="004E3291"/>
    <w:rsid w:val="004F49BF"/>
    <w:rsid w:val="0050069A"/>
    <w:rsid w:val="0050456B"/>
    <w:rsid w:val="0050575E"/>
    <w:rsid w:val="00506748"/>
    <w:rsid w:val="00506E47"/>
    <w:rsid w:val="00507F8C"/>
    <w:rsid w:val="00523BDF"/>
    <w:rsid w:val="0052667A"/>
    <w:rsid w:val="00530DC5"/>
    <w:rsid w:val="00555840"/>
    <w:rsid w:val="00565B2C"/>
    <w:rsid w:val="005957E7"/>
    <w:rsid w:val="005A3EE8"/>
    <w:rsid w:val="005B19E4"/>
    <w:rsid w:val="005C2D1D"/>
    <w:rsid w:val="005C61C1"/>
    <w:rsid w:val="005D442D"/>
    <w:rsid w:val="005D7A5D"/>
    <w:rsid w:val="005E5A0E"/>
    <w:rsid w:val="005E5A79"/>
    <w:rsid w:val="00603587"/>
    <w:rsid w:val="00606C8F"/>
    <w:rsid w:val="0064016E"/>
    <w:rsid w:val="006417A2"/>
    <w:rsid w:val="006434DD"/>
    <w:rsid w:val="0065473E"/>
    <w:rsid w:val="00667A58"/>
    <w:rsid w:val="0067539F"/>
    <w:rsid w:val="006805ED"/>
    <w:rsid w:val="00693297"/>
    <w:rsid w:val="006A2D81"/>
    <w:rsid w:val="006B1C38"/>
    <w:rsid w:val="006B62F7"/>
    <w:rsid w:val="006D6D56"/>
    <w:rsid w:val="006F37B2"/>
    <w:rsid w:val="006F6069"/>
    <w:rsid w:val="006F7264"/>
    <w:rsid w:val="00701406"/>
    <w:rsid w:val="00715C4D"/>
    <w:rsid w:val="007168A3"/>
    <w:rsid w:val="00721BFE"/>
    <w:rsid w:val="00732E15"/>
    <w:rsid w:val="007360FB"/>
    <w:rsid w:val="00747FDC"/>
    <w:rsid w:val="007565EE"/>
    <w:rsid w:val="007569AB"/>
    <w:rsid w:val="00760AA9"/>
    <w:rsid w:val="00771B34"/>
    <w:rsid w:val="00774527"/>
    <w:rsid w:val="00781FD7"/>
    <w:rsid w:val="00792F4A"/>
    <w:rsid w:val="007A4107"/>
    <w:rsid w:val="007B2C12"/>
    <w:rsid w:val="007C2047"/>
    <w:rsid w:val="007C28BA"/>
    <w:rsid w:val="007E000D"/>
    <w:rsid w:val="007E040B"/>
    <w:rsid w:val="007E69B0"/>
    <w:rsid w:val="007F23E6"/>
    <w:rsid w:val="007F30FA"/>
    <w:rsid w:val="00801C4B"/>
    <w:rsid w:val="00802CB6"/>
    <w:rsid w:val="0081323D"/>
    <w:rsid w:val="008222F3"/>
    <w:rsid w:val="00824456"/>
    <w:rsid w:val="0083063B"/>
    <w:rsid w:val="008336BF"/>
    <w:rsid w:val="0084084D"/>
    <w:rsid w:val="008602E7"/>
    <w:rsid w:val="00862214"/>
    <w:rsid w:val="008707B9"/>
    <w:rsid w:val="00881600"/>
    <w:rsid w:val="00886AD4"/>
    <w:rsid w:val="00896C80"/>
    <w:rsid w:val="008A376F"/>
    <w:rsid w:val="008A651A"/>
    <w:rsid w:val="008B5167"/>
    <w:rsid w:val="008C0513"/>
    <w:rsid w:val="008C5FF4"/>
    <w:rsid w:val="008D38B2"/>
    <w:rsid w:val="008D657B"/>
    <w:rsid w:val="008E4472"/>
    <w:rsid w:val="008E4522"/>
    <w:rsid w:val="008E682C"/>
    <w:rsid w:val="008F55F7"/>
    <w:rsid w:val="008F66F5"/>
    <w:rsid w:val="00901C71"/>
    <w:rsid w:val="00914394"/>
    <w:rsid w:val="00924BAD"/>
    <w:rsid w:val="00930B7D"/>
    <w:rsid w:val="009331E7"/>
    <w:rsid w:val="00937BAB"/>
    <w:rsid w:val="009432E4"/>
    <w:rsid w:val="00955C61"/>
    <w:rsid w:val="00956DA3"/>
    <w:rsid w:val="009675AE"/>
    <w:rsid w:val="00971934"/>
    <w:rsid w:val="00972A87"/>
    <w:rsid w:val="00977483"/>
    <w:rsid w:val="009777EE"/>
    <w:rsid w:val="009827E4"/>
    <w:rsid w:val="009849F6"/>
    <w:rsid w:val="00992030"/>
    <w:rsid w:val="009930F7"/>
    <w:rsid w:val="00997C23"/>
    <w:rsid w:val="009A0BBA"/>
    <w:rsid w:val="009A24F6"/>
    <w:rsid w:val="009A433A"/>
    <w:rsid w:val="009B3985"/>
    <w:rsid w:val="009D2CDB"/>
    <w:rsid w:val="009D4821"/>
    <w:rsid w:val="009E109C"/>
    <w:rsid w:val="009E2BF6"/>
    <w:rsid w:val="009E6EA6"/>
    <w:rsid w:val="00A0511F"/>
    <w:rsid w:val="00A05217"/>
    <w:rsid w:val="00A22C43"/>
    <w:rsid w:val="00A439DE"/>
    <w:rsid w:val="00A46CC9"/>
    <w:rsid w:val="00A522E6"/>
    <w:rsid w:val="00A61979"/>
    <w:rsid w:val="00A65719"/>
    <w:rsid w:val="00A71412"/>
    <w:rsid w:val="00A74C41"/>
    <w:rsid w:val="00A82AAC"/>
    <w:rsid w:val="00AB5219"/>
    <w:rsid w:val="00AC5A5B"/>
    <w:rsid w:val="00AD2280"/>
    <w:rsid w:val="00AD2B4B"/>
    <w:rsid w:val="00B11C96"/>
    <w:rsid w:val="00B1439E"/>
    <w:rsid w:val="00B40FBB"/>
    <w:rsid w:val="00B44C3A"/>
    <w:rsid w:val="00B5397A"/>
    <w:rsid w:val="00B61D89"/>
    <w:rsid w:val="00B62E3F"/>
    <w:rsid w:val="00B64EC9"/>
    <w:rsid w:val="00B8212F"/>
    <w:rsid w:val="00B82EE8"/>
    <w:rsid w:val="00B93786"/>
    <w:rsid w:val="00BA1A6E"/>
    <w:rsid w:val="00BA38B3"/>
    <w:rsid w:val="00BC4000"/>
    <w:rsid w:val="00BD27E1"/>
    <w:rsid w:val="00BD7171"/>
    <w:rsid w:val="00BE1116"/>
    <w:rsid w:val="00BE1563"/>
    <w:rsid w:val="00BF07EE"/>
    <w:rsid w:val="00BF7228"/>
    <w:rsid w:val="00BF7392"/>
    <w:rsid w:val="00C00808"/>
    <w:rsid w:val="00C23A80"/>
    <w:rsid w:val="00C3025F"/>
    <w:rsid w:val="00C37BB6"/>
    <w:rsid w:val="00C51823"/>
    <w:rsid w:val="00C539A9"/>
    <w:rsid w:val="00C63E48"/>
    <w:rsid w:val="00C70CC5"/>
    <w:rsid w:val="00C90285"/>
    <w:rsid w:val="00C93ADC"/>
    <w:rsid w:val="00CB27E4"/>
    <w:rsid w:val="00CC004A"/>
    <w:rsid w:val="00CC12AD"/>
    <w:rsid w:val="00CF2C1C"/>
    <w:rsid w:val="00CF2E33"/>
    <w:rsid w:val="00D12E80"/>
    <w:rsid w:val="00D17A48"/>
    <w:rsid w:val="00D22433"/>
    <w:rsid w:val="00D2561A"/>
    <w:rsid w:val="00D25D8B"/>
    <w:rsid w:val="00D32316"/>
    <w:rsid w:val="00D62966"/>
    <w:rsid w:val="00D6456F"/>
    <w:rsid w:val="00D64588"/>
    <w:rsid w:val="00D76AC2"/>
    <w:rsid w:val="00D83514"/>
    <w:rsid w:val="00D87674"/>
    <w:rsid w:val="00D9188B"/>
    <w:rsid w:val="00D92F82"/>
    <w:rsid w:val="00DA2B63"/>
    <w:rsid w:val="00DD0063"/>
    <w:rsid w:val="00DD04C3"/>
    <w:rsid w:val="00DD220B"/>
    <w:rsid w:val="00DD6195"/>
    <w:rsid w:val="00DD7805"/>
    <w:rsid w:val="00DE3088"/>
    <w:rsid w:val="00DF19AB"/>
    <w:rsid w:val="00DF6122"/>
    <w:rsid w:val="00E02901"/>
    <w:rsid w:val="00E02FE6"/>
    <w:rsid w:val="00E07F3A"/>
    <w:rsid w:val="00E105EB"/>
    <w:rsid w:val="00E1398B"/>
    <w:rsid w:val="00E140EE"/>
    <w:rsid w:val="00E1782D"/>
    <w:rsid w:val="00E24DC6"/>
    <w:rsid w:val="00E40AFE"/>
    <w:rsid w:val="00E40F02"/>
    <w:rsid w:val="00E42B0D"/>
    <w:rsid w:val="00E773F9"/>
    <w:rsid w:val="00E80312"/>
    <w:rsid w:val="00E8796D"/>
    <w:rsid w:val="00E94207"/>
    <w:rsid w:val="00E95231"/>
    <w:rsid w:val="00EA452B"/>
    <w:rsid w:val="00EA6C20"/>
    <w:rsid w:val="00EB501F"/>
    <w:rsid w:val="00EC5AF8"/>
    <w:rsid w:val="00ED5801"/>
    <w:rsid w:val="00ED7B7A"/>
    <w:rsid w:val="00EE4DB8"/>
    <w:rsid w:val="00EF41A3"/>
    <w:rsid w:val="00F05676"/>
    <w:rsid w:val="00F13F6E"/>
    <w:rsid w:val="00F155F3"/>
    <w:rsid w:val="00F251B4"/>
    <w:rsid w:val="00F35840"/>
    <w:rsid w:val="00F44410"/>
    <w:rsid w:val="00F577AF"/>
    <w:rsid w:val="00F600F9"/>
    <w:rsid w:val="00F65E7C"/>
    <w:rsid w:val="00F73F4F"/>
    <w:rsid w:val="00F90457"/>
    <w:rsid w:val="00F964C5"/>
    <w:rsid w:val="00FA5420"/>
    <w:rsid w:val="00FA632B"/>
    <w:rsid w:val="00FD31B8"/>
    <w:rsid w:val="00FD3EB1"/>
    <w:rsid w:val="00FE47E1"/>
    <w:rsid w:val="00FE67F3"/>
    <w:rsid w:val="00FF0CCA"/>
    <w:rsid w:val="00FF243F"/>
    <w:rsid w:val="00FF245F"/>
    <w:rsid w:val="00FF694F"/>
    <w:rsid w:val="00FF7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5B0"/>
  <w15:chartTrackingRefBased/>
  <w15:docId w15:val="{D8503961-E415-4275-8464-DDAEF23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 w:type="character" w:styleId="Hypertextovprepojenie">
    <w:name w:val="Hyperlink"/>
    <w:basedOn w:val="Predvolenpsmoodseku"/>
    <w:uiPriority w:val="99"/>
    <w:unhideWhenUsed/>
    <w:rsid w:val="00E24DC6"/>
    <w:rPr>
      <w:color w:val="0000FF"/>
      <w:u w:val="single"/>
    </w:rPr>
  </w:style>
  <w:style w:type="paragraph" w:styleId="Textbubliny">
    <w:name w:val="Balloon Text"/>
    <w:basedOn w:val="Normlny"/>
    <w:link w:val="TextbublinyChar"/>
    <w:uiPriority w:val="99"/>
    <w:semiHidden/>
    <w:unhideWhenUsed/>
    <w:rsid w:val="00C539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39A9"/>
    <w:rPr>
      <w:rFonts w:ascii="Segoe UI" w:hAnsi="Segoe UI" w:cs="Segoe UI"/>
      <w:sz w:val="18"/>
      <w:szCs w:val="18"/>
    </w:rPr>
  </w:style>
  <w:style w:type="character" w:styleId="PremennHTML">
    <w:name w:val="HTML Variable"/>
    <w:basedOn w:val="Predvolenpsmoodseku"/>
    <w:uiPriority w:val="99"/>
    <w:semiHidden/>
    <w:unhideWhenUsed/>
    <w:rsid w:val="00732E15"/>
    <w:rPr>
      <w:i/>
      <w:iCs/>
    </w:rPr>
  </w:style>
  <w:style w:type="character" w:styleId="Odkaznakomentr">
    <w:name w:val="annotation reference"/>
    <w:basedOn w:val="Predvolenpsmoodseku"/>
    <w:uiPriority w:val="99"/>
    <w:semiHidden/>
    <w:unhideWhenUsed/>
    <w:rsid w:val="004255BB"/>
    <w:rPr>
      <w:sz w:val="16"/>
      <w:szCs w:val="16"/>
    </w:rPr>
  </w:style>
  <w:style w:type="paragraph" w:styleId="Textkomentra">
    <w:name w:val="annotation text"/>
    <w:basedOn w:val="Normlny"/>
    <w:link w:val="TextkomentraChar"/>
    <w:uiPriority w:val="99"/>
    <w:semiHidden/>
    <w:unhideWhenUsed/>
    <w:rsid w:val="004255BB"/>
    <w:pPr>
      <w:spacing w:line="240" w:lineRule="auto"/>
    </w:pPr>
    <w:rPr>
      <w:sz w:val="20"/>
      <w:szCs w:val="20"/>
    </w:rPr>
  </w:style>
  <w:style w:type="character" w:customStyle="1" w:styleId="TextkomentraChar">
    <w:name w:val="Text komentára Char"/>
    <w:basedOn w:val="Predvolenpsmoodseku"/>
    <w:link w:val="Textkomentra"/>
    <w:uiPriority w:val="99"/>
    <w:semiHidden/>
    <w:rsid w:val="004255BB"/>
    <w:rPr>
      <w:sz w:val="20"/>
      <w:szCs w:val="20"/>
    </w:rPr>
  </w:style>
  <w:style w:type="paragraph" w:styleId="Predmetkomentra">
    <w:name w:val="annotation subject"/>
    <w:basedOn w:val="Textkomentra"/>
    <w:next w:val="Textkomentra"/>
    <w:link w:val="PredmetkomentraChar"/>
    <w:uiPriority w:val="99"/>
    <w:semiHidden/>
    <w:unhideWhenUsed/>
    <w:rsid w:val="004255BB"/>
    <w:rPr>
      <w:b/>
      <w:bCs/>
    </w:rPr>
  </w:style>
  <w:style w:type="character" w:customStyle="1" w:styleId="PredmetkomentraChar">
    <w:name w:val="Predmet komentára Char"/>
    <w:basedOn w:val="TextkomentraChar"/>
    <w:link w:val="Predmetkomentra"/>
    <w:uiPriority w:val="99"/>
    <w:semiHidden/>
    <w:rsid w:val="004255BB"/>
    <w:rPr>
      <w:b/>
      <w:bCs/>
      <w:sz w:val="20"/>
      <w:szCs w:val="20"/>
    </w:rPr>
  </w:style>
  <w:style w:type="paragraph" w:styleId="Bezriadkovania">
    <w:name w:val="No Spacing"/>
    <w:uiPriority w:val="1"/>
    <w:qFormat/>
    <w:rsid w:val="008E4522"/>
    <w:pPr>
      <w:spacing w:after="0" w:line="240" w:lineRule="auto"/>
    </w:pPr>
    <w:rPr>
      <w:rFonts w:ascii="Calibri" w:eastAsia="Times New Roman" w:hAnsi="Calibri"/>
      <w:sz w:val="22"/>
      <w:szCs w:val="22"/>
    </w:rPr>
  </w:style>
  <w:style w:type="paragraph" w:styleId="Revzia">
    <w:name w:val="Revision"/>
    <w:hidden/>
    <w:uiPriority w:val="99"/>
    <w:semiHidden/>
    <w:rsid w:val="009A0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6077">
      <w:bodyDiv w:val="1"/>
      <w:marLeft w:val="0"/>
      <w:marRight w:val="0"/>
      <w:marTop w:val="0"/>
      <w:marBottom w:val="0"/>
      <w:divBdr>
        <w:top w:val="none" w:sz="0" w:space="0" w:color="auto"/>
        <w:left w:val="none" w:sz="0" w:space="0" w:color="auto"/>
        <w:bottom w:val="none" w:sz="0" w:space="0" w:color="auto"/>
        <w:right w:val="none" w:sz="0" w:space="0" w:color="auto"/>
      </w:divBdr>
      <w:divsChild>
        <w:div w:id="626089078">
          <w:marLeft w:val="255"/>
          <w:marRight w:val="0"/>
          <w:marTop w:val="75"/>
          <w:marBottom w:val="0"/>
          <w:divBdr>
            <w:top w:val="none" w:sz="0" w:space="0" w:color="auto"/>
            <w:left w:val="none" w:sz="0" w:space="0" w:color="auto"/>
            <w:bottom w:val="none" w:sz="0" w:space="0" w:color="auto"/>
            <w:right w:val="none" w:sz="0" w:space="0" w:color="auto"/>
          </w:divBdr>
          <w:divsChild>
            <w:div w:id="1898012571">
              <w:marLeft w:val="255"/>
              <w:marRight w:val="0"/>
              <w:marTop w:val="0"/>
              <w:marBottom w:val="0"/>
              <w:divBdr>
                <w:top w:val="none" w:sz="0" w:space="0" w:color="auto"/>
                <w:left w:val="none" w:sz="0" w:space="0" w:color="auto"/>
                <w:bottom w:val="none" w:sz="0" w:space="0" w:color="auto"/>
                <w:right w:val="none" w:sz="0" w:space="0" w:color="auto"/>
              </w:divBdr>
              <w:divsChild>
                <w:div w:id="667294569">
                  <w:marLeft w:val="255"/>
                  <w:marRight w:val="0"/>
                  <w:marTop w:val="75"/>
                  <w:marBottom w:val="0"/>
                  <w:divBdr>
                    <w:top w:val="none" w:sz="0" w:space="0" w:color="auto"/>
                    <w:left w:val="none" w:sz="0" w:space="0" w:color="auto"/>
                    <w:bottom w:val="none" w:sz="0" w:space="0" w:color="auto"/>
                    <w:right w:val="none" w:sz="0" w:space="0" w:color="auto"/>
                  </w:divBdr>
                  <w:divsChild>
                    <w:div w:id="1698778345">
                      <w:marLeft w:val="0"/>
                      <w:marRight w:val="225"/>
                      <w:marTop w:val="0"/>
                      <w:marBottom w:val="0"/>
                      <w:divBdr>
                        <w:top w:val="none" w:sz="0" w:space="0" w:color="auto"/>
                        <w:left w:val="none" w:sz="0" w:space="0" w:color="auto"/>
                        <w:bottom w:val="none" w:sz="0" w:space="0" w:color="auto"/>
                        <w:right w:val="none" w:sz="0" w:space="0" w:color="auto"/>
                      </w:divBdr>
                    </w:div>
                  </w:divsChild>
                </w:div>
                <w:div w:id="772432956">
                  <w:marLeft w:val="255"/>
                  <w:marRight w:val="0"/>
                  <w:marTop w:val="75"/>
                  <w:marBottom w:val="0"/>
                  <w:divBdr>
                    <w:top w:val="none" w:sz="0" w:space="0" w:color="auto"/>
                    <w:left w:val="none" w:sz="0" w:space="0" w:color="auto"/>
                    <w:bottom w:val="none" w:sz="0" w:space="0" w:color="auto"/>
                    <w:right w:val="none" w:sz="0" w:space="0" w:color="auto"/>
                  </w:divBdr>
                  <w:divsChild>
                    <w:div w:id="30305216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50809482">
              <w:marLeft w:val="255"/>
              <w:marRight w:val="0"/>
              <w:marTop w:val="0"/>
              <w:marBottom w:val="0"/>
              <w:divBdr>
                <w:top w:val="none" w:sz="0" w:space="0" w:color="auto"/>
                <w:left w:val="none" w:sz="0" w:space="0" w:color="auto"/>
                <w:bottom w:val="none" w:sz="0" w:space="0" w:color="auto"/>
                <w:right w:val="none" w:sz="0" w:space="0" w:color="auto"/>
              </w:divBdr>
            </w:div>
          </w:divsChild>
        </w:div>
        <w:div w:id="998734769">
          <w:marLeft w:val="255"/>
          <w:marRight w:val="0"/>
          <w:marTop w:val="75"/>
          <w:marBottom w:val="0"/>
          <w:divBdr>
            <w:top w:val="none" w:sz="0" w:space="0" w:color="auto"/>
            <w:left w:val="none" w:sz="0" w:space="0" w:color="auto"/>
            <w:bottom w:val="none" w:sz="0" w:space="0" w:color="auto"/>
            <w:right w:val="none" w:sz="0" w:space="0" w:color="auto"/>
          </w:divBdr>
        </w:div>
        <w:div w:id="935794183">
          <w:marLeft w:val="255"/>
          <w:marRight w:val="0"/>
          <w:marTop w:val="75"/>
          <w:marBottom w:val="0"/>
          <w:divBdr>
            <w:top w:val="none" w:sz="0" w:space="0" w:color="auto"/>
            <w:left w:val="none" w:sz="0" w:space="0" w:color="auto"/>
            <w:bottom w:val="none" w:sz="0" w:space="0" w:color="auto"/>
            <w:right w:val="none" w:sz="0" w:space="0" w:color="auto"/>
          </w:divBdr>
          <w:divsChild>
            <w:div w:id="1590770993">
              <w:marLeft w:val="255"/>
              <w:marRight w:val="0"/>
              <w:marTop w:val="0"/>
              <w:marBottom w:val="0"/>
              <w:divBdr>
                <w:top w:val="none" w:sz="0" w:space="0" w:color="auto"/>
                <w:left w:val="none" w:sz="0" w:space="0" w:color="auto"/>
                <w:bottom w:val="none" w:sz="0" w:space="0" w:color="auto"/>
                <w:right w:val="none" w:sz="0" w:space="0" w:color="auto"/>
              </w:divBdr>
            </w:div>
            <w:div w:id="372778264">
              <w:marLeft w:val="255"/>
              <w:marRight w:val="0"/>
              <w:marTop w:val="0"/>
              <w:marBottom w:val="0"/>
              <w:divBdr>
                <w:top w:val="none" w:sz="0" w:space="0" w:color="auto"/>
                <w:left w:val="none" w:sz="0" w:space="0" w:color="auto"/>
                <w:bottom w:val="none" w:sz="0" w:space="0" w:color="auto"/>
                <w:right w:val="none" w:sz="0" w:space="0" w:color="auto"/>
              </w:divBdr>
            </w:div>
            <w:div w:id="19026226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56791685">
      <w:bodyDiv w:val="1"/>
      <w:marLeft w:val="0"/>
      <w:marRight w:val="0"/>
      <w:marTop w:val="0"/>
      <w:marBottom w:val="0"/>
      <w:divBdr>
        <w:top w:val="none" w:sz="0" w:space="0" w:color="auto"/>
        <w:left w:val="none" w:sz="0" w:space="0" w:color="auto"/>
        <w:bottom w:val="none" w:sz="0" w:space="0" w:color="auto"/>
        <w:right w:val="none" w:sz="0" w:space="0" w:color="auto"/>
      </w:divBdr>
      <w:divsChild>
        <w:div w:id="370737576">
          <w:marLeft w:val="0"/>
          <w:marRight w:val="75"/>
          <w:marTop w:val="0"/>
          <w:marBottom w:val="0"/>
          <w:divBdr>
            <w:top w:val="none" w:sz="0" w:space="0" w:color="auto"/>
            <w:left w:val="none" w:sz="0" w:space="0" w:color="auto"/>
            <w:bottom w:val="none" w:sz="0" w:space="0" w:color="auto"/>
            <w:right w:val="none" w:sz="0" w:space="0" w:color="auto"/>
          </w:divBdr>
        </w:div>
        <w:div w:id="482507859">
          <w:marLeft w:val="0"/>
          <w:marRight w:val="0"/>
          <w:marTop w:val="0"/>
          <w:marBottom w:val="300"/>
          <w:divBdr>
            <w:top w:val="none" w:sz="0" w:space="0" w:color="auto"/>
            <w:left w:val="none" w:sz="0" w:space="0" w:color="auto"/>
            <w:bottom w:val="none" w:sz="0" w:space="0" w:color="auto"/>
            <w:right w:val="none" w:sz="0" w:space="0" w:color="auto"/>
          </w:divBdr>
        </w:div>
        <w:div w:id="401099769">
          <w:marLeft w:val="255"/>
          <w:marRight w:val="0"/>
          <w:marTop w:val="75"/>
          <w:marBottom w:val="0"/>
          <w:divBdr>
            <w:top w:val="none" w:sz="0" w:space="0" w:color="auto"/>
            <w:left w:val="none" w:sz="0" w:space="0" w:color="auto"/>
            <w:bottom w:val="none" w:sz="0" w:space="0" w:color="auto"/>
            <w:right w:val="none" w:sz="0" w:space="0" w:color="auto"/>
          </w:divBdr>
        </w:div>
        <w:div w:id="763114649">
          <w:marLeft w:val="255"/>
          <w:marRight w:val="0"/>
          <w:marTop w:val="75"/>
          <w:marBottom w:val="0"/>
          <w:divBdr>
            <w:top w:val="none" w:sz="0" w:space="0" w:color="auto"/>
            <w:left w:val="none" w:sz="0" w:space="0" w:color="auto"/>
            <w:bottom w:val="none" w:sz="0" w:space="0" w:color="auto"/>
            <w:right w:val="none" w:sz="0" w:space="0" w:color="auto"/>
          </w:divBdr>
        </w:div>
        <w:div w:id="2029942780">
          <w:marLeft w:val="255"/>
          <w:marRight w:val="0"/>
          <w:marTop w:val="75"/>
          <w:marBottom w:val="0"/>
          <w:divBdr>
            <w:top w:val="none" w:sz="0" w:space="0" w:color="auto"/>
            <w:left w:val="none" w:sz="0" w:space="0" w:color="auto"/>
            <w:bottom w:val="none" w:sz="0" w:space="0" w:color="auto"/>
            <w:right w:val="none" w:sz="0" w:space="0" w:color="auto"/>
          </w:divBdr>
        </w:div>
      </w:divsChild>
    </w:div>
    <w:div w:id="1022362342">
      <w:bodyDiv w:val="1"/>
      <w:marLeft w:val="0"/>
      <w:marRight w:val="0"/>
      <w:marTop w:val="0"/>
      <w:marBottom w:val="0"/>
      <w:divBdr>
        <w:top w:val="none" w:sz="0" w:space="0" w:color="auto"/>
        <w:left w:val="none" w:sz="0" w:space="0" w:color="auto"/>
        <w:bottom w:val="none" w:sz="0" w:space="0" w:color="auto"/>
        <w:right w:val="none" w:sz="0" w:space="0" w:color="auto"/>
      </w:divBdr>
    </w:div>
    <w:div w:id="1051271572">
      <w:bodyDiv w:val="1"/>
      <w:marLeft w:val="0"/>
      <w:marRight w:val="0"/>
      <w:marTop w:val="0"/>
      <w:marBottom w:val="0"/>
      <w:divBdr>
        <w:top w:val="none" w:sz="0" w:space="0" w:color="auto"/>
        <w:left w:val="none" w:sz="0" w:space="0" w:color="auto"/>
        <w:bottom w:val="none" w:sz="0" w:space="0" w:color="auto"/>
        <w:right w:val="none" w:sz="0" w:space="0" w:color="auto"/>
      </w:divBdr>
      <w:divsChild>
        <w:div w:id="249899808">
          <w:marLeft w:val="0"/>
          <w:marRight w:val="0"/>
          <w:marTop w:val="0"/>
          <w:marBottom w:val="0"/>
          <w:divBdr>
            <w:top w:val="none" w:sz="0" w:space="0" w:color="auto"/>
            <w:left w:val="none" w:sz="0" w:space="0" w:color="auto"/>
            <w:bottom w:val="none" w:sz="0" w:space="0" w:color="auto"/>
            <w:right w:val="none" w:sz="0" w:space="0" w:color="auto"/>
          </w:divBdr>
        </w:div>
        <w:div w:id="2095393955">
          <w:marLeft w:val="0"/>
          <w:marRight w:val="0"/>
          <w:marTop w:val="0"/>
          <w:marBottom w:val="0"/>
          <w:divBdr>
            <w:top w:val="none" w:sz="0" w:space="0" w:color="auto"/>
            <w:left w:val="none" w:sz="0" w:space="0" w:color="auto"/>
            <w:bottom w:val="none" w:sz="0" w:space="0" w:color="auto"/>
            <w:right w:val="none" w:sz="0" w:space="0" w:color="auto"/>
          </w:divBdr>
        </w:div>
        <w:div w:id="99297467">
          <w:marLeft w:val="0"/>
          <w:marRight w:val="0"/>
          <w:marTop w:val="0"/>
          <w:marBottom w:val="0"/>
          <w:divBdr>
            <w:top w:val="none" w:sz="0" w:space="0" w:color="auto"/>
            <w:left w:val="none" w:sz="0" w:space="0" w:color="auto"/>
            <w:bottom w:val="none" w:sz="0" w:space="0" w:color="auto"/>
            <w:right w:val="none" w:sz="0" w:space="0" w:color="auto"/>
          </w:divBdr>
        </w:div>
        <w:div w:id="544754066">
          <w:marLeft w:val="0"/>
          <w:marRight w:val="0"/>
          <w:marTop w:val="0"/>
          <w:marBottom w:val="0"/>
          <w:divBdr>
            <w:top w:val="none" w:sz="0" w:space="0" w:color="auto"/>
            <w:left w:val="none" w:sz="0" w:space="0" w:color="auto"/>
            <w:bottom w:val="none" w:sz="0" w:space="0" w:color="auto"/>
            <w:right w:val="none" w:sz="0" w:space="0" w:color="auto"/>
          </w:divBdr>
        </w:div>
        <w:div w:id="1960529315">
          <w:marLeft w:val="0"/>
          <w:marRight w:val="0"/>
          <w:marTop w:val="0"/>
          <w:marBottom w:val="0"/>
          <w:divBdr>
            <w:top w:val="none" w:sz="0" w:space="0" w:color="auto"/>
            <w:left w:val="none" w:sz="0" w:space="0" w:color="auto"/>
            <w:bottom w:val="none" w:sz="0" w:space="0" w:color="auto"/>
            <w:right w:val="none" w:sz="0" w:space="0" w:color="auto"/>
          </w:divBdr>
        </w:div>
        <w:div w:id="1965653175">
          <w:marLeft w:val="0"/>
          <w:marRight w:val="0"/>
          <w:marTop w:val="0"/>
          <w:marBottom w:val="0"/>
          <w:divBdr>
            <w:top w:val="none" w:sz="0" w:space="0" w:color="auto"/>
            <w:left w:val="none" w:sz="0" w:space="0" w:color="auto"/>
            <w:bottom w:val="none" w:sz="0" w:space="0" w:color="auto"/>
            <w:right w:val="none" w:sz="0" w:space="0" w:color="auto"/>
          </w:divBdr>
        </w:div>
        <w:div w:id="509952576">
          <w:marLeft w:val="0"/>
          <w:marRight w:val="0"/>
          <w:marTop w:val="0"/>
          <w:marBottom w:val="0"/>
          <w:divBdr>
            <w:top w:val="none" w:sz="0" w:space="0" w:color="auto"/>
            <w:left w:val="none" w:sz="0" w:space="0" w:color="auto"/>
            <w:bottom w:val="none" w:sz="0" w:space="0" w:color="auto"/>
            <w:right w:val="none" w:sz="0" w:space="0" w:color="auto"/>
          </w:divBdr>
        </w:div>
        <w:div w:id="902563728">
          <w:marLeft w:val="0"/>
          <w:marRight w:val="0"/>
          <w:marTop w:val="0"/>
          <w:marBottom w:val="0"/>
          <w:divBdr>
            <w:top w:val="none" w:sz="0" w:space="0" w:color="auto"/>
            <w:left w:val="none" w:sz="0" w:space="0" w:color="auto"/>
            <w:bottom w:val="none" w:sz="0" w:space="0" w:color="auto"/>
            <w:right w:val="none" w:sz="0" w:space="0" w:color="auto"/>
          </w:divBdr>
        </w:div>
        <w:div w:id="786318586">
          <w:marLeft w:val="0"/>
          <w:marRight w:val="0"/>
          <w:marTop w:val="0"/>
          <w:marBottom w:val="0"/>
          <w:divBdr>
            <w:top w:val="none" w:sz="0" w:space="0" w:color="auto"/>
            <w:left w:val="none" w:sz="0" w:space="0" w:color="auto"/>
            <w:bottom w:val="none" w:sz="0" w:space="0" w:color="auto"/>
            <w:right w:val="none" w:sz="0" w:space="0" w:color="auto"/>
          </w:divBdr>
        </w:div>
      </w:divsChild>
    </w:div>
    <w:div w:id="1159230989">
      <w:bodyDiv w:val="1"/>
      <w:marLeft w:val="0"/>
      <w:marRight w:val="0"/>
      <w:marTop w:val="0"/>
      <w:marBottom w:val="0"/>
      <w:divBdr>
        <w:top w:val="none" w:sz="0" w:space="0" w:color="auto"/>
        <w:left w:val="none" w:sz="0" w:space="0" w:color="auto"/>
        <w:bottom w:val="none" w:sz="0" w:space="0" w:color="auto"/>
        <w:right w:val="none" w:sz="0" w:space="0" w:color="auto"/>
      </w:divBdr>
      <w:divsChild>
        <w:div w:id="91897535">
          <w:marLeft w:val="0"/>
          <w:marRight w:val="0"/>
          <w:marTop w:val="0"/>
          <w:marBottom w:val="0"/>
          <w:divBdr>
            <w:top w:val="none" w:sz="0" w:space="0" w:color="auto"/>
            <w:left w:val="none" w:sz="0" w:space="0" w:color="auto"/>
            <w:bottom w:val="none" w:sz="0" w:space="0" w:color="auto"/>
            <w:right w:val="none" w:sz="0" w:space="0" w:color="auto"/>
          </w:divBdr>
        </w:div>
      </w:divsChild>
    </w:div>
    <w:div w:id="1458717097">
      <w:bodyDiv w:val="1"/>
      <w:marLeft w:val="0"/>
      <w:marRight w:val="0"/>
      <w:marTop w:val="0"/>
      <w:marBottom w:val="0"/>
      <w:divBdr>
        <w:top w:val="none" w:sz="0" w:space="0" w:color="auto"/>
        <w:left w:val="none" w:sz="0" w:space="0" w:color="auto"/>
        <w:bottom w:val="none" w:sz="0" w:space="0" w:color="auto"/>
        <w:right w:val="none" w:sz="0" w:space="0" w:color="auto"/>
      </w:divBdr>
      <w:divsChild>
        <w:div w:id="2091465570">
          <w:marLeft w:val="255"/>
          <w:marRight w:val="0"/>
          <w:marTop w:val="75"/>
          <w:marBottom w:val="0"/>
          <w:divBdr>
            <w:top w:val="none" w:sz="0" w:space="0" w:color="auto"/>
            <w:left w:val="none" w:sz="0" w:space="0" w:color="auto"/>
            <w:bottom w:val="none" w:sz="0" w:space="0" w:color="auto"/>
            <w:right w:val="none" w:sz="0" w:space="0" w:color="auto"/>
          </w:divBdr>
          <w:divsChild>
            <w:div w:id="1037438021">
              <w:marLeft w:val="255"/>
              <w:marRight w:val="0"/>
              <w:marTop w:val="0"/>
              <w:marBottom w:val="0"/>
              <w:divBdr>
                <w:top w:val="none" w:sz="0" w:space="0" w:color="auto"/>
                <w:left w:val="none" w:sz="0" w:space="0" w:color="auto"/>
                <w:bottom w:val="none" w:sz="0" w:space="0" w:color="auto"/>
                <w:right w:val="none" w:sz="0" w:space="0" w:color="auto"/>
              </w:divBdr>
            </w:div>
            <w:div w:id="1121999441">
              <w:marLeft w:val="255"/>
              <w:marRight w:val="0"/>
              <w:marTop w:val="0"/>
              <w:marBottom w:val="0"/>
              <w:divBdr>
                <w:top w:val="none" w:sz="0" w:space="0" w:color="auto"/>
                <w:left w:val="none" w:sz="0" w:space="0" w:color="auto"/>
                <w:bottom w:val="none" w:sz="0" w:space="0" w:color="auto"/>
                <w:right w:val="none" w:sz="0" w:space="0" w:color="auto"/>
              </w:divBdr>
            </w:div>
          </w:divsChild>
        </w:div>
        <w:div w:id="192545871">
          <w:marLeft w:val="255"/>
          <w:marRight w:val="0"/>
          <w:marTop w:val="75"/>
          <w:marBottom w:val="0"/>
          <w:divBdr>
            <w:top w:val="none" w:sz="0" w:space="0" w:color="auto"/>
            <w:left w:val="none" w:sz="0" w:space="0" w:color="auto"/>
            <w:bottom w:val="none" w:sz="0" w:space="0" w:color="auto"/>
            <w:right w:val="none" w:sz="0" w:space="0" w:color="auto"/>
          </w:divBdr>
          <w:divsChild>
            <w:div w:id="765731524">
              <w:marLeft w:val="255"/>
              <w:marRight w:val="0"/>
              <w:marTop w:val="0"/>
              <w:marBottom w:val="0"/>
              <w:divBdr>
                <w:top w:val="none" w:sz="0" w:space="0" w:color="auto"/>
                <w:left w:val="none" w:sz="0" w:space="0" w:color="auto"/>
                <w:bottom w:val="none" w:sz="0" w:space="0" w:color="auto"/>
                <w:right w:val="none" w:sz="0" w:space="0" w:color="auto"/>
              </w:divBdr>
            </w:div>
            <w:div w:id="13025385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69505">
      <w:bodyDiv w:val="1"/>
      <w:marLeft w:val="0"/>
      <w:marRight w:val="0"/>
      <w:marTop w:val="0"/>
      <w:marBottom w:val="0"/>
      <w:divBdr>
        <w:top w:val="none" w:sz="0" w:space="0" w:color="auto"/>
        <w:left w:val="none" w:sz="0" w:space="0" w:color="auto"/>
        <w:bottom w:val="none" w:sz="0" w:space="0" w:color="auto"/>
        <w:right w:val="none" w:sz="0" w:space="0" w:color="auto"/>
      </w:divBdr>
    </w:div>
    <w:div w:id="1858541071">
      <w:bodyDiv w:val="1"/>
      <w:marLeft w:val="0"/>
      <w:marRight w:val="0"/>
      <w:marTop w:val="0"/>
      <w:marBottom w:val="0"/>
      <w:divBdr>
        <w:top w:val="none" w:sz="0" w:space="0" w:color="auto"/>
        <w:left w:val="none" w:sz="0" w:space="0" w:color="auto"/>
        <w:bottom w:val="none" w:sz="0" w:space="0" w:color="auto"/>
        <w:right w:val="none" w:sz="0" w:space="0" w:color="auto"/>
      </w:divBdr>
    </w:div>
    <w:div w:id="1965648094">
      <w:bodyDiv w:val="1"/>
      <w:marLeft w:val="0"/>
      <w:marRight w:val="0"/>
      <w:marTop w:val="0"/>
      <w:marBottom w:val="0"/>
      <w:divBdr>
        <w:top w:val="none" w:sz="0" w:space="0" w:color="auto"/>
        <w:left w:val="none" w:sz="0" w:space="0" w:color="auto"/>
        <w:bottom w:val="none" w:sz="0" w:space="0" w:color="auto"/>
        <w:right w:val="none" w:sz="0" w:space="0" w:color="auto"/>
      </w:divBdr>
      <w:divsChild>
        <w:div w:id="1966617437">
          <w:marLeft w:val="0"/>
          <w:marRight w:val="0"/>
          <w:marTop w:val="0"/>
          <w:marBottom w:val="0"/>
          <w:divBdr>
            <w:top w:val="none" w:sz="0" w:space="0" w:color="auto"/>
            <w:left w:val="none" w:sz="0" w:space="0" w:color="auto"/>
            <w:bottom w:val="none" w:sz="0" w:space="0" w:color="auto"/>
            <w:right w:val="none" w:sz="0" w:space="0" w:color="auto"/>
          </w:divBdr>
        </w:div>
        <w:div w:id="486869055">
          <w:marLeft w:val="0"/>
          <w:marRight w:val="0"/>
          <w:marTop w:val="0"/>
          <w:marBottom w:val="0"/>
          <w:divBdr>
            <w:top w:val="none" w:sz="0" w:space="0" w:color="auto"/>
            <w:left w:val="none" w:sz="0" w:space="0" w:color="auto"/>
            <w:bottom w:val="none" w:sz="0" w:space="0" w:color="auto"/>
            <w:right w:val="none" w:sz="0" w:space="0" w:color="auto"/>
          </w:divBdr>
        </w:div>
        <w:div w:id="1913855072">
          <w:marLeft w:val="0"/>
          <w:marRight w:val="0"/>
          <w:marTop w:val="0"/>
          <w:marBottom w:val="0"/>
          <w:divBdr>
            <w:top w:val="none" w:sz="0" w:space="0" w:color="auto"/>
            <w:left w:val="none" w:sz="0" w:space="0" w:color="auto"/>
            <w:bottom w:val="none" w:sz="0" w:space="0" w:color="auto"/>
            <w:right w:val="none" w:sz="0" w:space="0" w:color="auto"/>
          </w:divBdr>
        </w:div>
        <w:div w:id="287854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1161</Words>
  <Characters>6618</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Martin Kožár</dc:creator>
  <cp:keywords/>
  <dc:description/>
  <cp:lastModifiedBy>Martin Kozar</cp:lastModifiedBy>
  <cp:revision>10</cp:revision>
  <cp:lastPrinted>2023-02-24T11:49:00Z</cp:lastPrinted>
  <dcterms:created xsi:type="dcterms:W3CDTF">2023-02-24T11:22:00Z</dcterms:created>
  <dcterms:modified xsi:type="dcterms:W3CDTF">2023-02-24T13:01:00Z</dcterms:modified>
</cp:coreProperties>
</file>