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EB3E" w14:textId="77777777" w:rsidR="004B0C4F" w:rsidRDefault="004B0C4F" w:rsidP="004B0C4F">
      <w:pPr>
        <w:pBdr>
          <w:bottom w:val="single" w:sz="12" w:space="1" w:color="00000A"/>
        </w:pBd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NÁRODNÁ  RADA  SLOVENSKEJ  REPUBLIKY</w:t>
      </w:r>
    </w:p>
    <w:p w14:paraId="3D758C6E" w14:textId="77777777" w:rsidR="004B0C4F" w:rsidRDefault="004B0C4F" w:rsidP="004B0C4F">
      <w:pPr>
        <w:widowControl w:val="0"/>
        <w:tabs>
          <w:tab w:val="left" w:pos="3515"/>
        </w:tabs>
        <w:spacing w:after="0" w:line="240" w:lineRule="auto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619928CF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VIII. volebné obdobie</w:t>
      </w:r>
    </w:p>
    <w:p w14:paraId="4BBF66AA" w14:textId="77777777" w:rsidR="004B0C4F" w:rsidRDefault="004B0C4F" w:rsidP="004B0C4F">
      <w:pPr>
        <w:spacing w:before="120" w:after="0"/>
        <w:rPr>
          <w:rFonts w:ascii="Book Antiqua" w:eastAsia="Book Antiqua" w:hAnsi="Book Antiqua" w:cs="Book Antiqua"/>
          <w:b/>
          <w:color w:val="000000"/>
        </w:rPr>
      </w:pPr>
    </w:p>
    <w:p w14:paraId="08D25CF4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</w:t>
      </w:r>
    </w:p>
    <w:p w14:paraId="0944C447" w14:textId="77777777" w:rsidR="004B0C4F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E2A7DC8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b/>
          <w:smallCaps/>
          <w:color w:val="000000"/>
        </w:rPr>
        <w:t>ZÁKON</w:t>
      </w:r>
    </w:p>
    <w:p w14:paraId="2F283F05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</w:p>
    <w:p w14:paraId="360662BB" w14:textId="61AA8193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 ... 202</w:t>
      </w:r>
      <w:r w:rsidR="00EA60DB">
        <w:rPr>
          <w:rFonts w:ascii="Book Antiqua" w:eastAsia="Book Antiqua" w:hAnsi="Book Antiqua" w:cs="Book Antiqua"/>
          <w:color w:val="000000"/>
        </w:rPr>
        <w:t>3</w:t>
      </w:r>
      <w:r w:rsidRPr="00FD47CA">
        <w:rPr>
          <w:rFonts w:ascii="Book Antiqua" w:eastAsia="Book Antiqua" w:hAnsi="Book Antiqua" w:cs="Book Antiqua"/>
          <w:color w:val="000000"/>
        </w:rPr>
        <w:t>,</w:t>
      </w:r>
    </w:p>
    <w:p w14:paraId="2E067774" w14:textId="77777777" w:rsidR="004B0C4F" w:rsidRPr="00FD47CA" w:rsidRDefault="004B0C4F" w:rsidP="004B0C4F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8667EFE" w14:textId="20377F72" w:rsidR="00694B9D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  <w:highlight w:val="yellow"/>
        </w:rPr>
      </w:pPr>
      <w:r w:rsidRPr="00D24FDB">
        <w:rPr>
          <w:rFonts w:ascii="Book Antiqua" w:eastAsia="Book Antiqua" w:hAnsi="Book Antiqua" w:cs="Book Antiqua"/>
          <w:color w:val="000000"/>
        </w:rPr>
        <w:t>ktorým sa mení a dopĺňa zákon Národne</w:t>
      </w:r>
      <w:r w:rsidR="00694B9D" w:rsidRPr="00D24FDB">
        <w:rPr>
          <w:rFonts w:ascii="Book Antiqua" w:eastAsia="Book Antiqua" w:hAnsi="Book Antiqua" w:cs="Book Antiqua"/>
          <w:color w:val="000000"/>
        </w:rPr>
        <w:t>j rady Slovenskej republiky</w:t>
      </w:r>
      <w:r w:rsidR="00694B9D" w:rsidRPr="00D24FDB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694B9D" w:rsidRPr="00D24FDB">
        <w:rPr>
          <w:rFonts w:ascii="Book Antiqua" w:eastAsia="Book Antiqua" w:hAnsi="Book Antiqua" w:cs="Book Antiqua"/>
          <w:color w:val="000000"/>
        </w:rPr>
        <w:t>č.</w:t>
      </w:r>
      <w:r w:rsidR="00694B9D" w:rsidRPr="00D24FDB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694B9D" w:rsidRPr="00EA60DB">
        <w:rPr>
          <w:rFonts w:ascii="Book Antiqua" w:eastAsia="Book Antiqua" w:hAnsi="Book Antiqua" w:cs="Book Antiqua"/>
          <w:color w:val="000000"/>
        </w:rPr>
        <w:t> </w:t>
      </w:r>
      <w:hyperlink r:id="rId5" w:tooltip="Odkaz na predpis alebo ustanovenie" w:history="1">
        <w:r w:rsidR="00694B9D"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="00694B9D" w:rsidRPr="00EA60DB">
        <w:rPr>
          <w:rFonts w:ascii="Book Antiqua" w:eastAsia="Book Antiqua" w:hAnsi="Book Antiqua" w:cs="Book Antiqua"/>
          <w:color w:val="000000"/>
        </w:rPr>
        <w:t> o dani z</w:t>
      </w:r>
      <w:r w:rsidR="00694B9D">
        <w:rPr>
          <w:rFonts w:ascii="Book Antiqua" w:eastAsia="Book Antiqua" w:hAnsi="Book Antiqua" w:cs="Book Antiqua"/>
          <w:color w:val="000000"/>
        </w:rPr>
        <w:t> </w:t>
      </w:r>
      <w:r w:rsidR="00694B9D" w:rsidRPr="00EA60DB">
        <w:rPr>
          <w:rFonts w:ascii="Book Antiqua" w:eastAsia="Book Antiqua" w:hAnsi="Book Antiqua" w:cs="Book Antiqua"/>
          <w:color w:val="000000"/>
        </w:rPr>
        <w:t>príjmov</w:t>
      </w:r>
      <w:r w:rsidR="00694B9D">
        <w:rPr>
          <w:rFonts w:ascii="Book Antiqua" w:eastAsia="Book Antiqua" w:hAnsi="Book Antiqua" w:cs="Book Antiqua"/>
          <w:color w:val="000000"/>
        </w:rPr>
        <w:t xml:space="preserve">, zákon Národnej rady Slovenskej republiky č. </w:t>
      </w:r>
      <w:r w:rsidR="00694B9D">
        <w:rPr>
          <w:rFonts w:ascii="Book Antiqua" w:eastAsia="Book Antiqua" w:hAnsi="Book Antiqua" w:cs="Book Antiqua"/>
        </w:rPr>
        <w:t>232</w:t>
      </w:r>
      <w:r w:rsidR="00694B9D" w:rsidRPr="00FD47CA">
        <w:rPr>
          <w:rFonts w:ascii="Book Antiqua" w:eastAsia="Book Antiqua" w:hAnsi="Book Antiqua" w:cs="Book Antiqua"/>
        </w:rPr>
        <w:t>/20</w:t>
      </w:r>
      <w:r w:rsidR="00694B9D">
        <w:rPr>
          <w:rFonts w:ascii="Book Antiqua" w:eastAsia="Book Antiqua" w:hAnsi="Book Antiqua" w:cs="Book Antiqua"/>
        </w:rPr>
        <w:t>22</w:t>
      </w:r>
      <w:r w:rsidR="00694B9D" w:rsidRPr="00FD47CA">
        <w:rPr>
          <w:rFonts w:ascii="Book Antiqua" w:eastAsia="Book Antiqua" w:hAnsi="Book Antiqua" w:cs="Book Antiqua"/>
        </w:rPr>
        <w:t xml:space="preserve"> Z. z. </w:t>
      </w:r>
      <w:r w:rsidR="00694B9D" w:rsidRPr="00576D95">
        <w:rPr>
          <w:rFonts w:ascii="Book Antiqua" w:eastAsia="Book Antiqua" w:hAnsi="Book Antiqua" w:cs="Book Antiqua"/>
        </w:rPr>
        <w:t>o</w:t>
      </w:r>
      <w:r w:rsidR="00694B9D"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 </w:t>
      </w:r>
      <w:r w:rsidR="00694B9D" w:rsidRPr="00576D95">
        <w:rPr>
          <w:rFonts w:ascii="Book Antiqua" w:eastAsia="Book Antiqua" w:hAnsi="Book Antiqua" w:cs="Book Antiqua"/>
        </w:rPr>
        <w:t>financovaní voľného času dieťaťa a o zmene a doplnení niektorých zákonov</w:t>
      </w:r>
      <w:r w:rsidR="00694B9D">
        <w:rPr>
          <w:rFonts w:ascii="Book Antiqua" w:eastAsia="Book Antiqua" w:hAnsi="Book Antiqua" w:cs="Book Antiqua"/>
        </w:rPr>
        <w:t xml:space="preserve">, </w:t>
      </w:r>
      <w:r w:rsidR="00694B9D" w:rsidRPr="00FD47CA">
        <w:rPr>
          <w:rFonts w:ascii="Book Antiqua" w:eastAsia="Book Antiqua" w:hAnsi="Book Antiqua" w:cs="Book Antiqua"/>
          <w:color w:val="000000"/>
        </w:rPr>
        <w:t xml:space="preserve">Zákon Národnej </w:t>
      </w:r>
      <w:r w:rsidR="00694B9D">
        <w:rPr>
          <w:rFonts w:ascii="Book Antiqua" w:eastAsia="Book Antiqua" w:hAnsi="Book Antiqua" w:cs="Book Antiqua"/>
          <w:color w:val="000000"/>
        </w:rPr>
        <w:t>rady Slovenskej republiky č. 397</w:t>
      </w:r>
      <w:r w:rsidR="00694B9D" w:rsidRPr="00FD47CA">
        <w:rPr>
          <w:rFonts w:ascii="Book Antiqua" w:eastAsia="Book Antiqua" w:hAnsi="Book Antiqua" w:cs="Book Antiqua"/>
          <w:color w:val="000000"/>
        </w:rPr>
        <w:t>/</w:t>
      </w:r>
      <w:r w:rsidR="00694B9D">
        <w:rPr>
          <w:rFonts w:ascii="Book Antiqua" w:eastAsia="Book Antiqua" w:hAnsi="Book Antiqua" w:cs="Book Antiqua"/>
          <w:color w:val="000000"/>
        </w:rPr>
        <w:t>2022</w:t>
      </w:r>
      <w:r w:rsidR="00694B9D" w:rsidRPr="00FD47CA">
        <w:rPr>
          <w:rFonts w:ascii="Book Antiqua" w:eastAsia="Book Antiqua" w:hAnsi="Book Antiqua" w:cs="Book Antiqua"/>
          <w:color w:val="000000"/>
        </w:rPr>
        <w:t xml:space="preserve"> Z. z. </w:t>
      </w:r>
      <w:r w:rsidR="00694B9D">
        <w:rPr>
          <w:rFonts w:ascii="Book Antiqua" w:eastAsia="Book Antiqua" w:hAnsi="Book Antiqua" w:cs="Book Antiqua"/>
          <w:color w:val="000000"/>
        </w:rPr>
        <w:t>ktorým sa mení a dopĺňa zákon č. 600/2003 Z. z. o prídavku na dieťa a o zmene a doplnení zákona č. 461/2003 Z. z. o sociálnom poistení v znení neskorších predpisov  ktorým sa menia a dopĺňajú niektoré zákony</w:t>
      </w:r>
    </w:p>
    <w:p w14:paraId="5383A825" w14:textId="77777777" w:rsidR="00694B9D" w:rsidRDefault="00694B9D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  <w:highlight w:val="yellow"/>
        </w:rPr>
      </w:pPr>
    </w:p>
    <w:p w14:paraId="2CE24EE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Národná rada Slovenskej republiky sa uzniesla na tomto zákone</w:t>
      </w:r>
      <w:r w:rsidRPr="00FD47CA">
        <w:rPr>
          <w:rFonts w:ascii="Book Antiqua" w:eastAsia="Book Antiqua" w:hAnsi="Book Antiqua" w:cs="Book Antiqua"/>
          <w:b/>
          <w:color w:val="000000"/>
        </w:rPr>
        <w:t>:</w:t>
      </w:r>
    </w:p>
    <w:p w14:paraId="00F9FF37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1C087CC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Čl. I</w:t>
      </w:r>
    </w:p>
    <w:p w14:paraId="22265409" w14:textId="77777777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</w:p>
    <w:p w14:paraId="4FB2D3C4" w14:textId="2D37933C" w:rsidR="004B0C4F" w:rsidRPr="00EA60DB" w:rsidRDefault="00EA60DB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  <w:r w:rsidRPr="00EA60DB">
        <w:rPr>
          <w:rFonts w:ascii="Book Antiqua" w:eastAsia="Book Antiqua" w:hAnsi="Book Antiqua" w:cs="Book Antiqua"/>
          <w:color w:val="000000"/>
        </w:rPr>
        <w:t>Zákon č. </w:t>
      </w:r>
      <w:hyperlink r:id="rId6" w:tooltip="Odkaz na predpis alebo ustanovenie" w:history="1">
        <w:r w:rsidRPr="00EA60DB">
          <w:rPr>
            <w:rFonts w:ascii="Book Antiqua" w:eastAsia="Book Antiqua" w:hAnsi="Book Antiqua" w:cs="Book Antiqua"/>
            <w:color w:val="000000"/>
          </w:rPr>
          <w:t>595/2003 Z. z.</w:t>
        </w:r>
      </w:hyperlink>
      <w:r w:rsidRPr="00EA60DB">
        <w:rPr>
          <w:rFonts w:ascii="Book Antiqua" w:eastAsia="Book Antiqua" w:hAnsi="Book Antiqua" w:cs="Book Antiqua"/>
          <w:color w:val="000000"/>
        </w:rPr>
        <w:t xml:space="preserve">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</w:t>
      </w:r>
      <w:r w:rsidRPr="00EA60DB">
        <w:rPr>
          <w:rFonts w:ascii="Book Antiqua" w:eastAsia="Book Antiqua" w:hAnsi="Book Antiqua" w:cs="Book Antiqua"/>
          <w:color w:val="000000"/>
        </w:rPr>
        <w:lastRenderedPageBreak/>
        <w:t xml:space="preserve">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</w:t>
      </w:r>
      <w:r>
        <w:rPr>
          <w:rFonts w:ascii="Book Antiqua" w:eastAsia="Book Antiqua" w:hAnsi="Book Antiqua" w:cs="Book Antiqua"/>
          <w:color w:val="000000"/>
        </w:rPr>
        <w:t xml:space="preserve">zákona č. 232/2022 Z. z., </w:t>
      </w:r>
      <w:r w:rsidR="00D96703">
        <w:rPr>
          <w:rFonts w:ascii="Book Antiqua" w:eastAsia="Book Antiqua" w:hAnsi="Book Antiqua" w:cs="Book Antiqua"/>
          <w:color w:val="000000"/>
        </w:rPr>
        <w:t xml:space="preserve">zákona č. 257/2022 Z. z., zákona č. 433/2022 Z. z., zákona č. 519/2022 Z. z., </w:t>
      </w:r>
      <w:r w:rsidRPr="00EA60DB">
        <w:rPr>
          <w:rFonts w:ascii="Book Antiqua" w:eastAsia="Book Antiqua" w:hAnsi="Book Antiqua" w:cs="Book Antiqua"/>
          <w:color w:val="000000"/>
        </w:rPr>
        <w:t>zákona č. 129/2022 Z. z. a zákona č. 222/2022 Z. z.</w:t>
      </w:r>
      <w:r w:rsidR="00D96703">
        <w:rPr>
          <w:rFonts w:ascii="Book Antiqua" w:eastAsia="Book Antiqua" w:hAnsi="Book Antiqua" w:cs="Book Antiqua"/>
          <w:color w:val="000000"/>
        </w:rPr>
        <w:t>, zákona č. 496/2022 Z. z.</w:t>
      </w:r>
      <w:r w:rsidRPr="00EA60DB">
        <w:rPr>
          <w:rFonts w:ascii="Book Antiqua" w:eastAsia="Book Antiqua" w:hAnsi="Book Antiqua" w:cs="Book Antiqua"/>
          <w:color w:val="000000"/>
        </w:rPr>
        <w:t xml:space="preserve"> sa mení a dopĺňa takto:</w:t>
      </w:r>
    </w:p>
    <w:p w14:paraId="5A5EC763" w14:textId="77777777" w:rsidR="00EA60DB" w:rsidRPr="00FD47CA" w:rsidRDefault="00EA60DB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3259CDF0" w14:textId="7ACF06BF" w:rsidR="008C7DD2" w:rsidRDefault="00B64177" w:rsidP="004B0C4F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426" w:hanging="426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V § 3</w:t>
      </w:r>
      <w:r w:rsidR="008C7DD2">
        <w:rPr>
          <w:rFonts w:ascii="Book Antiqua" w:eastAsia="Book Antiqua" w:hAnsi="Book Antiqua" w:cs="Book Antiqua"/>
        </w:rPr>
        <w:t>3 ods. 1 písm. a) sa číslovka „15“ nahrádza číslovkou „18“. Upravený § 33 ods. 1 písm. a) tak znie:</w:t>
      </w:r>
    </w:p>
    <w:p w14:paraId="7342B96E" w14:textId="64A96FAC" w:rsidR="008C7DD2" w:rsidRDefault="008C7DD2" w:rsidP="00576D95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709" w:hanging="283"/>
        <w:rPr>
          <w:rFonts w:ascii="Book Antiqua" w:eastAsia="Book Antiqua" w:hAnsi="Book Antiqua" w:cs="Book Antiqua"/>
        </w:rPr>
      </w:pPr>
      <w:r w:rsidRPr="008C7DD2">
        <w:rPr>
          <w:rFonts w:ascii="Book Antiqua" w:eastAsia="Book Antiqua" w:hAnsi="Book Antiqua" w:cs="Book Antiqua"/>
        </w:rPr>
        <w:t xml:space="preserve">a) </w:t>
      </w:r>
      <w:r w:rsidR="00576D95">
        <w:rPr>
          <w:rFonts w:ascii="Book Antiqua" w:eastAsia="Book Antiqua" w:hAnsi="Book Antiqua" w:cs="Book Antiqua"/>
        </w:rPr>
        <w:tab/>
      </w:r>
      <w:r w:rsidRPr="008C7DD2">
        <w:rPr>
          <w:rFonts w:ascii="Book Antiqua" w:eastAsia="Book Antiqua" w:hAnsi="Book Antiqua" w:cs="Book Antiqua"/>
        </w:rPr>
        <w:t>50 eur mesačne, ak vyživované dieťa dovŕšilo 18 rokov veku, alebo</w:t>
      </w:r>
    </w:p>
    <w:p w14:paraId="532E071B" w14:textId="77777777" w:rsidR="00DC42CE" w:rsidRDefault="00DC42CE" w:rsidP="00576D95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709" w:hanging="283"/>
        <w:rPr>
          <w:rFonts w:ascii="Book Antiqua" w:eastAsia="Book Antiqua" w:hAnsi="Book Antiqua" w:cs="Book Antiqua"/>
        </w:rPr>
      </w:pPr>
    </w:p>
    <w:p w14:paraId="6C6B3C6D" w14:textId="6C6618BB" w:rsidR="00576D95" w:rsidRDefault="008C7DD2" w:rsidP="00576D95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426" w:hanging="426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V § 33 ods. 1 písm. b) sa číslovka „</w:t>
      </w:r>
      <w:r w:rsidR="00576D95">
        <w:rPr>
          <w:rFonts w:ascii="Book Antiqua" w:eastAsia="Book Antiqua" w:hAnsi="Book Antiqua" w:cs="Book Antiqua"/>
        </w:rPr>
        <w:t>100</w:t>
      </w:r>
      <w:r>
        <w:rPr>
          <w:rFonts w:ascii="Book Antiqua" w:eastAsia="Book Antiqua" w:hAnsi="Book Antiqua" w:cs="Book Antiqua"/>
        </w:rPr>
        <w:t>“ nahrádza číslovkou „</w:t>
      </w:r>
      <w:r w:rsidR="00576D95">
        <w:rPr>
          <w:rFonts w:ascii="Book Antiqua" w:eastAsia="Book Antiqua" w:hAnsi="Book Antiqua" w:cs="Book Antiqua"/>
        </w:rPr>
        <w:t>140</w:t>
      </w:r>
      <w:r>
        <w:rPr>
          <w:rFonts w:ascii="Book Antiqua" w:eastAsia="Book Antiqua" w:hAnsi="Book Antiqua" w:cs="Book Antiqua"/>
        </w:rPr>
        <w:t>“</w:t>
      </w:r>
      <w:r w:rsidR="00576D95">
        <w:rPr>
          <w:rFonts w:ascii="Book Antiqua" w:eastAsia="Book Antiqua" w:hAnsi="Book Antiqua" w:cs="Book Antiqua"/>
        </w:rPr>
        <w:t xml:space="preserve"> a číslovka „15“ sa v celom texte nahrádza číslovkou </w:t>
      </w:r>
      <w:r w:rsidR="00DC42CE">
        <w:rPr>
          <w:rFonts w:ascii="Book Antiqua" w:eastAsia="Book Antiqua" w:hAnsi="Book Antiqua" w:cs="Book Antiqua"/>
        </w:rPr>
        <w:t>„</w:t>
      </w:r>
      <w:r w:rsidR="00576D95">
        <w:rPr>
          <w:rFonts w:ascii="Book Antiqua" w:eastAsia="Book Antiqua" w:hAnsi="Book Antiqua" w:cs="Book Antiqua"/>
        </w:rPr>
        <w:t>18</w:t>
      </w:r>
      <w:r w:rsidR="00DC42CE">
        <w:rPr>
          <w:rFonts w:ascii="Book Antiqua" w:eastAsia="Book Antiqua" w:hAnsi="Book Antiqua" w:cs="Book Antiqua"/>
        </w:rPr>
        <w:t>“</w:t>
      </w:r>
      <w:r w:rsidR="00576D95">
        <w:rPr>
          <w:rFonts w:ascii="Book Antiqua" w:eastAsia="Book Antiqua" w:hAnsi="Book Antiqua" w:cs="Book Antiqua"/>
        </w:rPr>
        <w:t>. Upravený § 33 ods. 1 písm. b) tak znie:</w:t>
      </w:r>
    </w:p>
    <w:p w14:paraId="372AC3AF" w14:textId="3FD311DC" w:rsidR="008C7DD2" w:rsidRDefault="00576D95" w:rsidP="00576D95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709" w:hanging="28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b) </w:t>
      </w:r>
      <w:r w:rsidRPr="00576D95">
        <w:rPr>
          <w:rFonts w:ascii="Book Antiqua" w:eastAsia="Book Antiqua" w:hAnsi="Book Antiqua" w:cs="Book Antiqua"/>
        </w:rPr>
        <w:t>1</w:t>
      </w:r>
      <w:r>
        <w:rPr>
          <w:rFonts w:ascii="Book Antiqua" w:eastAsia="Book Antiqua" w:hAnsi="Book Antiqua" w:cs="Book Antiqua"/>
        </w:rPr>
        <w:t>4</w:t>
      </w:r>
      <w:r w:rsidRPr="00576D95">
        <w:rPr>
          <w:rFonts w:ascii="Book Antiqua" w:eastAsia="Book Antiqua" w:hAnsi="Book Antiqua" w:cs="Book Antiqua"/>
        </w:rPr>
        <w:t>0 eur mesačne, ak vyživované dieťa nedovŕšilo 1</w:t>
      </w:r>
      <w:r>
        <w:rPr>
          <w:rFonts w:ascii="Book Antiqua" w:eastAsia="Book Antiqua" w:hAnsi="Book Antiqua" w:cs="Book Antiqua"/>
        </w:rPr>
        <w:t>8</w:t>
      </w:r>
      <w:r w:rsidRPr="00576D95">
        <w:rPr>
          <w:rFonts w:ascii="Book Antiqua" w:eastAsia="Book Antiqua" w:hAnsi="Book Antiqua" w:cs="Book Antiqua"/>
        </w:rPr>
        <w:t xml:space="preserve"> rokov veku, a to poslednýkrát za kalendárny mesiac, v ktorom dieťa dovŕši 15 rokov veku; to neplatí, ak sa na vyživované dieťa poskytuje dotácia na podporu výchovy k stravovacím návykom dieťaťa podľa osobitného predpisu.</w:t>
      </w:r>
      <w:hyperlink r:id="rId7" w:anchor="poznamky.poznamka-126a" w:tooltip="Odkaz na predpis alebo ustanovenie" w:history="1">
        <w:r w:rsidRPr="00576D95">
          <w:rPr>
            <w:rFonts w:ascii="Book Antiqua" w:eastAsia="Book Antiqua" w:hAnsi="Book Antiqua" w:cs="Book Antiqua"/>
          </w:rPr>
          <w:t>126a)</w:t>
        </w:r>
      </w:hyperlink>
    </w:p>
    <w:p w14:paraId="2D2AF815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647C13F2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07160E59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I</w:t>
      </w:r>
      <w:r>
        <w:rPr>
          <w:rFonts w:ascii="Book Antiqua" w:eastAsia="Book Antiqua" w:hAnsi="Book Antiqua" w:cs="Book Antiqua"/>
          <w:b/>
          <w:color w:val="000000"/>
        </w:rPr>
        <w:t>I</w:t>
      </w:r>
    </w:p>
    <w:p w14:paraId="7431213B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BD4B76B" w14:textId="22C56835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Zákon Národnej</w:t>
      </w:r>
      <w:r w:rsidR="00576D95">
        <w:rPr>
          <w:rFonts w:ascii="Book Antiqua" w:eastAsia="Book Antiqua" w:hAnsi="Book Antiqua" w:cs="Book Antiqua"/>
        </w:rPr>
        <w:t xml:space="preserve"> rady Slovenskej republiky č. 232</w:t>
      </w:r>
      <w:r w:rsidRPr="00FD47CA">
        <w:rPr>
          <w:rFonts w:ascii="Book Antiqua" w:eastAsia="Book Antiqua" w:hAnsi="Book Antiqua" w:cs="Book Antiqua"/>
        </w:rPr>
        <w:t>/20</w:t>
      </w:r>
      <w:r w:rsidR="00576D95">
        <w:rPr>
          <w:rFonts w:ascii="Book Antiqua" w:eastAsia="Book Antiqua" w:hAnsi="Book Antiqua" w:cs="Book Antiqua"/>
        </w:rPr>
        <w:t>22</w:t>
      </w:r>
      <w:r w:rsidRPr="00FD47CA">
        <w:rPr>
          <w:rFonts w:ascii="Book Antiqua" w:eastAsia="Book Antiqua" w:hAnsi="Book Antiqua" w:cs="Book Antiqua"/>
        </w:rPr>
        <w:t xml:space="preserve"> Z. z. </w:t>
      </w:r>
      <w:r w:rsidR="00576D95" w:rsidRPr="00576D95">
        <w:rPr>
          <w:rFonts w:ascii="Book Antiqua" w:eastAsia="Book Antiqua" w:hAnsi="Book Antiqua" w:cs="Book Antiqua"/>
        </w:rPr>
        <w:t>o</w:t>
      </w:r>
      <w:r w:rsidR="00576D95"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 </w:t>
      </w:r>
      <w:r w:rsidR="00576D95" w:rsidRPr="00576D95">
        <w:rPr>
          <w:rFonts w:ascii="Book Antiqua" w:eastAsia="Book Antiqua" w:hAnsi="Book Antiqua" w:cs="Book Antiqua"/>
        </w:rPr>
        <w:t>financovaní voľného času dieťaťa a o zmene a doplnení niektorých zákonov</w:t>
      </w:r>
      <w:r w:rsidR="00576D95" w:rsidRPr="00694B9D">
        <w:rPr>
          <w:rFonts w:ascii="Book Antiqua" w:eastAsia="Book Antiqua" w:hAnsi="Book Antiqua" w:cs="Book Antiqua"/>
        </w:rPr>
        <w:t xml:space="preserve"> </w:t>
      </w:r>
      <w:r w:rsidR="00694B9D" w:rsidRPr="00694B9D">
        <w:rPr>
          <w:rFonts w:ascii="Book Antiqua" w:eastAsia="Book Antiqua" w:hAnsi="Book Antiqua" w:cs="Book Antiqua"/>
        </w:rPr>
        <w:t xml:space="preserve">v znení zákona </w:t>
      </w:r>
      <w:r w:rsidRPr="00FD47CA">
        <w:rPr>
          <w:rFonts w:ascii="Book Antiqua" w:eastAsia="Book Antiqua" w:hAnsi="Book Antiqua" w:cs="Book Antiqua"/>
        </w:rPr>
        <w:t xml:space="preserve">č. </w:t>
      </w:r>
      <w:r w:rsidR="00576D95">
        <w:rPr>
          <w:rFonts w:ascii="Book Antiqua" w:eastAsia="Book Antiqua" w:hAnsi="Book Antiqua" w:cs="Book Antiqua"/>
        </w:rPr>
        <w:t>509</w:t>
      </w:r>
      <w:r w:rsidRPr="00FD47CA">
        <w:rPr>
          <w:rFonts w:ascii="Book Antiqua" w:eastAsia="Book Antiqua" w:hAnsi="Book Antiqua" w:cs="Book Antiqua"/>
        </w:rPr>
        <w:t>/20</w:t>
      </w:r>
      <w:r w:rsidR="00576D95">
        <w:rPr>
          <w:rFonts w:ascii="Book Antiqua" w:eastAsia="Book Antiqua" w:hAnsi="Book Antiqua" w:cs="Book Antiqua"/>
        </w:rPr>
        <w:t>22</w:t>
      </w:r>
      <w:r w:rsidRPr="00FD47CA">
        <w:rPr>
          <w:rFonts w:ascii="Book Antiqua" w:eastAsia="Book Antiqua" w:hAnsi="Book Antiqua" w:cs="Book Antiqua"/>
        </w:rPr>
        <w:t xml:space="preserve"> Z. z., zákona č. </w:t>
      </w:r>
      <w:r w:rsidR="00576D95">
        <w:rPr>
          <w:rFonts w:ascii="Book Antiqua" w:eastAsia="Book Antiqua" w:hAnsi="Book Antiqua" w:cs="Book Antiqua"/>
        </w:rPr>
        <w:t>496</w:t>
      </w:r>
      <w:r w:rsidRPr="00FD47CA">
        <w:rPr>
          <w:rFonts w:ascii="Book Antiqua" w:eastAsia="Book Antiqua" w:hAnsi="Book Antiqua" w:cs="Book Antiqua"/>
        </w:rPr>
        <w:t>/20</w:t>
      </w:r>
      <w:r w:rsidR="00576D95">
        <w:rPr>
          <w:rFonts w:ascii="Book Antiqua" w:eastAsia="Book Antiqua" w:hAnsi="Book Antiqua" w:cs="Book Antiqua"/>
        </w:rPr>
        <w:t>22</w:t>
      </w:r>
      <w:r w:rsidRPr="00FD47CA">
        <w:rPr>
          <w:rFonts w:ascii="Book Antiqua" w:eastAsia="Book Antiqua" w:hAnsi="Book Antiqua" w:cs="Book Antiqua"/>
        </w:rPr>
        <w:t xml:space="preserve"> Z. z., zákona č. </w:t>
      </w:r>
      <w:r w:rsidR="00576D95">
        <w:rPr>
          <w:rFonts w:ascii="Book Antiqua" w:eastAsia="Book Antiqua" w:hAnsi="Book Antiqua" w:cs="Book Antiqua"/>
        </w:rPr>
        <w:t>396</w:t>
      </w:r>
      <w:r w:rsidRPr="00FD47CA">
        <w:rPr>
          <w:rFonts w:ascii="Book Antiqua" w:eastAsia="Book Antiqua" w:hAnsi="Book Antiqua" w:cs="Book Antiqua"/>
        </w:rPr>
        <w:t>/20</w:t>
      </w:r>
      <w:r w:rsidR="00576D95">
        <w:rPr>
          <w:rFonts w:ascii="Book Antiqua" w:eastAsia="Book Antiqua" w:hAnsi="Book Antiqua" w:cs="Book Antiqua"/>
        </w:rPr>
        <w:t>22</w:t>
      </w:r>
      <w:r w:rsidRPr="00FD47CA">
        <w:rPr>
          <w:rFonts w:ascii="Book Antiqua" w:eastAsia="Book Antiqua" w:hAnsi="Book Antiqua" w:cs="Book Antiqua"/>
        </w:rPr>
        <w:t xml:space="preserve"> sa mení a dopĺňa takto:  </w:t>
      </w:r>
    </w:p>
    <w:p w14:paraId="4A8D3566" w14:textId="77777777" w:rsidR="004B0C4F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2646665E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75D1F598" w14:textId="5D23B1B7" w:rsidR="004B0C4F" w:rsidRDefault="008077EE" w:rsidP="004B0C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Vypúšťa</w:t>
      </w:r>
      <w:r w:rsidR="00DC42CE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sa č</w:t>
      </w:r>
      <w:r w:rsidR="00576D95">
        <w:rPr>
          <w:rFonts w:ascii="Book Antiqua" w:eastAsia="Book Antiqua" w:hAnsi="Book Antiqua" w:cs="Book Antiqua"/>
          <w:color w:val="000000"/>
        </w:rPr>
        <w:t>l</w:t>
      </w:r>
      <w:r w:rsidR="00DC42CE">
        <w:rPr>
          <w:rFonts w:ascii="Book Antiqua" w:eastAsia="Book Antiqua" w:hAnsi="Book Antiqua" w:cs="Book Antiqua"/>
          <w:color w:val="000000"/>
        </w:rPr>
        <w:t>.</w:t>
      </w:r>
      <w:r w:rsidR="00576D95">
        <w:rPr>
          <w:rFonts w:ascii="Book Antiqua" w:eastAsia="Book Antiqua" w:hAnsi="Book Antiqua" w:cs="Book Antiqua"/>
          <w:color w:val="000000"/>
        </w:rPr>
        <w:t xml:space="preserve"> </w:t>
      </w:r>
      <w:r w:rsidR="00576D95" w:rsidRPr="00576D95">
        <w:rPr>
          <w:rFonts w:ascii="Book Antiqua" w:eastAsia="Book Antiqua" w:hAnsi="Book Antiqua" w:cs="Book Antiqua"/>
          <w:color w:val="000000"/>
        </w:rPr>
        <w:t>I, čl. IV a V, čl. VI bodu 1 a čl. VIII až X</w:t>
      </w:r>
      <w:r>
        <w:rPr>
          <w:rFonts w:ascii="Book Antiqua" w:eastAsia="Book Antiqua" w:hAnsi="Book Antiqua" w:cs="Book Antiqua"/>
          <w:color w:val="000000"/>
        </w:rPr>
        <w:t>.</w:t>
      </w:r>
    </w:p>
    <w:p w14:paraId="62F3E9D3" w14:textId="77777777" w:rsidR="008077EE" w:rsidRPr="008077EE" w:rsidRDefault="008077EE" w:rsidP="004B0C4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i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 čl. XI sa vypúšťa „</w:t>
      </w:r>
      <w:r w:rsidRPr="008077EE">
        <w:rPr>
          <w:rFonts w:ascii="Book Antiqua" w:eastAsia="Book Antiqua" w:hAnsi="Book Antiqua" w:cs="Book Antiqua"/>
          <w:i/>
          <w:color w:val="000000"/>
        </w:rPr>
        <w:t>a čl. I, čl. IV a V, čl. VI bodu 1 a čl. VIII až X, ktoré nadobúdajú účinnosť 1. januára 2025“</w:t>
      </w:r>
      <w:r>
        <w:rPr>
          <w:rFonts w:ascii="Book Antiqua" w:eastAsia="Book Antiqua" w:hAnsi="Book Antiqua" w:cs="Book Antiqua"/>
          <w:i/>
          <w:color w:val="000000"/>
        </w:rPr>
        <w:t xml:space="preserve">, </w:t>
      </w:r>
      <w:r>
        <w:rPr>
          <w:rFonts w:ascii="Book Antiqua" w:eastAsia="Book Antiqua" w:hAnsi="Book Antiqua" w:cs="Book Antiqua"/>
          <w:color w:val="000000"/>
        </w:rPr>
        <w:t xml:space="preserve">pričom upravený čl. IX znie: </w:t>
      </w:r>
    </w:p>
    <w:p w14:paraId="3DBF32C2" w14:textId="6755D5B2" w:rsidR="008077EE" w:rsidRPr="008077EE" w:rsidRDefault="008077EE" w:rsidP="008077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i/>
          <w:color w:val="000000"/>
        </w:rPr>
      </w:pPr>
      <w:r w:rsidRPr="008077EE">
        <w:rPr>
          <w:rFonts w:ascii="Book Antiqua" w:eastAsia="Book Antiqua" w:hAnsi="Book Antiqua" w:cs="Book Antiqua"/>
          <w:i/>
          <w:color w:val="000000"/>
        </w:rPr>
        <w:t xml:space="preserve">Tento zákon nadobúda účinnosť 1. júla 2022 okrem čl. II § 52zzo v bode 9, ktoré nadobúdajú účinnosť 1. januára 2023. </w:t>
      </w:r>
    </w:p>
    <w:p w14:paraId="6BD2CF14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II</w:t>
      </w:r>
      <w:r>
        <w:rPr>
          <w:rFonts w:ascii="Book Antiqua" w:eastAsia="Book Antiqua" w:hAnsi="Book Antiqua" w:cs="Book Antiqua"/>
          <w:b/>
          <w:color w:val="000000"/>
        </w:rPr>
        <w:t>I</w:t>
      </w:r>
    </w:p>
    <w:p w14:paraId="115F17CC" w14:textId="79D56D0A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</w:t>
      </w:r>
      <w:r w:rsidR="000D1B32">
        <w:rPr>
          <w:rFonts w:ascii="Book Antiqua" w:eastAsia="Book Antiqua" w:hAnsi="Book Antiqua" w:cs="Book Antiqua"/>
          <w:color w:val="000000"/>
        </w:rPr>
        <w:t>rady Slovenskej republiky č. 397</w:t>
      </w:r>
      <w:r w:rsidRPr="00FD47CA">
        <w:rPr>
          <w:rFonts w:ascii="Book Antiqua" w:eastAsia="Book Antiqua" w:hAnsi="Book Antiqua" w:cs="Book Antiqua"/>
          <w:color w:val="000000"/>
        </w:rPr>
        <w:t>/</w:t>
      </w:r>
      <w:r w:rsidR="000D1B32">
        <w:rPr>
          <w:rFonts w:ascii="Book Antiqua" w:eastAsia="Book Antiqua" w:hAnsi="Book Antiqua" w:cs="Book Antiqua"/>
          <w:color w:val="000000"/>
        </w:rPr>
        <w:t>2022</w:t>
      </w:r>
      <w:r w:rsidRPr="00FD47CA">
        <w:rPr>
          <w:rFonts w:ascii="Book Antiqua" w:eastAsia="Book Antiqua" w:hAnsi="Book Antiqua" w:cs="Book Antiqua"/>
          <w:color w:val="000000"/>
        </w:rPr>
        <w:t xml:space="preserve"> Z. z. </w:t>
      </w:r>
      <w:r w:rsidR="000D1B32">
        <w:rPr>
          <w:rFonts w:ascii="Book Antiqua" w:eastAsia="Book Antiqua" w:hAnsi="Book Antiqua" w:cs="Book Antiqua"/>
          <w:color w:val="000000"/>
        </w:rPr>
        <w:t>ktorým sa mení a dopĺňa zákon č. 600/2003 Z. z. o prídavku na dieťa a o zmene a doplnení zákona č. 461/2003 Z. z. o sociálnom poistení v znení neskorších predpisov</w:t>
      </w:r>
      <w:r w:rsidR="00694B9D">
        <w:rPr>
          <w:rFonts w:ascii="Book Antiqua" w:eastAsia="Book Antiqua" w:hAnsi="Book Antiqua" w:cs="Book Antiqua"/>
          <w:color w:val="000000"/>
        </w:rPr>
        <w:t xml:space="preserve"> </w:t>
      </w:r>
      <w:r w:rsidR="000D1B32">
        <w:rPr>
          <w:rFonts w:ascii="Book Antiqua" w:eastAsia="Book Antiqua" w:hAnsi="Book Antiqua" w:cs="Book Antiqua"/>
          <w:color w:val="000000"/>
        </w:rPr>
        <w:t>ktorým sa menia a dopĺňajú niektoré zákony</w:t>
      </w:r>
      <w:r w:rsidRPr="00FD47CA">
        <w:rPr>
          <w:rFonts w:ascii="Book Antiqua" w:eastAsia="Book Antiqua" w:hAnsi="Book Antiqua" w:cs="Book Antiqua"/>
          <w:color w:val="000000"/>
        </w:rPr>
        <w:t xml:space="preserve"> sa mení a dopĺňa takto:</w:t>
      </w:r>
    </w:p>
    <w:p w14:paraId="0820A562" w14:textId="4CD7185D" w:rsidR="004B0C4F" w:rsidRDefault="000D1B32" w:rsidP="004B0C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Čl. I., § 8 ods. 1 písm. a) v bode 1 sa vypúšťa. Doterajšie písm. b) sa premenováva na písm. a)</w:t>
      </w:r>
    </w:p>
    <w:p w14:paraId="72CE7E06" w14:textId="23F7DD29" w:rsidR="00694B9D" w:rsidRDefault="00694B9D" w:rsidP="004B0C4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 Čl. V sa vypúšťajú slová „</w:t>
      </w:r>
      <w:r w:rsidRPr="00694B9D">
        <w:rPr>
          <w:rFonts w:ascii="Book Antiqua" w:eastAsia="Book Antiqua" w:hAnsi="Book Antiqua" w:cs="Book Antiqua"/>
          <w:color w:val="000000"/>
        </w:rPr>
        <w:t>a čl. I § 8 ods. 1 písm. a) v bode 1“, pričom upravený čl. V</w:t>
      </w:r>
      <w:r>
        <w:rPr>
          <w:rFonts w:ascii="Book Antiqua" w:eastAsia="Book Antiqua" w:hAnsi="Book Antiqua" w:cs="Book Antiqua"/>
          <w:color w:val="000000"/>
        </w:rPr>
        <w:t> </w:t>
      </w:r>
      <w:r w:rsidRPr="00694B9D">
        <w:rPr>
          <w:rFonts w:ascii="Book Antiqua" w:eastAsia="Book Antiqua" w:hAnsi="Book Antiqua" w:cs="Book Antiqua"/>
          <w:color w:val="000000"/>
        </w:rPr>
        <w:t>znie</w:t>
      </w:r>
      <w:r>
        <w:rPr>
          <w:rFonts w:ascii="Book Antiqua" w:eastAsia="Book Antiqua" w:hAnsi="Book Antiqua" w:cs="Book Antiqua"/>
          <w:color w:val="000000"/>
        </w:rPr>
        <w:t>:</w:t>
      </w:r>
    </w:p>
    <w:p w14:paraId="76EC366C" w14:textId="785C2794" w:rsidR="00694B9D" w:rsidRPr="00694B9D" w:rsidRDefault="00694B9D" w:rsidP="00694B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i/>
          <w:color w:val="000000"/>
        </w:rPr>
      </w:pPr>
      <w:r w:rsidRPr="00694B9D">
        <w:rPr>
          <w:rFonts w:ascii="Book Antiqua" w:eastAsia="Book Antiqua" w:hAnsi="Book Antiqua" w:cs="Book Antiqua"/>
          <w:i/>
          <w:color w:val="000000"/>
        </w:rPr>
        <w:t>„Tento zákon nadobúda účinnosť 1. decembra 2022 okrem čl. I § 8 ods. 1 prvej vety a písmena b) v bode 1, čl. II a čl. III, ktoré nadobúdajú účinnosť 1. januára 2023, čl. I bodov 2 až 4, ktoré nadobúdajú účinnosť 1. januára 2024, a bodu 5, ktor</w:t>
      </w:r>
      <w:r w:rsidR="00D24FDB">
        <w:rPr>
          <w:rFonts w:ascii="Book Antiqua" w:eastAsia="Book Antiqua" w:hAnsi="Book Antiqua" w:cs="Book Antiqua"/>
          <w:i/>
          <w:color w:val="000000"/>
        </w:rPr>
        <w:t>ý</w:t>
      </w:r>
      <w:r w:rsidRPr="00694B9D">
        <w:rPr>
          <w:rFonts w:ascii="Book Antiqua" w:eastAsia="Book Antiqua" w:hAnsi="Book Antiqua" w:cs="Book Antiqua"/>
          <w:i/>
          <w:color w:val="000000"/>
        </w:rPr>
        <w:t xml:space="preserve"> nadobúda účinnosť 1. januára 2025.“</w:t>
      </w:r>
    </w:p>
    <w:p w14:paraId="07572DAD" w14:textId="1C269F23" w:rsidR="004B0C4F" w:rsidRPr="00FD47CA" w:rsidRDefault="004B0C4F" w:rsidP="00D24F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  <w:color w:val="000000"/>
        </w:rPr>
        <w:tab/>
      </w:r>
    </w:p>
    <w:p w14:paraId="684D22A6" w14:textId="184E79AB" w:rsidR="004B0C4F" w:rsidRPr="00FD47CA" w:rsidRDefault="004B0C4F" w:rsidP="004B0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bookmarkStart w:id="0" w:name="_heading=h.1fob9te" w:colFirst="0" w:colLast="0"/>
      <w:bookmarkEnd w:id="0"/>
      <w:r w:rsidRPr="00FD47CA">
        <w:rPr>
          <w:rFonts w:ascii="Book Antiqua" w:eastAsia="Book Antiqua" w:hAnsi="Book Antiqua" w:cs="Book Antiqua"/>
          <w:b/>
        </w:rPr>
        <w:t>Čl. I</w:t>
      </w:r>
      <w:r w:rsidR="006F3E68">
        <w:rPr>
          <w:rFonts w:ascii="Book Antiqua" w:eastAsia="Book Antiqua" w:hAnsi="Book Antiqua" w:cs="Book Antiqua"/>
          <w:b/>
        </w:rPr>
        <w:t>V</w:t>
      </w:r>
    </w:p>
    <w:p w14:paraId="72371CFC" w14:textId="77777777" w:rsidR="004B0C4F" w:rsidRPr="00FD47CA" w:rsidRDefault="004B0C4F" w:rsidP="004B0C4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Book Antiqua" w:eastAsia="Book Antiqua" w:hAnsi="Book Antiqua" w:cs="Book Antiqua"/>
          <w:b/>
          <w:color w:val="000000"/>
        </w:rPr>
      </w:pPr>
    </w:p>
    <w:p w14:paraId="42027E06" w14:textId="0991793D" w:rsidR="004B0C4F" w:rsidRDefault="004B0C4F" w:rsidP="00DC42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Tento zákon nadobúda účinnosť </w:t>
      </w:r>
      <w:r w:rsidRPr="00447EFF">
        <w:rPr>
          <w:rFonts w:ascii="Book Antiqua" w:eastAsia="Book Antiqua" w:hAnsi="Book Antiqua" w:cs="Book Antiqua"/>
          <w:color w:val="000000"/>
        </w:rPr>
        <w:t>pätnástym dňom po jeho vyhlásení v zbierke zákonov</w:t>
      </w:r>
      <w:r>
        <w:rPr>
          <w:rFonts w:ascii="Book Antiqua" w:eastAsia="Book Antiqua" w:hAnsi="Book Antiqua" w:cs="Book Antiqua"/>
          <w:color w:val="000000"/>
        </w:rPr>
        <w:t xml:space="preserve">. </w:t>
      </w:r>
      <w:bookmarkStart w:id="1" w:name="_GoBack"/>
      <w:bookmarkEnd w:id="1"/>
    </w:p>
    <w:p w14:paraId="74A9803F" w14:textId="77777777" w:rsidR="00103767" w:rsidRDefault="00103767"/>
    <w:sectPr w:rsidR="00103767" w:rsidSect="00D24FDB">
      <w:pgSz w:w="11906" w:h="16838"/>
      <w:pgMar w:top="1134" w:right="1134" w:bottom="709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135"/>
    <w:multiLevelType w:val="multilevel"/>
    <w:tmpl w:val="03CAC6AC"/>
    <w:lvl w:ilvl="0">
      <w:start w:val="1"/>
      <w:numFmt w:val="decimal"/>
      <w:lvlText w:val="%1."/>
      <w:lvlJc w:val="left"/>
      <w:pPr>
        <w:ind w:left="113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53EF8"/>
    <w:multiLevelType w:val="multilevel"/>
    <w:tmpl w:val="85DA8E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3C34"/>
    <w:multiLevelType w:val="multilevel"/>
    <w:tmpl w:val="B524D7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7DCB"/>
    <w:multiLevelType w:val="multilevel"/>
    <w:tmpl w:val="34DE9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66AE3"/>
    <w:multiLevelType w:val="multilevel"/>
    <w:tmpl w:val="8B7475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1F"/>
    <w:rsid w:val="0009373F"/>
    <w:rsid w:val="000D1B32"/>
    <w:rsid w:val="00103767"/>
    <w:rsid w:val="003C4B3B"/>
    <w:rsid w:val="004B0C4F"/>
    <w:rsid w:val="00576D95"/>
    <w:rsid w:val="006213BD"/>
    <w:rsid w:val="00694B9D"/>
    <w:rsid w:val="006F3E68"/>
    <w:rsid w:val="008077EE"/>
    <w:rsid w:val="008C7DD2"/>
    <w:rsid w:val="00B64177"/>
    <w:rsid w:val="00D24FDB"/>
    <w:rsid w:val="00D96703"/>
    <w:rsid w:val="00DB731F"/>
    <w:rsid w:val="00DC42CE"/>
    <w:rsid w:val="00E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4562"/>
  <w15:chartTrackingRefBased/>
  <w15:docId w15:val="{14E0DD44-2969-4A17-8511-896F3F0E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0C4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0C4F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styleId="Hypertextovprepojenie">
    <w:name w:val="Hyperlink"/>
    <w:basedOn w:val="Predvolenpsmoodseku"/>
    <w:uiPriority w:val="99"/>
    <w:rsid w:val="004B0C4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595/202401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595/" TargetMode="External"/><Relationship Id="rId5" Type="http://schemas.openxmlformats.org/officeDocument/2006/relationships/hyperlink" Target="https://www.slov-lex.sk/pravne-predpisy/SK/ZZ/2003/59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7</cp:revision>
  <dcterms:created xsi:type="dcterms:W3CDTF">2021-10-01T08:46:00Z</dcterms:created>
  <dcterms:modified xsi:type="dcterms:W3CDTF">2023-02-24T07:04:00Z</dcterms:modified>
</cp:coreProperties>
</file>