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97" w:tblpY="1"/>
        <w:tblOverlap w:val="never"/>
        <w:tblW w:w="1586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94"/>
        <w:gridCol w:w="5528"/>
        <w:gridCol w:w="709"/>
        <w:gridCol w:w="851"/>
        <w:gridCol w:w="708"/>
        <w:gridCol w:w="4253"/>
        <w:gridCol w:w="709"/>
        <w:gridCol w:w="992"/>
        <w:gridCol w:w="709"/>
        <w:gridCol w:w="708"/>
      </w:tblGrid>
      <w:tr w:rsidR="00647D74" w:rsidRPr="004B2322" w14:paraId="6986D140" w14:textId="77777777" w:rsidTr="00496A60">
        <w:tc>
          <w:tcPr>
            <w:tcW w:w="15861" w:type="dxa"/>
            <w:gridSpan w:val="10"/>
            <w:tcBorders>
              <w:top w:val="single" w:sz="12" w:space="0" w:color="auto"/>
              <w:left w:val="single" w:sz="12" w:space="0" w:color="auto"/>
              <w:bottom w:val="single" w:sz="4" w:space="0" w:color="auto"/>
              <w:right w:val="single" w:sz="12" w:space="0" w:color="auto"/>
            </w:tcBorders>
          </w:tcPr>
          <w:p w14:paraId="7A443CAE" w14:textId="77777777" w:rsidR="00647D74" w:rsidRPr="004B2322" w:rsidRDefault="00647D74" w:rsidP="00496A60">
            <w:pPr>
              <w:pStyle w:val="Nadpis1"/>
            </w:pPr>
            <w:bookmarkStart w:id="0" w:name="_GoBack"/>
            <w:bookmarkEnd w:id="0"/>
            <w:r w:rsidRPr="004B2322">
              <w:t>TABUĽKA  ZHODY</w:t>
            </w:r>
          </w:p>
          <w:p w14:paraId="26D8E2F0" w14:textId="77777777" w:rsidR="00647D74" w:rsidRPr="004B2322" w:rsidRDefault="00647D74" w:rsidP="00496A60">
            <w:pPr>
              <w:tabs>
                <w:tab w:val="left" w:pos="0"/>
              </w:tabs>
              <w:jc w:val="center"/>
              <w:rPr>
                <w:b/>
                <w:bCs/>
              </w:rPr>
            </w:pPr>
            <w:r w:rsidRPr="004B2322">
              <w:rPr>
                <w:b/>
                <w:bCs/>
              </w:rPr>
              <w:t>n</w:t>
            </w:r>
            <w:r w:rsidRPr="004B2322">
              <w:rPr>
                <w:b/>
              </w:rPr>
              <w:t>ávrhu zákona s právom Európskej únie</w:t>
            </w:r>
          </w:p>
        </w:tc>
      </w:tr>
      <w:tr w:rsidR="00647D74" w:rsidRPr="004B2322" w14:paraId="4E7B308F" w14:textId="77777777" w:rsidTr="00496A60">
        <w:trPr>
          <w:trHeight w:val="567"/>
        </w:trPr>
        <w:tc>
          <w:tcPr>
            <w:tcW w:w="6931" w:type="dxa"/>
            <w:gridSpan w:val="3"/>
            <w:tcBorders>
              <w:top w:val="single" w:sz="4" w:space="0" w:color="auto"/>
              <w:left w:val="single" w:sz="12" w:space="0" w:color="auto"/>
              <w:bottom w:val="single" w:sz="4" w:space="0" w:color="auto"/>
              <w:right w:val="single" w:sz="12" w:space="0" w:color="auto"/>
            </w:tcBorders>
          </w:tcPr>
          <w:p w14:paraId="741669B3" w14:textId="77777777" w:rsidR="00647D74" w:rsidRPr="004B2322" w:rsidRDefault="00647D74" w:rsidP="00496A60">
            <w:pPr>
              <w:widowControl w:val="0"/>
              <w:spacing w:after="2"/>
              <w:jc w:val="both"/>
              <w:rPr>
                <w:b/>
              </w:rPr>
            </w:pPr>
            <w:r w:rsidRPr="005A70EC">
              <w:rPr>
                <w:b/>
              </w:rPr>
              <w:t> Smernica Európskeho parlamentu a Rady 2011/92/EÚ z 13. decembra 2011 o posudzovaní vplyvov určitých verejných a súkromných projektov na životné prostredie  (Ú. v. EÚ L 26, 28.1.2012) v znení smernice Európskeho parlamentu a Rady 2014/52/EÚ zo 16. apríla 2014 ( Ú. v. EÚ L 124, 25.4.2014)</w:t>
            </w:r>
          </w:p>
        </w:tc>
        <w:tc>
          <w:tcPr>
            <w:tcW w:w="8930" w:type="dxa"/>
            <w:gridSpan w:val="7"/>
            <w:tcBorders>
              <w:top w:val="single" w:sz="4" w:space="0" w:color="auto"/>
              <w:left w:val="nil"/>
              <w:bottom w:val="single" w:sz="4" w:space="0" w:color="auto"/>
              <w:right w:val="single" w:sz="12" w:space="0" w:color="auto"/>
            </w:tcBorders>
          </w:tcPr>
          <w:p w14:paraId="1AE1F5FC" w14:textId="314E704B" w:rsidR="00647D74" w:rsidRDefault="00647D74" w:rsidP="00647D74">
            <w:pPr>
              <w:pStyle w:val="Odsekzoznamu"/>
              <w:widowControl w:val="0"/>
              <w:numPr>
                <w:ilvl w:val="0"/>
                <w:numId w:val="1"/>
              </w:numPr>
              <w:spacing w:after="2"/>
              <w:jc w:val="both"/>
              <w:rPr>
                <w:b/>
              </w:rPr>
            </w:pPr>
            <w:r w:rsidRPr="008A361A">
              <w:rPr>
                <w:b/>
              </w:rPr>
              <w:t xml:space="preserve">Návrh zákona  o zmene a doplnení niektorých zákonov </w:t>
            </w:r>
            <w:r w:rsidR="00E2190A" w:rsidRPr="00E2190A">
              <w:rPr>
                <w:b/>
              </w:rPr>
              <w:t xml:space="preserve">v oblasti ochrany životného prostredia </w:t>
            </w:r>
            <w:r w:rsidRPr="008A361A">
              <w:rPr>
                <w:b/>
              </w:rPr>
              <w:t>v súvislosti s reformou stavebnej legislatívy (ďalej len „NZ“)</w:t>
            </w:r>
          </w:p>
          <w:p w14:paraId="69A6850F" w14:textId="77777777" w:rsidR="00647D74" w:rsidRPr="008A361A" w:rsidRDefault="00647D74" w:rsidP="00647D74">
            <w:pPr>
              <w:pStyle w:val="Odsekzoznamu"/>
              <w:widowControl w:val="0"/>
              <w:numPr>
                <w:ilvl w:val="0"/>
                <w:numId w:val="1"/>
              </w:numPr>
              <w:spacing w:after="2"/>
              <w:jc w:val="both"/>
              <w:rPr>
                <w:b/>
              </w:rPr>
            </w:pPr>
            <w:r w:rsidRPr="008A361A">
              <w:rPr>
                <w:b/>
                <w:bCs/>
              </w:rPr>
              <w:t>Zákon č. </w:t>
            </w:r>
            <w:r w:rsidRPr="008A361A">
              <w:rPr>
                <w:b/>
                <w:bCs/>
                <w:iCs/>
              </w:rPr>
              <w:t>24/2006 Z. z.</w:t>
            </w:r>
            <w:r w:rsidRPr="008A361A">
              <w:rPr>
                <w:b/>
                <w:bCs/>
              </w:rPr>
              <w:t> o posudzovaní vplyvov na životné prostredie a o zmene a doplnení niektorých zákonov</w:t>
            </w:r>
          </w:p>
          <w:p w14:paraId="344B795A" w14:textId="77777777" w:rsidR="00647D74" w:rsidRPr="00B35056" w:rsidRDefault="00647D74" w:rsidP="00496A60">
            <w:pPr>
              <w:widowControl w:val="0"/>
              <w:spacing w:after="2"/>
              <w:ind w:left="360"/>
              <w:jc w:val="both"/>
              <w:rPr>
                <w:b/>
              </w:rPr>
            </w:pPr>
          </w:p>
        </w:tc>
      </w:tr>
      <w:tr w:rsidR="00647D74" w:rsidRPr="004B2322" w14:paraId="3B2368D3" w14:textId="77777777" w:rsidTr="00496A60">
        <w:tc>
          <w:tcPr>
            <w:tcW w:w="694" w:type="dxa"/>
            <w:tcBorders>
              <w:top w:val="single" w:sz="4" w:space="0" w:color="auto"/>
              <w:left w:val="single" w:sz="12" w:space="0" w:color="auto"/>
              <w:bottom w:val="single" w:sz="4" w:space="0" w:color="auto"/>
              <w:right w:val="single" w:sz="4" w:space="0" w:color="auto"/>
            </w:tcBorders>
          </w:tcPr>
          <w:p w14:paraId="6702C6FF" w14:textId="77777777" w:rsidR="00647D74" w:rsidRPr="004B2322" w:rsidRDefault="00647D74" w:rsidP="00496A60">
            <w:pPr>
              <w:jc w:val="center"/>
            </w:pPr>
            <w:r w:rsidRPr="004B2322">
              <w:t>1</w:t>
            </w:r>
          </w:p>
        </w:tc>
        <w:tc>
          <w:tcPr>
            <w:tcW w:w="5528" w:type="dxa"/>
            <w:tcBorders>
              <w:top w:val="single" w:sz="4" w:space="0" w:color="auto"/>
              <w:left w:val="single" w:sz="4" w:space="0" w:color="auto"/>
              <w:bottom w:val="single" w:sz="4" w:space="0" w:color="auto"/>
              <w:right w:val="single" w:sz="4" w:space="0" w:color="auto"/>
            </w:tcBorders>
          </w:tcPr>
          <w:p w14:paraId="709917CD" w14:textId="77777777" w:rsidR="00647D74" w:rsidRPr="004B2322" w:rsidRDefault="00647D74" w:rsidP="00496A60">
            <w:pPr>
              <w:jc w:val="center"/>
            </w:pPr>
            <w:r w:rsidRPr="004B2322">
              <w:t>2</w:t>
            </w:r>
          </w:p>
        </w:tc>
        <w:tc>
          <w:tcPr>
            <w:tcW w:w="709" w:type="dxa"/>
            <w:tcBorders>
              <w:top w:val="single" w:sz="4" w:space="0" w:color="auto"/>
              <w:left w:val="single" w:sz="4" w:space="0" w:color="auto"/>
              <w:bottom w:val="single" w:sz="4" w:space="0" w:color="auto"/>
              <w:right w:val="single" w:sz="12" w:space="0" w:color="auto"/>
            </w:tcBorders>
          </w:tcPr>
          <w:p w14:paraId="3C32F448" w14:textId="77777777" w:rsidR="00647D74" w:rsidRPr="004B2322" w:rsidRDefault="00647D74" w:rsidP="00496A60">
            <w:pPr>
              <w:jc w:val="center"/>
            </w:pPr>
            <w:r w:rsidRPr="004B2322">
              <w:t>3</w:t>
            </w:r>
          </w:p>
        </w:tc>
        <w:tc>
          <w:tcPr>
            <w:tcW w:w="851" w:type="dxa"/>
            <w:tcBorders>
              <w:top w:val="single" w:sz="4" w:space="0" w:color="auto"/>
              <w:left w:val="nil"/>
              <w:bottom w:val="single" w:sz="4" w:space="0" w:color="auto"/>
              <w:right w:val="single" w:sz="4" w:space="0" w:color="auto"/>
            </w:tcBorders>
          </w:tcPr>
          <w:p w14:paraId="09D23BB6" w14:textId="77777777" w:rsidR="00647D74" w:rsidRPr="004B2322" w:rsidRDefault="00647D74" w:rsidP="00496A60">
            <w:pPr>
              <w:jc w:val="center"/>
            </w:pPr>
            <w:r w:rsidRPr="004B2322">
              <w:t>4</w:t>
            </w:r>
          </w:p>
        </w:tc>
        <w:tc>
          <w:tcPr>
            <w:tcW w:w="708" w:type="dxa"/>
            <w:tcBorders>
              <w:top w:val="single" w:sz="4" w:space="0" w:color="auto"/>
              <w:left w:val="single" w:sz="4" w:space="0" w:color="auto"/>
              <w:bottom w:val="single" w:sz="4" w:space="0" w:color="auto"/>
              <w:right w:val="single" w:sz="4" w:space="0" w:color="auto"/>
            </w:tcBorders>
          </w:tcPr>
          <w:p w14:paraId="61496884" w14:textId="77777777" w:rsidR="00647D74" w:rsidRPr="004B2322" w:rsidRDefault="00647D74" w:rsidP="00496A60">
            <w:pPr>
              <w:pStyle w:val="Zkladntext2"/>
              <w:spacing w:line="240" w:lineRule="exact"/>
              <w:rPr>
                <w:sz w:val="24"/>
                <w:szCs w:val="24"/>
              </w:rPr>
            </w:pPr>
            <w:r w:rsidRPr="004B2322">
              <w:rPr>
                <w:sz w:val="24"/>
                <w:szCs w:val="24"/>
              </w:rPr>
              <w:t>5</w:t>
            </w:r>
          </w:p>
        </w:tc>
        <w:tc>
          <w:tcPr>
            <w:tcW w:w="4253" w:type="dxa"/>
            <w:tcBorders>
              <w:top w:val="single" w:sz="4" w:space="0" w:color="auto"/>
              <w:left w:val="single" w:sz="4" w:space="0" w:color="auto"/>
              <w:bottom w:val="single" w:sz="4" w:space="0" w:color="auto"/>
              <w:right w:val="single" w:sz="4" w:space="0" w:color="auto"/>
            </w:tcBorders>
          </w:tcPr>
          <w:p w14:paraId="583B8105" w14:textId="77777777" w:rsidR="00647D74" w:rsidRPr="004B2322" w:rsidRDefault="00647D74" w:rsidP="00496A60">
            <w:pPr>
              <w:pStyle w:val="Zkladntext2"/>
              <w:spacing w:line="240" w:lineRule="exact"/>
              <w:rPr>
                <w:sz w:val="24"/>
                <w:szCs w:val="24"/>
              </w:rPr>
            </w:pPr>
            <w:r w:rsidRPr="004B2322">
              <w:rPr>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7DD17A53" w14:textId="77777777" w:rsidR="00647D74" w:rsidRPr="004B2322" w:rsidRDefault="00647D74" w:rsidP="00496A60">
            <w:pPr>
              <w:jc w:val="center"/>
            </w:pPr>
            <w:r w:rsidRPr="004B2322">
              <w:t>7</w:t>
            </w:r>
          </w:p>
        </w:tc>
        <w:tc>
          <w:tcPr>
            <w:tcW w:w="992" w:type="dxa"/>
            <w:tcBorders>
              <w:top w:val="single" w:sz="4" w:space="0" w:color="auto"/>
              <w:left w:val="single" w:sz="4" w:space="0" w:color="auto"/>
              <w:bottom w:val="single" w:sz="4" w:space="0" w:color="auto"/>
              <w:right w:val="single" w:sz="4" w:space="0" w:color="auto"/>
            </w:tcBorders>
          </w:tcPr>
          <w:p w14:paraId="684EB65D" w14:textId="77777777" w:rsidR="00647D74" w:rsidRPr="004B2322" w:rsidRDefault="00647D74" w:rsidP="00496A60">
            <w:pPr>
              <w:jc w:val="center"/>
            </w:pPr>
            <w:r>
              <w:t>8</w:t>
            </w:r>
          </w:p>
        </w:tc>
        <w:tc>
          <w:tcPr>
            <w:tcW w:w="709" w:type="dxa"/>
            <w:tcBorders>
              <w:top w:val="single" w:sz="4" w:space="0" w:color="auto"/>
              <w:left w:val="single" w:sz="4" w:space="0" w:color="auto"/>
              <w:bottom w:val="single" w:sz="4" w:space="0" w:color="auto"/>
              <w:right w:val="single" w:sz="4" w:space="0" w:color="auto"/>
            </w:tcBorders>
          </w:tcPr>
          <w:p w14:paraId="2EB70380" w14:textId="77777777" w:rsidR="00647D74" w:rsidRPr="004B2322" w:rsidRDefault="00647D74" w:rsidP="00496A60">
            <w:pPr>
              <w:jc w:val="center"/>
            </w:pPr>
            <w:r>
              <w:t>9</w:t>
            </w:r>
          </w:p>
        </w:tc>
        <w:tc>
          <w:tcPr>
            <w:tcW w:w="708" w:type="dxa"/>
            <w:tcBorders>
              <w:top w:val="single" w:sz="4" w:space="0" w:color="auto"/>
              <w:left w:val="single" w:sz="4" w:space="0" w:color="auto"/>
              <w:bottom w:val="single" w:sz="4" w:space="0" w:color="auto"/>
              <w:right w:val="single" w:sz="12" w:space="0" w:color="auto"/>
            </w:tcBorders>
          </w:tcPr>
          <w:p w14:paraId="3E0E06B0" w14:textId="77777777" w:rsidR="00647D74" w:rsidRPr="004B2322" w:rsidRDefault="00647D74" w:rsidP="00496A60">
            <w:pPr>
              <w:jc w:val="center"/>
            </w:pPr>
            <w:r>
              <w:t>10</w:t>
            </w:r>
          </w:p>
        </w:tc>
      </w:tr>
      <w:tr w:rsidR="00647D74" w:rsidRPr="004B2322" w14:paraId="2F4A1467" w14:textId="77777777" w:rsidTr="00496A60">
        <w:tc>
          <w:tcPr>
            <w:tcW w:w="694" w:type="dxa"/>
            <w:tcBorders>
              <w:top w:val="single" w:sz="4" w:space="0" w:color="auto"/>
              <w:left w:val="single" w:sz="12" w:space="0" w:color="auto"/>
              <w:bottom w:val="single" w:sz="4" w:space="0" w:color="auto"/>
              <w:right w:val="single" w:sz="4" w:space="0" w:color="auto"/>
            </w:tcBorders>
          </w:tcPr>
          <w:p w14:paraId="58794D27" w14:textId="77777777" w:rsidR="00647D74" w:rsidRPr="005A70EC" w:rsidRDefault="00647D74" w:rsidP="00496A60">
            <w:pPr>
              <w:jc w:val="center"/>
            </w:pPr>
            <w:r w:rsidRPr="00797F3A">
              <w:t>Č:1</w:t>
            </w:r>
          </w:p>
          <w:p w14:paraId="4091BD97" w14:textId="77777777" w:rsidR="00647D74" w:rsidRPr="005A70EC" w:rsidRDefault="00647D74" w:rsidP="00496A60">
            <w:pPr>
              <w:jc w:val="center"/>
            </w:pPr>
            <w:r w:rsidRPr="00797F3A">
              <w:t>O:2</w:t>
            </w:r>
          </w:p>
          <w:p w14:paraId="32231D54" w14:textId="77777777" w:rsidR="00647D74" w:rsidRPr="005A70EC" w:rsidRDefault="00647D74" w:rsidP="00496A60">
            <w:pPr>
              <w:jc w:val="center"/>
            </w:pPr>
            <w:r w:rsidRPr="00797F3A">
              <w:t>P: c</w:t>
            </w:r>
          </w:p>
          <w:p w14:paraId="0828E055" w14:textId="77777777" w:rsidR="00647D74" w:rsidRPr="004B2322" w:rsidRDefault="00647D74" w:rsidP="00496A60">
            <w:pPr>
              <w:jc w:val="center"/>
            </w:pPr>
          </w:p>
          <w:p w14:paraId="2332D4ED" w14:textId="77777777" w:rsidR="00647D74" w:rsidRPr="004B2322" w:rsidRDefault="00647D74" w:rsidP="00496A60">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1F5CD7" w14:textId="77777777" w:rsidR="00647D74" w:rsidRPr="00F83127" w:rsidRDefault="00647D74" w:rsidP="00496A60">
            <w:pPr>
              <w:shd w:val="clear" w:color="auto" w:fill="FFFFFF"/>
              <w:spacing w:line="312" w:lineRule="atLeast"/>
              <w:jc w:val="both"/>
              <w:rPr>
                <w:color w:val="000000" w:themeColor="text1"/>
              </w:rPr>
            </w:pPr>
            <w:r w:rsidRPr="00F83127">
              <w:rPr>
                <w:color w:val="000000" w:themeColor="text1"/>
              </w:rPr>
              <w:t xml:space="preserve">Na účely tejto smernice sa uplatňujú nasledujúce definície: </w:t>
            </w:r>
          </w:p>
          <w:p w14:paraId="7E398EA6" w14:textId="77777777" w:rsidR="00647D74" w:rsidRPr="005A70EC" w:rsidRDefault="00647D74" w:rsidP="00496A60">
            <w:pPr>
              <w:shd w:val="clear" w:color="auto" w:fill="FFFFFF"/>
              <w:spacing w:line="312" w:lineRule="atLeast"/>
              <w:jc w:val="both"/>
              <w:rPr>
                <w:color w:val="444444"/>
              </w:rPr>
            </w:pPr>
            <w:r w:rsidRPr="00F83127">
              <w:rPr>
                <w:color w:val="000000" w:themeColor="text1"/>
              </w:rPr>
              <w:t>c) „povolenie</w:t>
            </w:r>
            <w:r w:rsidRPr="00797F3A">
              <w:t>“ znamená rozhodnutie príslušného orgánu alebo orgánov, ktoré oprávňuje navrhovateľa realizovať projekt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12281E6" w14:textId="77777777" w:rsidR="00647D74" w:rsidRPr="004B2322" w:rsidRDefault="00647D74" w:rsidP="00496A60">
            <w:pPr>
              <w:jc w:val="center"/>
            </w:pPr>
            <w:r w:rsidRPr="004B2322">
              <w:t>N</w:t>
            </w:r>
          </w:p>
          <w:p w14:paraId="23DE1751" w14:textId="77777777" w:rsidR="00647D74" w:rsidRPr="004B2322" w:rsidRDefault="00647D74" w:rsidP="00496A60">
            <w:pPr>
              <w:jc w:val="center"/>
            </w:pPr>
          </w:p>
          <w:p w14:paraId="1A315233" w14:textId="77777777" w:rsidR="00647D74" w:rsidRPr="004B2322" w:rsidRDefault="00647D74" w:rsidP="00496A60">
            <w:pPr>
              <w:jc w:val="center"/>
            </w:pPr>
          </w:p>
          <w:p w14:paraId="712B3059" w14:textId="77777777" w:rsidR="00647D74" w:rsidRDefault="00647D74" w:rsidP="00496A60">
            <w:pPr>
              <w:jc w:val="center"/>
            </w:pPr>
          </w:p>
          <w:p w14:paraId="20EAC945" w14:textId="77777777" w:rsidR="00647D74" w:rsidRDefault="00647D74" w:rsidP="00496A60">
            <w:pPr>
              <w:jc w:val="center"/>
            </w:pPr>
          </w:p>
          <w:p w14:paraId="6A3832C2" w14:textId="77777777" w:rsidR="00647D74" w:rsidRDefault="00647D74" w:rsidP="00496A60">
            <w:pPr>
              <w:jc w:val="center"/>
            </w:pPr>
          </w:p>
          <w:p w14:paraId="09001C63" w14:textId="77777777" w:rsidR="00647D74" w:rsidRDefault="00647D74" w:rsidP="00496A60">
            <w:pPr>
              <w:jc w:val="center"/>
            </w:pPr>
          </w:p>
          <w:p w14:paraId="644DC89F" w14:textId="77777777" w:rsidR="00647D74" w:rsidRDefault="00647D74" w:rsidP="00496A60">
            <w:pPr>
              <w:jc w:val="center"/>
            </w:pPr>
          </w:p>
          <w:p w14:paraId="1716609E" w14:textId="77777777" w:rsidR="00647D74" w:rsidRDefault="00647D74" w:rsidP="00496A60">
            <w:pPr>
              <w:jc w:val="center"/>
            </w:pPr>
          </w:p>
          <w:p w14:paraId="5085539B" w14:textId="77777777" w:rsidR="00647D74" w:rsidRDefault="00647D74" w:rsidP="00496A60">
            <w:pPr>
              <w:jc w:val="center"/>
            </w:pPr>
          </w:p>
          <w:p w14:paraId="25E542B8" w14:textId="77777777" w:rsidR="00647D74" w:rsidRPr="004B2322" w:rsidRDefault="00647D74" w:rsidP="00496A60">
            <w:pPr>
              <w:jc w:val="center"/>
            </w:pPr>
          </w:p>
        </w:tc>
        <w:tc>
          <w:tcPr>
            <w:tcW w:w="851" w:type="dxa"/>
            <w:tcBorders>
              <w:top w:val="single" w:sz="4" w:space="0" w:color="auto"/>
              <w:left w:val="nil"/>
              <w:bottom w:val="single" w:sz="4" w:space="0" w:color="auto"/>
              <w:right w:val="single" w:sz="4" w:space="0" w:color="auto"/>
            </w:tcBorders>
            <w:shd w:val="clear" w:color="auto" w:fill="auto"/>
          </w:tcPr>
          <w:p w14:paraId="673D456A" w14:textId="77777777" w:rsidR="00647D74" w:rsidRPr="005A70EC" w:rsidRDefault="00647D74" w:rsidP="00496A60">
            <w:pPr>
              <w:jc w:val="center"/>
              <w:rPr>
                <w:b/>
              </w:rPr>
            </w:pPr>
            <w:r>
              <w:rPr>
                <w:b/>
              </w:rPr>
              <w:t>NZ</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9CD2AB" w14:textId="51EE6E69" w:rsidR="00647D74" w:rsidRPr="00B179D5" w:rsidRDefault="00647D74" w:rsidP="00496A60">
            <w:pPr>
              <w:rPr>
                <w:bCs/>
                <w:color w:val="000000"/>
              </w:rPr>
            </w:pPr>
            <w:r>
              <w:rPr>
                <w:bCs/>
                <w:color w:val="000000"/>
              </w:rPr>
              <w:t xml:space="preserve">Čl.: </w:t>
            </w:r>
            <w:r w:rsidR="00E2190A">
              <w:rPr>
                <w:bCs/>
                <w:color w:val="000000"/>
              </w:rPr>
              <w:t>IV</w:t>
            </w:r>
          </w:p>
          <w:p w14:paraId="7F4AB7D1" w14:textId="77777777" w:rsidR="00647D74" w:rsidRDefault="00647D74" w:rsidP="00496A60">
            <w:r>
              <w:t>B:7</w:t>
            </w:r>
          </w:p>
          <w:p w14:paraId="707ADAFD" w14:textId="77777777" w:rsidR="00647D74" w:rsidRDefault="00647D74" w:rsidP="00496A60"/>
          <w:p w14:paraId="343004BC" w14:textId="77777777" w:rsidR="00647D74" w:rsidRDefault="00647D74" w:rsidP="00496A60"/>
          <w:p w14:paraId="31327EA2" w14:textId="77777777" w:rsidR="00647D74" w:rsidRDefault="00647D74" w:rsidP="00496A60"/>
          <w:p w14:paraId="7930DAA0" w14:textId="77777777" w:rsidR="00647D74" w:rsidRDefault="00647D74" w:rsidP="00496A60"/>
          <w:p w14:paraId="62401ACB" w14:textId="77777777" w:rsidR="00647D74" w:rsidRDefault="00647D74" w:rsidP="00496A60"/>
          <w:p w14:paraId="5050C286" w14:textId="77777777" w:rsidR="00647D74" w:rsidRDefault="00647D74" w:rsidP="00496A60"/>
          <w:p w14:paraId="45437448" w14:textId="77777777" w:rsidR="00647D74" w:rsidRDefault="00647D74" w:rsidP="00496A60"/>
          <w:p w14:paraId="47D0D3AF" w14:textId="77777777" w:rsidR="00647D74" w:rsidRPr="00B179D5" w:rsidRDefault="00647D74" w:rsidP="00496A60">
            <w:r>
              <w:t>B: 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155BF23" w14:textId="77777777" w:rsidR="00647D74" w:rsidRPr="00B26F31" w:rsidRDefault="00647D74" w:rsidP="00496A60">
            <w:pPr>
              <w:jc w:val="both"/>
              <w:rPr>
                <w:sz w:val="20"/>
                <w:szCs w:val="20"/>
              </w:rPr>
            </w:pPr>
            <w:r w:rsidRPr="009D5906">
              <w:t>h) povoľovacie konanie je konanie, v ktorom sa rozhoduje o návrhu na vydanie povolenia vo vzťahu k navrhovanej činnosti alebo jej zmene podľa osobitných predpisov,</w:t>
            </w:r>
            <w:hyperlink r:id="rId7" w:anchor="poznamky.poznamka-2" w:tooltip="Odkaz na predpis alebo ustanovenie" w:history="1">
              <w:r w:rsidRPr="009D5906">
                <w:rPr>
                  <w:rStyle w:val="Hypertextovprepojenie"/>
                  <w:iCs/>
                  <w:vertAlign w:val="superscript"/>
                </w:rPr>
                <w:t>2</w:t>
              </w:r>
              <w:r w:rsidRPr="009D5906">
                <w:rPr>
                  <w:rStyle w:val="Hypertextovprepojenie"/>
                  <w:iCs/>
                </w:rPr>
                <w:t>)</w:t>
              </w:r>
            </w:hyperlink>
            <w:r w:rsidRPr="009D5906">
              <w:t>; ak ide o integrované konanie, je ním aj konanie podľa tohto zákona,</w:t>
            </w:r>
          </w:p>
          <w:p w14:paraId="41925E08" w14:textId="77777777" w:rsidR="00647D74" w:rsidRDefault="00647D74" w:rsidP="00496A60">
            <w:pPr>
              <w:jc w:val="both"/>
            </w:pPr>
          </w:p>
          <w:p w14:paraId="272E3B37" w14:textId="77777777" w:rsidR="00647D74" w:rsidRDefault="00647D74" w:rsidP="00496A60">
            <w:pPr>
              <w:jc w:val="both"/>
            </w:pPr>
          </w:p>
          <w:p w14:paraId="33A26C72" w14:textId="77777777" w:rsidR="00647D74" w:rsidRDefault="00647D74" w:rsidP="00496A60">
            <w:pPr>
              <w:jc w:val="both"/>
            </w:pPr>
          </w:p>
          <w:p w14:paraId="7927257B" w14:textId="12870ADD" w:rsidR="00647D74" w:rsidRDefault="00647D74" w:rsidP="00496A60">
            <w:pPr>
              <w:jc w:val="both"/>
            </w:pPr>
            <w:r>
              <w:t>j)</w:t>
            </w:r>
            <w:r w:rsidRPr="009D5906">
              <w:t xml:space="preserve"> povolenie je rozhodnutie povoľujúceho orgánu vydané v povoľovacom konaní</w:t>
            </w:r>
            <w:r w:rsidR="001A3567">
              <w:t xml:space="preserve"> vrátane integrovaného konania</w:t>
            </w:r>
            <w:r w:rsidRPr="009D5906">
              <w:t>, ktoré oprávňuje navrhovateľa realizovať navrhovanú činnosť alebo zmenu povolenej navrhovanej činnosti; ak navrhovaná činnosť alebo jej zmena podlieha viacerým povoľovacím konaniam, považuje sa za povolenie, oprávňujúce navrhovateľa realizovať navrhovanú činnosť alebo zmenu povolenej navrhovanej činnosti, rozhodnutie vydané v každom z týchto povoľovacích konaní</w:t>
            </w:r>
            <w:r>
              <w:t xml:space="preserve">; </w:t>
            </w:r>
            <w:r w:rsidRPr="00A000D8">
              <w:t xml:space="preserve"> </w:t>
            </w:r>
            <w:r w:rsidR="001A3567" w:rsidRPr="001A3567">
              <w:t>za povolenie sa nepovažuje kolaudačné rozhodnutie, povolenie na užívanie, ani ich zmena; to neplatí, ak povolenie bolo vydané v kolaudačnom konaní, ktoré bolo spojené s konaním o zmene stavby</w:t>
            </w:r>
            <w:r w:rsidRPr="00A000D8">
              <w:t>,</w:t>
            </w:r>
          </w:p>
          <w:p w14:paraId="6DD5D83E" w14:textId="77777777" w:rsidR="00647D74" w:rsidRDefault="00647D74" w:rsidP="00496A60">
            <w:pPr>
              <w:jc w:val="both"/>
            </w:pPr>
          </w:p>
          <w:p w14:paraId="3FD5A667" w14:textId="77777777" w:rsidR="00647D74" w:rsidRPr="00B26F31" w:rsidRDefault="00647D74" w:rsidP="00496A60">
            <w:pPr>
              <w:jc w:val="both"/>
              <w:rPr>
                <w:sz w:val="20"/>
                <w:szCs w:val="20"/>
              </w:rPr>
            </w:pPr>
            <w:r w:rsidRPr="00B26F31">
              <w:rPr>
                <w:sz w:val="20"/>
                <w:szCs w:val="20"/>
              </w:rPr>
              <w:t xml:space="preserve">Pozn. pod čiarou k odkazu č. 2): </w:t>
            </w:r>
          </w:p>
          <w:p w14:paraId="025D9C35" w14:textId="77777777" w:rsidR="00647D74" w:rsidRDefault="00647D74" w:rsidP="00496A60">
            <w:pPr>
              <w:jc w:val="both"/>
              <w:rPr>
                <w:sz w:val="20"/>
                <w:szCs w:val="20"/>
              </w:rPr>
            </w:pPr>
            <w:r w:rsidRPr="00B26F31">
              <w:rPr>
                <w:sz w:val="20"/>
                <w:szCs w:val="20"/>
              </w:rPr>
              <w:lastRenderedPageBreak/>
              <w:t>Napríklad zákon č. 135/1961 Zb. o pozemných komunikáciách (cestný zákon) v znení neskorších predpisov, zákon č. 50/1976 Zb. o územnom plánovaní a stavebnom poriadku (stavebný zákon) v znení neskorších predpisov, zákon Slovenskej národnej rady č. 51/1988 Zb. o banskej činnosti, výbušninách a o štátnej banskej správe v znení neskorších predpisov, zákon Národnej rady Slovenskej republiky č. 164/1996 Z. z. o dráhach a o zmene zákona č. 455/1991 Zb. o živnostenskom podnikaní (živnostenský zákon) v znení neskorších predpisov, zákon č. 313/1999 Z. z. o geologických prácach a o štátnej geologickej správe (geologický zákon) v znení neskorších predpisov, zákon č. 245/2003 Z. z. o integrovanej prevencii a kontrole znečisťovania životného prostredia a o zmene a doplnení niektorých zákonov v znení neskorších predpisov.</w:t>
            </w:r>
          </w:p>
          <w:p w14:paraId="5C3E481D" w14:textId="77777777" w:rsidR="00647D74" w:rsidRPr="005C1590" w:rsidRDefault="00647D74"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5C61567B" w14:textId="77777777" w:rsidR="00647D74" w:rsidRDefault="00647D74" w:rsidP="00496A60">
            <w:pPr>
              <w:jc w:val="center"/>
            </w:pPr>
            <w:r w:rsidRPr="004B2322">
              <w:lastRenderedPageBreak/>
              <w:t>Ú</w:t>
            </w:r>
          </w:p>
          <w:p w14:paraId="1D3F8447" w14:textId="77777777" w:rsidR="00647D74" w:rsidRDefault="00647D74" w:rsidP="00496A60">
            <w:pPr>
              <w:jc w:val="center"/>
            </w:pPr>
          </w:p>
          <w:p w14:paraId="28C2583C" w14:textId="77777777" w:rsidR="00647D74" w:rsidRDefault="00647D74" w:rsidP="00496A60">
            <w:pPr>
              <w:jc w:val="center"/>
            </w:pPr>
          </w:p>
          <w:p w14:paraId="42BFB15D" w14:textId="77777777" w:rsidR="00647D74" w:rsidRDefault="00647D74" w:rsidP="00496A60">
            <w:pPr>
              <w:jc w:val="center"/>
            </w:pPr>
          </w:p>
          <w:p w14:paraId="4F042622" w14:textId="77777777" w:rsidR="00647D74" w:rsidRDefault="00647D74" w:rsidP="00496A60">
            <w:pPr>
              <w:jc w:val="center"/>
            </w:pPr>
          </w:p>
          <w:p w14:paraId="6D37CF06" w14:textId="77777777" w:rsidR="00647D74" w:rsidRDefault="00647D74" w:rsidP="00496A60">
            <w:pPr>
              <w:jc w:val="center"/>
            </w:pPr>
          </w:p>
          <w:p w14:paraId="110E0FDF" w14:textId="77777777" w:rsidR="00647D74" w:rsidRDefault="00647D74" w:rsidP="00496A60">
            <w:pPr>
              <w:jc w:val="center"/>
            </w:pPr>
          </w:p>
          <w:p w14:paraId="638386B2" w14:textId="77777777" w:rsidR="00647D74" w:rsidRDefault="00647D74" w:rsidP="00496A60">
            <w:pPr>
              <w:jc w:val="center"/>
            </w:pPr>
          </w:p>
          <w:p w14:paraId="47D34CB4" w14:textId="77777777" w:rsidR="00647D74" w:rsidRDefault="00647D74" w:rsidP="00496A60"/>
          <w:p w14:paraId="103280C4" w14:textId="77777777" w:rsidR="00647D74" w:rsidRPr="004B2322" w:rsidRDefault="00647D74" w:rsidP="00496A60">
            <w:pPr>
              <w:jc w:val="center"/>
            </w:pPr>
          </w:p>
        </w:tc>
        <w:tc>
          <w:tcPr>
            <w:tcW w:w="992" w:type="dxa"/>
            <w:tcBorders>
              <w:top w:val="single" w:sz="4" w:space="0" w:color="auto"/>
              <w:left w:val="single" w:sz="4" w:space="0" w:color="auto"/>
              <w:bottom w:val="single" w:sz="4" w:space="0" w:color="auto"/>
              <w:right w:val="single" w:sz="4" w:space="0" w:color="auto"/>
            </w:tcBorders>
          </w:tcPr>
          <w:p w14:paraId="7C829DD7" w14:textId="77777777" w:rsidR="00647D74" w:rsidRPr="004B2322" w:rsidRDefault="00647D74"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9EE3B9D" w14:textId="77777777" w:rsidR="00647D74" w:rsidRPr="003F052E" w:rsidRDefault="00647D74" w:rsidP="00496A60">
            <w:pPr>
              <w:jc w:val="center"/>
            </w:pPr>
            <w:r w:rsidRPr="003F052E">
              <w:t>GP-N</w:t>
            </w:r>
          </w:p>
          <w:p w14:paraId="0371CF47" w14:textId="77777777" w:rsidR="00647D74" w:rsidRPr="003F052E" w:rsidRDefault="00647D74" w:rsidP="00496A60">
            <w:pPr>
              <w:jc w:val="center"/>
            </w:pPr>
          </w:p>
          <w:p w14:paraId="40299715" w14:textId="77777777" w:rsidR="00647D74" w:rsidRPr="003F052E" w:rsidRDefault="00647D74" w:rsidP="00496A60">
            <w:pPr>
              <w:jc w:val="center"/>
            </w:pPr>
          </w:p>
          <w:p w14:paraId="1695D4A0" w14:textId="77777777" w:rsidR="00647D74" w:rsidRPr="003F052E" w:rsidRDefault="00647D74" w:rsidP="00496A60">
            <w:pPr>
              <w:jc w:val="center"/>
            </w:pPr>
          </w:p>
          <w:p w14:paraId="0D0AC95B" w14:textId="77777777" w:rsidR="00647D74" w:rsidRPr="003F052E" w:rsidRDefault="00647D74" w:rsidP="00496A60">
            <w:pPr>
              <w:jc w:val="center"/>
            </w:pPr>
          </w:p>
          <w:p w14:paraId="71DB699E" w14:textId="77777777" w:rsidR="00647D74" w:rsidRPr="003F052E" w:rsidRDefault="00647D74" w:rsidP="00496A60">
            <w:pPr>
              <w:jc w:val="center"/>
            </w:pPr>
          </w:p>
          <w:p w14:paraId="096FD022" w14:textId="77777777" w:rsidR="00647D74" w:rsidRPr="003F052E" w:rsidRDefault="00647D74" w:rsidP="00496A60">
            <w:pPr>
              <w:jc w:val="center"/>
            </w:pPr>
          </w:p>
          <w:p w14:paraId="21905409" w14:textId="77777777" w:rsidR="00647D74" w:rsidRPr="003F052E" w:rsidRDefault="00647D74" w:rsidP="00496A60"/>
          <w:p w14:paraId="38F4B323" w14:textId="77777777" w:rsidR="00647D74" w:rsidRPr="003F052E" w:rsidRDefault="00647D74" w:rsidP="00496A60">
            <w:pPr>
              <w:jc w:val="center"/>
            </w:pPr>
          </w:p>
          <w:p w14:paraId="1E8925B3" w14:textId="77777777" w:rsidR="00647D74" w:rsidRPr="003F052E" w:rsidRDefault="00647D74" w:rsidP="00496A60"/>
        </w:tc>
        <w:tc>
          <w:tcPr>
            <w:tcW w:w="708" w:type="dxa"/>
            <w:tcBorders>
              <w:top w:val="single" w:sz="4" w:space="0" w:color="auto"/>
              <w:left w:val="single" w:sz="4" w:space="0" w:color="auto"/>
              <w:bottom w:val="single" w:sz="4" w:space="0" w:color="auto"/>
              <w:right w:val="single" w:sz="12" w:space="0" w:color="auto"/>
            </w:tcBorders>
          </w:tcPr>
          <w:p w14:paraId="0E7811A8" w14:textId="77777777" w:rsidR="00647D74" w:rsidRPr="003F052E" w:rsidRDefault="00647D74" w:rsidP="00496A60">
            <w:pPr>
              <w:jc w:val="center"/>
            </w:pPr>
          </w:p>
        </w:tc>
      </w:tr>
      <w:tr w:rsidR="00647D74" w:rsidRPr="004B2322" w14:paraId="56E2657B" w14:textId="77777777" w:rsidTr="00496A60">
        <w:tc>
          <w:tcPr>
            <w:tcW w:w="694" w:type="dxa"/>
            <w:tcBorders>
              <w:top w:val="single" w:sz="4" w:space="0" w:color="auto"/>
              <w:left w:val="single" w:sz="12" w:space="0" w:color="auto"/>
              <w:bottom w:val="single" w:sz="4" w:space="0" w:color="auto"/>
              <w:right w:val="single" w:sz="4" w:space="0" w:color="auto"/>
            </w:tcBorders>
          </w:tcPr>
          <w:p w14:paraId="47FD7A00" w14:textId="77777777" w:rsidR="00647D74" w:rsidRDefault="00647D74" w:rsidP="00496A60">
            <w:pPr>
              <w:jc w:val="both"/>
            </w:pPr>
            <w:r w:rsidRPr="00112D37">
              <w:t>Č:2</w:t>
            </w:r>
          </w:p>
          <w:p w14:paraId="623E2FE2" w14:textId="77777777" w:rsidR="00647D74" w:rsidRPr="004B2322" w:rsidRDefault="00647D74" w:rsidP="00496A60">
            <w:pPr>
              <w:jc w:val="both"/>
            </w:pPr>
            <w:r w:rsidRPr="00112D37">
              <w:t>O:1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6BFE1CC" w14:textId="77777777" w:rsidR="00647D74" w:rsidRPr="003F052E" w:rsidRDefault="00647D74" w:rsidP="00496A60">
            <w:pPr>
              <w:shd w:val="clear" w:color="auto" w:fill="FFFFFF"/>
              <w:spacing w:before="120" w:line="312" w:lineRule="atLeast"/>
              <w:jc w:val="both"/>
            </w:pPr>
            <w:r w:rsidRPr="003F052E">
              <w:t>Členské štáty prijmú všetky potrebné opatrenia, aby zabezpečili, že pred udelením povolenia sa pre projekty, ktoré pravdepodobne budú mať významné vplyvy na životné prostredie okrem iného z dôvodu ich charakteru, veľkosti alebo umiestnenia, bude vyžadovať povolenie a budú posúdené z hľadiska ich vplyvov na životné prostredie. Tieto projekty sú definované v článku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4609C8" w14:textId="77777777" w:rsidR="00647D74" w:rsidRPr="004B2322" w:rsidRDefault="00647D74" w:rsidP="00496A60">
            <w:pPr>
              <w:jc w:val="center"/>
            </w:pPr>
            <w:r>
              <w:t>N</w:t>
            </w:r>
          </w:p>
        </w:tc>
        <w:tc>
          <w:tcPr>
            <w:tcW w:w="851" w:type="dxa"/>
            <w:tcBorders>
              <w:top w:val="single" w:sz="4" w:space="0" w:color="auto"/>
              <w:left w:val="nil"/>
              <w:bottom w:val="single" w:sz="4" w:space="0" w:color="auto"/>
              <w:right w:val="single" w:sz="4" w:space="0" w:color="auto"/>
            </w:tcBorders>
            <w:shd w:val="clear" w:color="auto" w:fill="auto"/>
          </w:tcPr>
          <w:p w14:paraId="3BF1F9C0" w14:textId="77777777" w:rsidR="00647D74" w:rsidRPr="004B2322" w:rsidRDefault="00647D74" w:rsidP="00496A60">
            <w:pPr>
              <w:jc w:val="center"/>
              <w:rPr>
                <w:b/>
              </w:rPr>
            </w:pPr>
            <w:r>
              <w:rPr>
                <w:b/>
              </w:rPr>
              <w:t>NZ</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070827" w14:textId="23A3AB9D" w:rsidR="00647D74" w:rsidRPr="003F052E" w:rsidRDefault="00647D74" w:rsidP="00496A60">
            <w:pPr>
              <w:jc w:val="both"/>
            </w:pPr>
            <w:r w:rsidRPr="003F052E">
              <w:t>Č</w:t>
            </w:r>
            <w:r>
              <w:t>l.</w:t>
            </w:r>
            <w:r w:rsidRPr="003F052E">
              <w:t xml:space="preserve">: </w:t>
            </w:r>
            <w:r w:rsidR="00E2190A">
              <w:t>IV</w:t>
            </w:r>
          </w:p>
          <w:p w14:paraId="21D08BFF" w14:textId="77777777" w:rsidR="00647D74" w:rsidRDefault="00647D74" w:rsidP="00496A60">
            <w:pPr>
              <w:jc w:val="both"/>
            </w:pPr>
            <w:r w:rsidRPr="003F052E">
              <w:t>B: 16</w:t>
            </w:r>
          </w:p>
          <w:p w14:paraId="58978895" w14:textId="77777777" w:rsidR="00647D74" w:rsidRDefault="00647D74" w:rsidP="00496A60">
            <w:pPr>
              <w:jc w:val="both"/>
            </w:pPr>
          </w:p>
          <w:p w14:paraId="485F98E4" w14:textId="77777777" w:rsidR="00647D74" w:rsidRDefault="00647D74" w:rsidP="00496A60">
            <w:pPr>
              <w:jc w:val="both"/>
            </w:pPr>
          </w:p>
          <w:p w14:paraId="167937BA" w14:textId="77777777" w:rsidR="00647D74" w:rsidRDefault="00647D74" w:rsidP="00496A60">
            <w:pPr>
              <w:jc w:val="both"/>
            </w:pPr>
          </w:p>
          <w:p w14:paraId="435B8654" w14:textId="3F213731" w:rsidR="00647D74" w:rsidRDefault="00647D74" w:rsidP="00496A60">
            <w:pPr>
              <w:jc w:val="both"/>
            </w:pPr>
            <w:r>
              <w:t xml:space="preserve">Čl.: </w:t>
            </w:r>
            <w:r w:rsidR="00E2190A">
              <w:t>IV</w:t>
            </w:r>
          </w:p>
          <w:p w14:paraId="293D215A" w14:textId="7EC1B48A" w:rsidR="00647D74" w:rsidRPr="00947BFA" w:rsidRDefault="00647D74" w:rsidP="00496A60">
            <w:pPr>
              <w:jc w:val="both"/>
            </w:pPr>
            <w:r>
              <w:t>B:3</w:t>
            </w:r>
            <w:r w:rsidR="001A3567">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935558F" w14:textId="77777777" w:rsidR="00647D74" w:rsidRDefault="00647D74" w:rsidP="00496A60">
            <w:pPr>
              <w:jc w:val="both"/>
            </w:pPr>
            <w:r w:rsidRPr="00A000D8">
              <w:t>Príslušný orgán v konaní o podnete rozhodnutím určí, či posudzovaniu podlieha navrhovaná činnosť alebo jej zmena, ktorá nedosahuje prahovú hodnotu uvedenú v prílohe č. 8.“.</w:t>
            </w:r>
          </w:p>
          <w:p w14:paraId="7E201CF2" w14:textId="77777777" w:rsidR="00647D74" w:rsidRDefault="00647D74" w:rsidP="00496A60">
            <w:pPr>
              <w:jc w:val="both"/>
            </w:pPr>
          </w:p>
          <w:p w14:paraId="3103737D" w14:textId="77777777" w:rsidR="00647D74" w:rsidRDefault="00647D74" w:rsidP="00496A60">
            <w:pPr>
              <w:jc w:val="both"/>
            </w:pPr>
          </w:p>
          <w:p w14:paraId="6C725AC0" w14:textId="77777777" w:rsidR="00647D74" w:rsidRDefault="00647D74" w:rsidP="00496A60">
            <w:pPr>
              <w:jc w:val="both"/>
            </w:pPr>
            <w:r>
              <w:t>Príslušný orgán má v povoľovacom konaní k navrhovanej činnosti alebo jej zmene postavenie dotknutého orgánu, ak k nej vydal záverečné stanovisko alebo rozhodnutie vydané v zisťovacom konaní. V záväznom stanovisku príslušný orgán uvedie, či návrh na začatie povoľovacieho konania k navrhovanej činnosti je v súlade s týmto zákonom, s rozhodnutiami vydanými podľa tohto zákona a ich podmienkami. Ak ide o povoľovacie konanie podľa osobitného predpisu,</w:t>
            </w:r>
            <w:r>
              <w:rPr>
                <w:vertAlign w:val="superscript"/>
              </w:rPr>
              <w:t>27</w:t>
            </w:r>
            <w:r>
              <w:t xml:space="preserve"> vydá príslušný orgán záväzné stanovisko osobitne vo vzťahu</w:t>
            </w:r>
          </w:p>
          <w:p w14:paraId="7A105781" w14:textId="77777777" w:rsidR="00647D74" w:rsidRPr="00A000D8" w:rsidRDefault="00647D74" w:rsidP="00496A60">
            <w:pPr>
              <w:widowControl w:val="0"/>
              <w:jc w:val="both"/>
            </w:pPr>
            <w:r w:rsidRPr="00A000D8">
              <w:t>a) konaniu o stavebnom zámere,</w:t>
            </w:r>
          </w:p>
          <w:p w14:paraId="5FF9F575" w14:textId="77777777" w:rsidR="00647D74" w:rsidRDefault="00647D74" w:rsidP="00496A60">
            <w:pPr>
              <w:widowControl w:val="0"/>
              <w:jc w:val="both"/>
            </w:pPr>
            <w:r w:rsidRPr="00A000D8">
              <w:t>b) kolaudácii.“.</w:t>
            </w:r>
          </w:p>
          <w:p w14:paraId="134A849D" w14:textId="77777777" w:rsidR="00647D74" w:rsidRDefault="00647D74" w:rsidP="00496A60">
            <w:pPr>
              <w:widowControl w:val="0"/>
              <w:jc w:val="both"/>
            </w:pPr>
          </w:p>
          <w:p w14:paraId="2CCE3F39" w14:textId="77777777" w:rsidR="00647D74" w:rsidRPr="00B26F31" w:rsidRDefault="00647D74" w:rsidP="00496A60">
            <w:pPr>
              <w:widowControl w:val="0"/>
              <w:jc w:val="both"/>
              <w:rPr>
                <w:sz w:val="20"/>
                <w:szCs w:val="20"/>
              </w:rPr>
            </w:pPr>
            <w:r w:rsidRPr="00B26F31">
              <w:rPr>
                <w:sz w:val="20"/>
                <w:szCs w:val="20"/>
              </w:rPr>
              <w:t>Pozn. pod čiarou k odkazu č. 27) § 32 až 42, 54 až 70 a 76 až 84 zákona č. 50/1976 Zb. v znení neskorších predpisov.</w:t>
            </w:r>
          </w:p>
          <w:p w14:paraId="7F5C2C6B" w14:textId="77777777" w:rsidR="00647D74" w:rsidRPr="003F052E" w:rsidRDefault="00647D74"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0E21065A" w14:textId="77777777" w:rsidR="00647D74" w:rsidRPr="004B2322" w:rsidRDefault="00647D74" w:rsidP="00496A60">
            <w:pPr>
              <w:jc w:val="center"/>
            </w:pPr>
            <w:r>
              <w:lastRenderedPageBreak/>
              <w:t>Ú</w:t>
            </w:r>
          </w:p>
        </w:tc>
        <w:tc>
          <w:tcPr>
            <w:tcW w:w="992" w:type="dxa"/>
            <w:tcBorders>
              <w:top w:val="single" w:sz="4" w:space="0" w:color="auto"/>
              <w:left w:val="single" w:sz="4" w:space="0" w:color="auto"/>
              <w:bottom w:val="single" w:sz="4" w:space="0" w:color="auto"/>
              <w:right w:val="single" w:sz="4" w:space="0" w:color="auto"/>
            </w:tcBorders>
          </w:tcPr>
          <w:p w14:paraId="23FD5961" w14:textId="77777777" w:rsidR="00647D74" w:rsidRPr="004B2322" w:rsidRDefault="00647D74"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95A97EF" w14:textId="77777777" w:rsidR="00647D74" w:rsidRDefault="00647D74" w:rsidP="00496A60">
            <w:pPr>
              <w:rPr>
                <w:sz w:val="20"/>
                <w:szCs w:val="20"/>
              </w:rPr>
            </w:pPr>
            <w:r w:rsidRPr="003F052E">
              <w:t>GP-N</w:t>
            </w:r>
          </w:p>
        </w:tc>
        <w:tc>
          <w:tcPr>
            <w:tcW w:w="708" w:type="dxa"/>
            <w:tcBorders>
              <w:top w:val="single" w:sz="4" w:space="0" w:color="auto"/>
              <w:left w:val="single" w:sz="4" w:space="0" w:color="auto"/>
              <w:bottom w:val="single" w:sz="4" w:space="0" w:color="auto"/>
              <w:right w:val="single" w:sz="12" w:space="0" w:color="auto"/>
            </w:tcBorders>
          </w:tcPr>
          <w:p w14:paraId="3383806B" w14:textId="77777777" w:rsidR="00647D74" w:rsidRPr="004B2322" w:rsidRDefault="00647D74" w:rsidP="00496A60">
            <w:pPr>
              <w:rPr>
                <w:sz w:val="20"/>
                <w:szCs w:val="20"/>
              </w:rPr>
            </w:pPr>
          </w:p>
        </w:tc>
      </w:tr>
      <w:tr w:rsidR="00647D74" w:rsidRPr="004B2322" w14:paraId="52DCD5BF" w14:textId="77777777" w:rsidTr="00496A60">
        <w:tc>
          <w:tcPr>
            <w:tcW w:w="694" w:type="dxa"/>
            <w:tcBorders>
              <w:top w:val="single" w:sz="4" w:space="0" w:color="auto"/>
              <w:left w:val="single" w:sz="12" w:space="0" w:color="auto"/>
              <w:bottom w:val="single" w:sz="4" w:space="0" w:color="auto"/>
              <w:right w:val="single" w:sz="4" w:space="0" w:color="auto"/>
            </w:tcBorders>
          </w:tcPr>
          <w:p w14:paraId="465C0D01" w14:textId="77777777" w:rsidR="00647D74" w:rsidRDefault="00647D74" w:rsidP="00496A60">
            <w:pPr>
              <w:jc w:val="both"/>
            </w:pPr>
            <w:r>
              <w:t>Č: 5</w:t>
            </w:r>
          </w:p>
          <w:p w14:paraId="546BB9BA" w14:textId="77777777" w:rsidR="00647D74" w:rsidRDefault="00647D74" w:rsidP="00496A60">
            <w:pPr>
              <w:jc w:val="both"/>
            </w:pPr>
            <w:r>
              <w:t xml:space="preserve">O: 1 </w:t>
            </w:r>
          </w:p>
          <w:p w14:paraId="43C0F0A8" w14:textId="77777777" w:rsidR="00647D74" w:rsidRDefault="00647D74" w:rsidP="00496A60">
            <w:pPr>
              <w:jc w:val="both"/>
            </w:pPr>
            <w:r>
              <w:t>P: a)</w:t>
            </w:r>
          </w:p>
          <w:p w14:paraId="5BDD3FEF" w14:textId="77777777" w:rsidR="00647D74" w:rsidRPr="00112D37" w:rsidRDefault="00647D74" w:rsidP="00496A60">
            <w:pPr>
              <w:jc w:val="both"/>
            </w:pPr>
            <w:r>
              <w:t xml:space="preserve">P:b)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1EAAB09" w14:textId="77777777" w:rsidR="00647D74" w:rsidRDefault="00647D74" w:rsidP="00496A60">
            <w:pPr>
              <w:shd w:val="clear" w:color="auto" w:fill="FFFFFF"/>
              <w:spacing w:before="120" w:line="312" w:lineRule="atLeast"/>
              <w:jc w:val="both"/>
            </w:pPr>
            <w:r>
              <w:t>Ak sa vyžaduje posudzovanie vplyvov na životné prostredie, navrhovateľ vypracuje a predloží správu o hodnotení vplyvov na životné prostredie. Informácie, ktoré má poskytnúť navrhovateľ, musia obsahovať aspoň:</w:t>
            </w:r>
          </w:p>
          <w:p w14:paraId="32B051BC" w14:textId="77777777" w:rsidR="00647D74" w:rsidRDefault="00647D74" w:rsidP="00496A60">
            <w:pPr>
              <w:shd w:val="clear" w:color="auto" w:fill="FFFFFF"/>
              <w:spacing w:before="120" w:line="312" w:lineRule="atLeast"/>
              <w:jc w:val="both"/>
            </w:pPr>
          </w:p>
          <w:p w14:paraId="313C6E7E" w14:textId="77777777" w:rsidR="00647D74" w:rsidRDefault="00647D74" w:rsidP="00496A60">
            <w:pPr>
              <w:shd w:val="clear" w:color="auto" w:fill="FFFFFF"/>
              <w:spacing w:before="120" w:line="312" w:lineRule="atLeast"/>
              <w:jc w:val="both"/>
            </w:pPr>
            <w:r>
              <w:t>a) opis projektu obsahujúci informáciu o mieste, projektovom riešení, veľkosti projektu a ďalších podstatných vlastnostiach projektu;</w:t>
            </w:r>
          </w:p>
          <w:p w14:paraId="76679F67" w14:textId="77777777" w:rsidR="00647D74" w:rsidRDefault="00647D74" w:rsidP="00496A60">
            <w:pPr>
              <w:shd w:val="clear" w:color="auto" w:fill="FFFFFF"/>
              <w:spacing w:before="120" w:line="312" w:lineRule="atLeast"/>
              <w:jc w:val="both"/>
            </w:pPr>
          </w:p>
          <w:p w14:paraId="005B2523" w14:textId="77777777" w:rsidR="00647D74" w:rsidRPr="003F052E" w:rsidRDefault="00647D74" w:rsidP="00496A60">
            <w:pPr>
              <w:shd w:val="clear" w:color="auto" w:fill="FFFFFF"/>
              <w:spacing w:before="120" w:line="312" w:lineRule="atLeast"/>
              <w:jc w:val="both"/>
            </w:pPr>
            <w:r>
              <w:t>b) opis pravdepodobných významných vplyvov projektu na životné prostredie;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3AC66CA" w14:textId="77777777" w:rsidR="00647D74" w:rsidRDefault="00647D74" w:rsidP="00496A60">
            <w:pPr>
              <w:jc w:val="center"/>
            </w:pPr>
            <w:r>
              <w:t>N</w:t>
            </w:r>
          </w:p>
        </w:tc>
        <w:tc>
          <w:tcPr>
            <w:tcW w:w="851" w:type="dxa"/>
            <w:tcBorders>
              <w:top w:val="single" w:sz="4" w:space="0" w:color="auto"/>
              <w:left w:val="nil"/>
              <w:bottom w:val="single" w:sz="4" w:space="0" w:color="auto"/>
              <w:right w:val="single" w:sz="4" w:space="0" w:color="auto"/>
            </w:tcBorders>
            <w:shd w:val="clear" w:color="auto" w:fill="auto"/>
          </w:tcPr>
          <w:p w14:paraId="47F01A44" w14:textId="77777777" w:rsidR="00647D74" w:rsidRDefault="00647D74" w:rsidP="00496A60">
            <w:pPr>
              <w:jc w:val="center"/>
              <w:rPr>
                <w:b/>
              </w:rPr>
            </w:pPr>
            <w:r>
              <w:rPr>
                <w:b/>
              </w:rPr>
              <w:t>NZ</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2C847C" w14:textId="0F56ADED" w:rsidR="00647D74" w:rsidRPr="003F052E" w:rsidRDefault="00647D74" w:rsidP="00496A60">
            <w:pPr>
              <w:jc w:val="both"/>
            </w:pPr>
            <w:r w:rsidRPr="003F052E">
              <w:t>Č</w:t>
            </w:r>
            <w:r>
              <w:t>l.</w:t>
            </w:r>
            <w:r w:rsidRPr="003F052E">
              <w:t xml:space="preserve">: </w:t>
            </w:r>
            <w:r w:rsidR="00E2190A">
              <w:t>IV</w:t>
            </w:r>
          </w:p>
          <w:p w14:paraId="03E36477" w14:textId="49B703E7" w:rsidR="00647D74" w:rsidRDefault="00647D74" w:rsidP="00496A60">
            <w:pPr>
              <w:jc w:val="both"/>
            </w:pPr>
            <w:r w:rsidRPr="003F052E">
              <w:t>B:</w:t>
            </w:r>
            <w:r>
              <w:t xml:space="preserve"> 2</w:t>
            </w:r>
            <w:r w:rsidR="001A3567">
              <w:t>1</w:t>
            </w:r>
          </w:p>
          <w:p w14:paraId="4591CD6C" w14:textId="77777777" w:rsidR="00647D74" w:rsidRDefault="00647D74" w:rsidP="00496A60">
            <w:pPr>
              <w:jc w:val="both"/>
            </w:pPr>
          </w:p>
          <w:p w14:paraId="058277D0" w14:textId="77777777" w:rsidR="00647D74" w:rsidRDefault="00647D74" w:rsidP="00496A60">
            <w:pPr>
              <w:jc w:val="both"/>
            </w:pPr>
          </w:p>
          <w:p w14:paraId="793B164A" w14:textId="77777777" w:rsidR="00647D74" w:rsidRDefault="00647D74" w:rsidP="00496A60">
            <w:pPr>
              <w:jc w:val="both"/>
            </w:pPr>
          </w:p>
          <w:p w14:paraId="6AD309C5" w14:textId="77777777" w:rsidR="00647D74" w:rsidRDefault="00647D74" w:rsidP="00496A60">
            <w:pPr>
              <w:jc w:val="both"/>
            </w:pPr>
          </w:p>
          <w:p w14:paraId="3D2AB231" w14:textId="77777777" w:rsidR="00647D74" w:rsidRDefault="00647D74" w:rsidP="00496A60">
            <w:pPr>
              <w:jc w:val="both"/>
            </w:pPr>
          </w:p>
          <w:p w14:paraId="2A02E3BC" w14:textId="77777777" w:rsidR="00647D74" w:rsidRDefault="00647D74" w:rsidP="00496A60">
            <w:pPr>
              <w:jc w:val="both"/>
            </w:pPr>
          </w:p>
          <w:p w14:paraId="4BE76648" w14:textId="77777777" w:rsidR="00647D74" w:rsidRDefault="00647D74" w:rsidP="00496A60">
            <w:pPr>
              <w:jc w:val="both"/>
            </w:pPr>
          </w:p>
          <w:p w14:paraId="074BC0D6" w14:textId="77777777" w:rsidR="00647D74" w:rsidRDefault="00647D74" w:rsidP="00496A60">
            <w:pPr>
              <w:jc w:val="both"/>
            </w:pPr>
          </w:p>
          <w:p w14:paraId="00317BB5" w14:textId="77777777" w:rsidR="00647D74" w:rsidRDefault="00647D74" w:rsidP="00496A60">
            <w:pPr>
              <w:jc w:val="both"/>
            </w:pPr>
          </w:p>
          <w:p w14:paraId="05637772" w14:textId="428E86EF" w:rsidR="00647D74" w:rsidRDefault="00647D74" w:rsidP="00496A60">
            <w:pPr>
              <w:jc w:val="both"/>
            </w:pPr>
            <w:r w:rsidRPr="003F052E">
              <w:t>Č</w:t>
            </w:r>
            <w:r>
              <w:t>l.</w:t>
            </w:r>
            <w:r w:rsidRPr="003F052E">
              <w:t xml:space="preserve">: </w:t>
            </w:r>
            <w:r w:rsidR="00E2190A">
              <w:t>IV</w:t>
            </w:r>
          </w:p>
          <w:p w14:paraId="53E9F5BB" w14:textId="436D4977" w:rsidR="00647D74" w:rsidRDefault="00647D74" w:rsidP="00496A60">
            <w:pPr>
              <w:jc w:val="both"/>
            </w:pPr>
            <w:r>
              <w:t>B: 3</w:t>
            </w:r>
            <w:r w:rsidR="001A3567">
              <w:t>8</w:t>
            </w:r>
          </w:p>
          <w:p w14:paraId="5184DA50" w14:textId="1AA2FF8C" w:rsidR="00647D74" w:rsidRDefault="00647D74" w:rsidP="00496A60">
            <w:pPr>
              <w:jc w:val="both"/>
            </w:pPr>
            <w:r>
              <w:t>B: 3</w:t>
            </w:r>
            <w:r w:rsidR="001A3567">
              <w:t>9</w:t>
            </w:r>
          </w:p>
          <w:p w14:paraId="70B81EC7" w14:textId="77777777" w:rsidR="00647D74" w:rsidRDefault="00647D74" w:rsidP="00496A60">
            <w:pPr>
              <w:jc w:val="both"/>
            </w:pPr>
          </w:p>
          <w:p w14:paraId="6281B1D3" w14:textId="77777777" w:rsidR="00647D74" w:rsidRDefault="00647D74" w:rsidP="00496A60">
            <w:pPr>
              <w:jc w:val="both"/>
            </w:pPr>
          </w:p>
          <w:p w14:paraId="248FDD78" w14:textId="77777777" w:rsidR="00647D74" w:rsidRDefault="00647D74" w:rsidP="00496A60">
            <w:pPr>
              <w:jc w:val="both"/>
            </w:pPr>
          </w:p>
          <w:p w14:paraId="3E301B10" w14:textId="77777777" w:rsidR="00647D74" w:rsidRDefault="00647D74" w:rsidP="00496A60">
            <w:pPr>
              <w:jc w:val="both"/>
            </w:pPr>
          </w:p>
          <w:p w14:paraId="568AFFD1" w14:textId="77777777" w:rsidR="00647D74" w:rsidRDefault="00647D74" w:rsidP="00496A60">
            <w:pPr>
              <w:jc w:val="both"/>
            </w:pPr>
          </w:p>
          <w:p w14:paraId="2D84C7F3" w14:textId="77777777" w:rsidR="00647D74" w:rsidRDefault="00647D74" w:rsidP="00496A60">
            <w:pPr>
              <w:jc w:val="both"/>
            </w:pPr>
          </w:p>
          <w:p w14:paraId="59F772A4" w14:textId="77777777" w:rsidR="00647D74" w:rsidRDefault="00647D74" w:rsidP="00496A60">
            <w:pPr>
              <w:jc w:val="both"/>
            </w:pPr>
          </w:p>
          <w:p w14:paraId="04F5F4B8" w14:textId="77777777" w:rsidR="00647D74" w:rsidRDefault="00647D74" w:rsidP="00496A60">
            <w:pPr>
              <w:jc w:val="both"/>
            </w:pPr>
          </w:p>
          <w:p w14:paraId="6AB9E2F9" w14:textId="77777777" w:rsidR="00647D74" w:rsidRDefault="00647D74" w:rsidP="00496A60">
            <w:pPr>
              <w:jc w:val="both"/>
            </w:pPr>
          </w:p>
          <w:p w14:paraId="78456A22" w14:textId="77777777" w:rsidR="00647D74" w:rsidRDefault="00647D74" w:rsidP="00496A60">
            <w:pPr>
              <w:jc w:val="both"/>
            </w:pPr>
          </w:p>
          <w:p w14:paraId="1A0587F9" w14:textId="77777777" w:rsidR="00647D74" w:rsidRDefault="00647D74" w:rsidP="00496A60">
            <w:pPr>
              <w:jc w:val="both"/>
            </w:pPr>
          </w:p>
          <w:p w14:paraId="613E2B67" w14:textId="77777777" w:rsidR="00647D74" w:rsidRDefault="00647D74" w:rsidP="00496A60">
            <w:pPr>
              <w:jc w:val="both"/>
            </w:pPr>
          </w:p>
          <w:p w14:paraId="2914075B" w14:textId="77777777" w:rsidR="00647D74" w:rsidRDefault="00647D74" w:rsidP="00496A60">
            <w:pPr>
              <w:jc w:val="both"/>
            </w:pPr>
          </w:p>
          <w:p w14:paraId="006AE7FB" w14:textId="77777777" w:rsidR="00647D74" w:rsidRDefault="00647D74" w:rsidP="00496A60">
            <w:pPr>
              <w:jc w:val="both"/>
            </w:pPr>
          </w:p>
          <w:p w14:paraId="20524B52" w14:textId="77777777" w:rsidR="00647D74" w:rsidRDefault="00647D74" w:rsidP="00496A60">
            <w:pPr>
              <w:jc w:val="both"/>
            </w:pPr>
          </w:p>
          <w:p w14:paraId="1020590B" w14:textId="77777777" w:rsidR="00647D74" w:rsidRDefault="00647D74" w:rsidP="00496A60">
            <w:pPr>
              <w:jc w:val="both"/>
            </w:pPr>
          </w:p>
          <w:p w14:paraId="4404A837" w14:textId="77777777" w:rsidR="00647D74" w:rsidRDefault="00647D74" w:rsidP="00496A60">
            <w:pPr>
              <w:jc w:val="both"/>
            </w:pPr>
          </w:p>
          <w:p w14:paraId="01B6246F" w14:textId="77777777" w:rsidR="00647D74" w:rsidRPr="003F052E" w:rsidRDefault="00647D74" w:rsidP="00496A60">
            <w:pPr>
              <w:jc w:val="both"/>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3A0550C" w14:textId="77777777" w:rsidR="00647D74" w:rsidRDefault="00647D74" w:rsidP="00496A60">
            <w:pPr>
              <w:jc w:val="both"/>
            </w:pPr>
            <w:r w:rsidRPr="00B26F31">
              <w:t>Rozhodnutie vydané v zisťovacom konaní a záverečné stanovisko okrem všeobecných náležitostí rozhodnutia</w:t>
            </w:r>
            <w:hyperlink r:id="rId8" w:anchor="poznamky.poznamka-22b" w:tooltip="Odkaz na predpis alebo ustanovenie" w:history="1">
              <w:r w:rsidRPr="00B26F31">
                <w:rPr>
                  <w:rStyle w:val="Hypertextovprepojenie"/>
                  <w:i/>
                  <w:iCs/>
                  <w:vertAlign w:val="superscript"/>
                </w:rPr>
                <w:t>22b</w:t>
              </w:r>
              <w:r w:rsidRPr="00B26F31">
                <w:rPr>
                  <w:rStyle w:val="Hypertextovprepojenie"/>
                  <w:i/>
                  <w:iCs/>
                </w:rPr>
                <w:t>)</w:t>
              </w:r>
            </w:hyperlink>
            <w:r w:rsidRPr="00B26F31">
              <w:t> obsahuje</w:t>
            </w:r>
          </w:p>
          <w:p w14:paraId="78EB72F8" w14:textId="77777777" w:rsidR="00647D74" w:rsidRDefault="00647D74" w:rsidP="00496A60">
            <w:pPr>
              <w:jc w:val="both"/>
            </w:pPr>
            <w:r>
              <w:t xml:space="preserve">b) </w:t>
            </w:r>
            <w:r w:rsidRPr="00732803">
              <w:t xml:space="preserve">odôvodnenie záverečného stanoviska vrátane toho, ako sa príslušný orgán vysporiadal s jednotlivými stanoviskami doručenými </w:t>
            </w:r>
            <w:r>
              <w:t>v priebehu posudzovania vplyvov</w:t>
            </w:r>
            <w:r w:rsidRPr="00732803">
              <w:t xml:space="preserve"> a dôvody odsúhlasenia alebo neodsúhlasenia realizácie navrhovanej činnosti podľa § 37 od</w:t>
            </w:r>
            <w:r>
              <w:t>s. 4 a prílohy č. 12 časti VII a</w:t>
            </w:r>
          </w:p>
          <w:p w14:paraId="7BA67B1E" w14:textId="77777777" w:rsidR="00647D74" w:rsidRDefault="00647D74" w:rsidP="00496A60">
            <w:pPr>
              <w:jc w:val="both"/>
            </w:pPr>
          </w:p>
          <w:p w14:paraId="3CCE24CF" w14:textId="77777777" w:rsidR="00647D74" w:rsidRPr="00C262F3" w:rsidRDefault="00647D74" w:rsidP="00496A60">
            <w:pPr>
              <w:jc w:val="both"/>
            </w:pPr>
            <w:r>
              <w:rPr>
                <w:rFonts w:ascii="Segoe UI" w:hAnsi="Segoe UI" w:cs="Segoe UI"/>
                <w:color w:val="494949"/>
                <w:sz w:val="21"/>
                <w:szCs w:val="21"/>
              </w:rPr>
              <w:br/>
            </w:r>
            <w:r w:rsidRPr="00C262F3">
              <w:t>Príslušný orgán má v povoľovacom konaní k navrhovanej činnosti alebo jej zmene postavenie dotknutého orgánu, ak k nej vydal záverečné stanovisko alebo rozhodnutie vydané v zisťovacom konaní. V záväznom stanovisku príslušný orgán uvedie, či návrh na začatie povoľovacieho konania k navrhovanej činnosti je v súlade s týmto zákonom, s rozhodnutiami vydanými podľa tohto zákona a ich podmienkami. Ak ide o povoľovacie konanie podľa osobitného predpisu,</w:t>
            </w:r>
            <w:r>
              <w:rPr>
                <w:vertAlign w:val="superscript"/>
              </w:rPr>
              <w:t>27</w:t>
            </w:r>
            <w:r w:rsidRPr="00C262F3">
              <w:t> vydá príslušný orgán záväzné stanovisko osobitne vo vzťahu</w:t>
            </w:r>
          </w:p>
          <w:p w14:paraId="4B66FD3A" w14:textId="77777777" w:rsidR="00647D74" w:rsidRPr="00A000D8" w:rsidRDefault="00647D74" w:rsidP="00496A60">
            <w:pPr>
              <w:widowControl w:val="0"/>
              <w:jc w:val="both"/>
            </w:pPr>
            <w:r w:rsidRPr="00A000D8">
              <w:t>a) konaniu o stavebnom zámere,</w:t>
            </w:r>
          </w:p>
          <w:p w14:paraId="490D86B7" w14:textId="77777777" w:rsidR="00647D74" w:rsidRDefault="00647D74" w:rsidP="00496A60">
            <w:pPr>
              <w:widowControl w:val="0"/>
              <w:jc w:val="both"/>
            </w:pPr>
            <w:r w:rsidRPr="00A000D8">
              <w:t>b) kolaudácii.“.</w:t>
            </w:r>
          </w:p>
          <w:p w14:paraId="26F602DC" w14:textId="77777777" w:rsidR="00647D74" w:rsidRDefault="00647D74" w:rsidP="00496A60">
            <w:pPr>
              <w:pStyle w:val="Odsekzoznamu"/>
              <w:widowControl w:val="0"/>
              <w:ind w:left="450"/>
              <w:jc w:val="both"/>
            </w:pPr>
          </w:p>
          <w:p w14:paraId="46D8665F" w14:textId="77777777" w:rsidR="00647D74" w:rsidRPr="00A000D8" w:rsidRDefault="00647D74" w:rsidP="00496A60">
            <w:pPr>
              <w:pStyle w:val="Odsekzoznamu"/>
              <w:widowControl w:val="0"/>
              <w:ind w:left="450"/>
              <w:jc w:val="both"/>
            </w:pPr>
          </w:p>
          <w:p w14:paraId="76DC2A0B" w14:textId="77777777" w:rsidR="00647D74" w:rsidRPr="00B26F31" w:rsidRDefault="00647D74" w:rsidP="00496A60">
            <w:pPr>
              <w:jc w:val="both"/>
              <w:rPr>
                <w:sz w:val="20"/>
                <w:szCs w:val="20"/>
              </w:rPr>
            </w:pPr>
            <w:r w:rsidRPr="00B26F31">
              <w:rPr>
                <w:sz w:val="20"/>
                <w:szCs w:val="20"/>
              </w:rPr>
              <w:t xml:space="preserve">22b) </w:t>
            </w:r>
            <w:r w:rsidRPr="00B26F31">
              <w:rPr>
                <w:iCs/>
                <w:sz w:val="20"/>
                <w:szCs w:val="20"/>
              </w:rPr>
              <w:t>§ 47 zákona č. 71/1967 Zb.</w:t>
            </w:r>
            <w:r w:rsidRPr="00B26F31">
              <w:rPr>
                <w:sz w:val="20"/>
                <w:szCs w:val="20"/>
              </w:rPr>
              <w:t> o správnom konaní (správny poriadok) v znení neskorších predpisov.</w:t>
            </w:r>
          </w:p>
          <w:p w14:paraId="7745D889" w14:textId="77777777" w:rsidR="00647D74" w:rsidRPr="00A000D8" w:rsidRDefault="00647D74" w:rsidP="00496A60">
            <w:pPr>
              <w:jc w:val="both"/>
            </w:pPr>
            <w:r>
              <w:rPr>
                <w:sz w:val="20"/>
                <w:szCs w:val="20"/>
              </w:rPr>
              <w:t xml:space="preserve">27) </w:t>
            </w:r>
            <w:r w:rsidRPr="00B26F31">
              <w:rPr>
                <w:sz w:val="20"/>
                <w:szCs w:val="20"/>
              </w:rPr>
              <w:t>§ 32 až 42, 54 až 70 a 76 až 84 zákona č. 50/1976 Zb.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4D90F961" w14:textId="77777777" w:rsidR="00647D74" w:rsidRDefault="00647D74" w:rsidP="00496A60">
            <w:pPr>
              <w:jc w:val="center"/>
            </w:pPr>
            <w:r>
              <w:t>Ú</w:t>
            </w:r>
          </w:p>
          <w:p w14:paraId="4DBBD095" w14:textId="77777777" w:rsidR="00647D74" w:rsidRDefault="00647D74" w:rsidP="00496A60">
            <w:pPr>
              <w:jc w:val="center"/>
            </w:pPr>
          </w:p>
          <w:p w14:paraId="393DD5DF" w14:textId="77777777" w:rsidR="00647D74" w:rsidRDefault="00647D74" w:rsidP="00496A60">
            <w:pPr>
              <w:jc w:val="center"/>
            </w:pPr>
          </w:p>
          <w:p w14:paraId="14429B83" w14:textId="77777777" w:rsidR="00647D74" w:rsidRDefault="00647D74" w:rsidP="00496A60">
            <w:pPr>
              <w:jc w:val="center"/>
            </w:pPr>
          </w:p>
          <w:p w14:paraId="5A54BFB6" w14:textId="77777777" w:rsidR="00647D74" w:rsidRDefault="00647D74" w:rsidP="00496A60">
            <w:pPr>
              <w:jc w:val="center"/>
            </w:pPr>
          </w:p>
          <w:p w14:paraId="004BA221" w14:textId="77777777" w:rsidR="00647D74" w:rsidRDefault="00647D74" w:rsidP="00496A60">
            <w:pPr>
              <w:jc w:val="center"/>
            </w:pPr>
          </w:p>
          <w:p w14:paraId="70978CE0" w14:textId="77777777" w:rsidR="00647D74" w:rsidRDefault="00647D74" w:rsidP="00496A60">
            <w:pPr>
              <w:jc w:val="center"/>
            </w:pPr>
          </w:p>
          <w:p w14:paraId="010452C2" w14:textId="77777777" w:rsidR="00647D74" w:rsidRDefault="00647D74" w:rsidP="00496A60">
            <w:pPr>
              <w:jc w:val="center"/>
            </w:pPr>
          </w:p>
        </w:tc>
        <w:tc>
          <w:tcPr>
            <w:tcW w:w="992" w:type="dxa"/>
            <w:tcBorders>
              <w:top w:val="single" w:sz="4" w:space="0" w:color="auto"/>
              <w:left w:val="single" w:sz="4" w:space="0" w:color="auto"/>
              <w:bottom w:val="single" w:sz="4" w:space="0" w:color="auto"/>
              <w:right w:val="single" w:sz="4" w:space="0" w:color="auto"/>
            </w:tcBorders>
          </w:tcPr>
          <w:p w14:paraId="1DE79533" w14:textId="77777777" w:rsidR="00647D74" w:rsidRDefault="00647D74"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538C42" w14:textId="77777777" w:rsidR="00647D74" w:rsidRDefault="00647D74" w:rsidP="00496A60">
            <w:pPr>
              <w:rPr>
                <w:sz w:val="20"/>
                <w:szCs w:val="20"/>
              </w:rPr>
            </w:pPr>
            <w:r w:rsidRPr="003F052E">
              <w:t>GP-N</w:t>
            </w:r>
          </w:p>
        </w:tc>
        <w:tc>
          <w:tcPr>
            <w:tcW w:w="708" w:type="dxa"/>
            <w:tcBorders>
              <w:top w:val="single" w:sz="4" w:space="0" w:color="auto"/>
              <w:left w:val="single" w:sz="4" w:space="0" w:color="auto"/>
              <w:bottom w:val="single" w:sz="4" w:space="0" w:color="auto"/>
              <w:right w:val="single" w:sz="12" w:space="0" w:color="auto"/>
            </w:tcBorders>
          </w:tcPr>
          <w:p w14:paraId="1838B74D" w14:textId="77777777" w:rsidR="00647D74" w:rsidRPr="004B2322" w:rsidRDefault="00647D74" w:rsidP="00496A60">
            <w:pPr>
              <w:rPr>
                <w:sz w:val="20"/>
                <w:szCs w:val="20"/>
              </w:rPr>
            </w:pPr>
          </w:p>
        </w:tc>
      </w:tr>
      <w:tr w:rsidR="00647D74" w:rsidRPr="004B2322" w14:paraId="3C6E9AEA" w14:textId="77777777" w:rsidTr="00496A60">
        <w:tc>
          <w:tcPr>
            <w:tcW w:w="694" w:type="dxa"/>
            <w:tcBorders>
              <w:top w:val="single" w:sz="4" w:space="0" w:color="auto"/>
              <w:left w:val="single" w:sz="12" w:space="0" w:color="auto"/>
              <w:bottom w:val="single" w:sz="4" w:space="0" w:color="auto"/>
              <w:right w:val="single" w:sz="4" w:space="0" w:color="auto"/>
            </w:tcBorders>
          </w:tcPr>
          <w:p w14:paraId="7D00D2E1" w14:textId="77777777" w:rsidR="00647D74" w:rsidRDefault="00647D74" w:rsidP="00496A60">
            <w:pPr>
              <w:jc w:val="both"/>
            </w:pPr>
            <w:r>
              <w:lastRenderedPageBreak/>
              <w:t>Č: 5</w:t>
            </w:r>
          </w:p>
          <w:p w14:paraId="23A7016B" w14:textId="77777777" w:rsidR="00647D74" w:rsidRDefault="00647D74" w:rsidP="00496A60">
            <w:pPr>
              <w:jc w:val="both"/>
            </w:pPr>
            <w:r>
              <w:t>O: 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8EE2D20" w14:textId="77777777" w:rsidR="00647D74" w:rsidRDefault="00647D74" w:rsidP="00496A60">
            <w:pPr>
              <w:shd w:val="clear" w:color="auto" w:fill="FFFFFF"/>
              <w:spacing w:before="120" w:line="312" w:lineRule="atLeast"/>
              <w:jc w:val="both"/>
            </w:pPr>
            <w:r>
              <w:t>Na zabezpečenie úplnosti a kvality správy o hodnotení vplyvov na životné prostredie:</w:t>
            </w:r>
          </w:p>
          <w:p w14:paraId="44461ADD" w14:textId="77777777" w:rsidR="00647D74" w:rsidRDefault="00647D74" w:rsidP="00496A60">
            <w:pPr>
              <w:shd w:val="clear" w:color="auto" w:fill="FFFFFF"/>
              <w:spacing w:before="120" w:line="312" w:lineRule="atLeast"/>
              <w:jc w:val="both"/>
            </w:pPr>
          </w:p>
          <w:p w14:paraId="50815BE3" w14:textId="77777777" w:rsidR="00647D74" w:rsidRDefault="00647D74" w:rsidP="00496A60">
            <w:pPr>
              <w:shd w:val="clear" w:color="auto" w:fill="FFFFFF"/>
              <w:spacing w:before="120" w:line="312" w:lineRule="atLeast"/>
              <w:jc w:val="both"/>
            </w:pPr>
            <w:r>
              <w:t>a) navrhovateľ zabezpečí, aby správu o hodnotení vplyvov na životné prostredie vypracovali spôsobilí odborníci;</w:t>
            </w:r>
          </w:p>
          <w:p w14:paraId="0DAEF7DF" w14:textId="77777777" w:rsidR="00647D74" w:rsidRDefault="00647D74" w:rsidP="00496A60">
            <w:pPr>
              <w:shd w:val="clear" w:color="auto" w:fill="FFFFFF"/>
              <w:spacing w:before="120" w:line="312" w:lineRule="atLeast"/>
              <w:jc w:val="both"/>
            </w:pPr>
          </w:p>
          <w:p w14:paraId="0C67E8C7" w14:textId="77777777" w:rsidR="00647D74" w:rsidRDefault="00647D74" w:rsidP="00496A60">
            <w:pPr>
              <w:shd w:val="clear" w:color="auto" w:fill="FFFFFF"/>
              <w:spacing w:before="120" w:line="312" w:lineRule="atLeast"/>
              <w:jc w:val="both"/>
            </w:pPr>
            <w:r>
              <w:t>b) príslušný orgán zabezpečí, že má dostatočné odborné znalosti na preskúmanie správy o hodnotení vplyvov na životné prostredie, alebo k nim má v prípade potreby prístup;</w:t>
            </w:r>
          </w:p>
          <w:p w14:paraId="0959C7B4" w14:textId="77777777" w:rsidR="00647D74" w:rsidRDefault="00647D74" w:rsidP="00496A60">
            <w:pPr>
              <w:shd w:val="clear" w:color="auto" w:fill="FFFFFF"/>
              <w:spacing w:before="120" w:line="312" w:lineRule="atLeast"/>
              <w:jc w:val="both"/>
            </w:pPr>
          </w:p>
          <w:p w14:paraId="544EFAB6" w14:textId="77777777" w:rsidR="00647D74" w:rsidRDefault="00647D74" w:rsidP="00496A60">
            <w:pPr>
              <w:shd w:val="clear" w:color="auto" w:fill="FFFFFF"/>
              <w:spacing w:before="120" w:line="312" w:lineRule="atLeast"/>
              <w:jc w:val="both"/>
            </w:pPr>
            <w:r>
              <w:t>c) v prípade potreby si príslušný orgán vyžiada od navrhovateľa doplňujúce informácie v súlade s prílohou IV, ktoré priamo súvisia s dosiahnutím odôvodneného záveru o významných vplyvoch projektu na životné prostredie.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4F50C67" w14:textId="77777777" w:rsidR="00647D74" w:rsidRDefault="00647D74" w:rsidP="00496A60">
            <w:pPr>
              <w:jc w:val="center"/>
            </w:pPr>
            <w:r>
              <w:t>N</w:t>
            </w:r>
          </w:p>
        </w:tc>
        <w:tc>
          <w:tcPr>
            <w:tcW w:w="851" w:type="dxa"/>
            <w:tcBorders>
              <w:top w:val="single" w:sz="4" w:space="0" w:color="auto"/>
              <w:left w:val="nil"/>
              <w:bottom w:val="single" w:sz="4" w:space="0" w:color="auto"/>
              <w:right w:val="single" w:sz="4" w:space="0" w:color="auto"/>
            </w:tcBorders>
            <w:shd w:val="clear" w:color="auto" w:fill="auto"/>
          </w:tcPr>
          <w:p w14:paraId="77E9C805" w14:textId="77777777" w:rsidR="00647D74" w:rsidRDefault="00647D74" w:rsidP="00496A60">
            <w:pPr>
              <w:jc w:val="center"/>
              <w:rPr>
                <w:b/>
              </w:rPr>
            </w:pPr>
            <w:r>
              <w:rPr>
                <w:b/>
              </w:rPr>
              <w:t>NZ</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AB6AB7" w14:textId="27C31C01" w:rsidR="00647D74" w:rsidRPr="003F052E" w:rsidRDefault="00647D74" w:rsidP="00496A60">
            <w:pPr>
              <w:jc w:val="both"/>
            </w:pPr>
            <w:r w:rsidRPr="003F052E">
              <w:t>Č</w:t>
            </w:r>
            <w:r>
              <w:t>l.</w:t>
            </w:r>
            <w:r w:rsidRPr="003F052E">
              <w:t xml:space="preserve">: </w:t>
            </w:r>
            <w:r w:rsidR="00E2190A">
              <w:t>IV</w:t>
            </w:r>
          </w:p>
          <w:p w14:paraId="7129D4E8" w14:textId="7BF34D89" w:rsidR="00647D74" w:rsidRPr="003F052E" w:rsidRDefault="00647D74" w:rsidP="00496A60">
            <w:pPr>
              <w:jc w:val="both"/>
            </w:pPr>
            <w:r w:rsidRPr="003F052E">
              <w:t>B:</w:t>
            </w:r>
            <w:r>
              <w:t xml:space="preserve"> 2</w:t>
            </w:r>
            <w:r w:rsidR="001A3567">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CD9ADBB" w14:textId="77777777" w:rsidR="00647D74" w:rsidRDefault="00647D74" w:rsidP="00496A60">
            <w:pPr>
              <w:jc w:val="both"/>
            </w:pPr>
            <w:r w:rsidRPr="00B26F31">
              <w:t>Rozhodnutie vydané v zisťovacom konaní a záverečné stanovisko okrem všeobecných náležitostí rozhodnutia</w:t>
            </w:r>
            <w:hyperlink r:id="rId9" w:anchor="poznamky.poznamka-22b" w:tooltip="Odkaz na predpis alebo ustanovenie" w:history="1">
              <w:r w:rsidRPr="00B26F31">
                <w:rPr>
                  <w:rStyle w:val="Hypertextovprepojenie"/>
                  <w:i/>
                  <w:iCs/>
                  <w:vertAlign w:val="superscript"/>
                </w:rPr>
                <w:t>22b</w:t>
              </w:r>
              <w:r w:rsidRPr="00B26F31">
                <w:rPr>
                  <w:rStyle w:val="Hypertextovprepojenie"/>
                  <w:i/>
                  <w:iCs/>
                </w:rPr>
                <w:t>)</w:t>
              </w:r>
            </w:hyperlink>
            <w:r w:rsidRPr="00B26F31">
              <w:t> obsahuje</w:t>
            </w:r>
          </w:p>
          <w:p w14:paraId="75EADD09" w14:textId="77777777" w:rsidR="00647D74" w:rsidRDefault="00647D74" w:rsidP="00496A60">
            <w:pPr>
              <w:jc w:val="both"/>
            </w:pPr>
            <w:r>
              <w:t xml:space="preserve">b) </w:t>
            </w:r>
            <w:r w:rsidRPr="00732803">
              <w:t xml:space="preserve">odôvodnenie záverečného stanoviska vrátane toho, ako sa príslušný orgán vysporiadal s jednotlivými stanoviskami doručenými </w:t>
            </w:r>
            <w:r>
              <w:t>v priebehu posudzovania vplyvov</w:t>
            </w:r>
            <w:r w:rsidRPr="00732803">
              <w:t xml:space="preserve"> a dôvody odsúhlasenia alebo neodsúhlasenia realizácie navrhovanej činnosti podľa § 37 ods. 4 a prílohy č. 12 časti VII a</w:t>
            </w:r>
          </w:p>
          <w:p w14:paraId="4E2E9715" w14:textId="77777777" w:rsidR="00647D74" w:rsidRDefault="00647D74" w:rsidP="00496A60">
            <w:pPr>
              <w:jc w:val="both"/>
            </w:pPr>
          </w:p>
          <w:p w14:paraId="6C66E15C" w14:textId="77777777" w:rsidR="00647D74" w:rsidRPr="00B26F31" w:rsidRDefault="00647D74" w:rsidP="00496A60">
            <w:pPr>
              <w:jc w:val="both"/>
              <w:rPr>
                <w:sz w:val="20"/>
                <w:szCs w:val="20"/>
              </w:rPr>
            </w:pPr>
            <w:r w:rsidRPr="00B26F31">
              <w:rPr>
                <w:sz w:val="20"/>
                <w:szCs w:val="20"/>
              </w:rPr>
              <w:t xml:space="preserve">22b) </w:t>
            </w:r>
            <w:r w:rsidRPr="00B26F31">
              <w:rPr>
                <w:iCs/>
                <w:sz w:val="20"/>
                <w:szCs w:val="20"/>
              </w:rPr>
              <w:t>§ 47 zákona č. 71/1967 Zb.</w:t>
            </w:r>
            <w:r w:rsidRPr="00B26F31">
              <w:rPr>
                <w:sz w:val="20"/>
                <w:szCs w:val="20"/>
              </w:rPr>
              <w:t> o správnom konaní (správny poriadok) v znení neskorších predpisov.</w:t>
            </w:r>
          </w:p>
          <w:p w14:paraId="41E0735E" w14:textId="77777777" w:rsidR="00647D74" w:rsidRPr="00732803" w:rsidRDefault="00647D74"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5AB6BB2F" w14:textId="77777777" w:rsidR="00647D74" w:rsidRDefault="00647D74" w:rsidP="00496A60">
            <w:pPr>
              <w:jc w:val="center"/>
            </w:pPr>
            <w:r>
              <w:t>Ú</w:t>
            </w:r>
          </w:p>
        </w:tc>
        <w:tc>
          <w:tcPr>
            <w:tcW w:w="992" w:type="dxa"/>
            <w:tcBorders>
              <w:top w:val="single" w:sz="4" w:space="0" w:color="auto"/>
              <w:left w:val="single" w:sz="4" w:space="0" w:color="auto"/>
              <w:bottom w:val="single" w:sz="4" w:space="0" w:color="auto"/>
              <w:right w:val="single" w:sz="4" w:space="0" w:color="auto"/>
            </w:tcBorders>
          </w:tcPr>
          <w:p w14:paraId="2F37D257" w14:textId="77777777" w:rsidR="00647D74" w:rsidRDefault="00647D74"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8D2C66" w14:textId="77777777" w:rsidR="00647D74" w:rsidRDefault="00647D74" w:rsidP="00496A60">
            <w:pPr>
              <w:rPr>
                <w:sz w:val="20"/>
                <w:szCs w:val="20"/>
              </w:rPr>
            </w:pPr>
            <w:r w:rsidRPr="003F052E">
              <w:t>GP-N</w:t>
            </w:r>
          </w:p>
        </w:tc>
        <w:tc>
          <w:tcPr>
            <w:tcW w:w="708" w:type="dxa"/>
            <w:tcBorders>
              <w:top w:val="single" w:sz="4" w:space="0" w:color="auto"/>
              <w:left w:val="single" w:sz="4" w:space="0" w:color="auto"/>
              <w:bottom w:val="single" w:sz="4" w:space="0" w:color="auto"/>
              <w:right w:val="single" w:sz="12" w:space="0" w:color="auto"/>
            </w:tcBorders>
          </w:tcPr>
          <w:p w14:paraId="41ED01E6" w14:textId="77777777" w:rsidR="00647D74" w:rsidRPr="004B2322" w:rsidRDefault="00647D74" w:rsidP="00496A60">
            <w:pPr>
              <w:rPr>
                <w:sz w:val="20"/>
                <w:szCs w:val="20"/>
              </w:rPr>
            </w:pPr>
          </w:p>
        </w:tc>
      </w:tr>
      <w:tr w:rsidR="00647D74" w:rsidRPr="004B2322" w14:paraId="6CB90242" w14:textId="77777777" w:rsidTr="00496A60">
        <w:tc>
          <w:tcPr>
            <w:tcW w:w="694" w:type="dxa"/>
            <w:tcBorders>
              <w:top w:val="single" w:sz="4" w:space="0" w:color="auto"/>
              <w:left w:val="single" w:sz="12" w:space="0" w:color="auto"/>
              <w:bottom w:val="single" w:sz="4" w:space="0" w:color="auto"/>
              <w:right w:val="single" w:sz="4" w:space="0" w:color="auto"/>
            </w:tcBorders>
          </w:tcPr>
          <w:p w14:paraId="7A39CBFC" w14:textId="77777777" w:rsidR="00647D74" w:rsidRDefault="00647D74" w:rsidP="00496A60">
            <w:r>
              <w:t xml:space="preserve">Č: 6 </w:t>
            </w:r>
          </w:p>
          <w:p w14:paraId="16537F9B" w14:textId="77777777" w:rsidR="00647D74" w:rsidRPr="00112D37" w:rsidRDefault="00647D74" w:rsidP="00496A60">
            <w:r>
              <w:t>O:</w:t>
            </w:r>
            <w:r w:rsidRPr="00E33FEA">
              <w:t xml:space="preserve"> 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5316EE" w14:textId="77777777" w:rsidR="00647D74" w:rsidRPr="003F052E" w:rsidRDefault="00647D74" w:rsidP="00496A60">
            <w:pPr>
              <w:shd w:val="clear" w:color="auto" w:fill="FFFFFF"/>
              <w:spacing w:before="120" w:line="312" w:lineRule="atLeast"/>
              <w:jc w:val="both"/>
            </w:pPr>
            <w:r>
              <w:rPr>
                <w:color w:val="000000" w:themeColor="text1"/>
              </w:rPr>
              <w:t>Dotknutej verejnosti sa poskytnú včasné a účinné príležitosti zúčastniť sa procesov rozhodovania týkajúceho sa životného prostredia uvedených v článku 2 ods. 2 a na tento účel je oprávnená vyjadriť pripomienky a stanoviská, kým sú ešte príslušnému orgánu alebo orgánom otvorené všetky možnosti, predtým ako sa rozhodne o žiadosti o povolenie.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A37616" w14:textId="77777777" w:rsidR="00647D74" w:rsidRDefault="00647D74" w:rsidP="00496A60">
            <w:pPr>
              <w:jc w:val="center"/>
            </w:pPr>
            <w:r>
              <w:t>N</w:t>
            </w:r>
          </w:p>
        </w:tc>
        <w:tc>
          <w:tcPr>
            <w:tcW w:w="851" w:type="dxa"/>
            <w:tcBorders>
              <w:top w:val="single" w:sz="4" w:space="0" w:color="auto"/>
              <w:left w:val="nil"/>
              <w:bottom w:val="single" w:sz="4" w:space="0" w:color="auto"/>
              <w:right w:val="single" w:sz="4" w:space="0" w:color="auto"/>
            </w:tcBorders>
            <w:shd w:val="clear" w:color="auto" w:fill="auto"/>
          </w:tcPr>
          <w:p w14:paraId="2BF60ABA" w14:textId="77777777" w:rsidR="00647D74" w:rsidRDefault="00647D74" w:rsidP="00496A60">
            <w:pPr>
              <w:jc w:val="center"/>
              <w:rPr>
                <w:b/>
              </w:rPr>
            </w:pPr>
            <w:r>
              <w:rPr>
                <w:b/>
              </w:rPr>
              <w:t>NZ</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064828" w14:textId="01354066" w:rsidR="00647D74" w:rsidRDefault="00647D74" w:rsidP="00496A60">
            <w:pPr>
              <w:spacing w:line="276" w:lineRule="auto"/>
              <w:jc w:val="both"/>
              <w:rPr>
                <w:bCs/>
                <w:color w:val="000000"/>
              </w:rPr>
            </w:pPr>
            <w:r>
              <w:rPr>
                <w:bCs/>
                <w:color w:val="000000"/>
              </w:rPr>
              <w:t xml:space="preserve">Čl.: </w:t>
            </w:r>
            <w:r w:rsidR="00E2190A">
              <w:rPr>
                <w:bCs/>
                <w:color w:val="000000"/>
              </w:rPr>
              <w:t>IV</w:t>
            </w:r>
          </w:p>
          <w:p w14:paraId="210ADE0E" w14:textId="5253C458" w:rsidR="00647D74" w:rsidRDefault="00647D74" w:rsidP="00496A60">
            <w:pPr>
              <w:spacing w:line="276" w:lineRule="auto"/>
              <w:jc w:val="both"/>
              <w:rPr>
                <w:bCs/>
                <w:color w:val="000000"/>
              </w:rPr>
            </w:pPr>
            <w:r>
              <w:rPr>
                <w:bCs/>
                <w:color w:val="000000"/>
              </w:rPr>
              <w:t>B: 2</w:t>
            </w:r>
            <w:r w:rsidR="001A3567">
              <w:rPr>
                <w:bCs/>
                <w:color w:val="000000"/>
              </w:rPr>
              <w:t>3</w:t>
            </w:r>
          </w:p>
          <w:p w14:paraId="38F5896A" w14:textId="77777777" w:rsidR="00647D74" w:rsidRDefault="00647D74" w:rsidP="00496A60">
            <w:pPr>
              <w:spacing w:line="276" w:lineRule="auto"/>
              <w:jc w:val="both"/>
              <w:rPr>
                <w:bCs/>
                <w:color w:val="000000"/>
              </w:rPr>
            </w:pPr>
          </w:p>
          <w:p w14:paraId="3EA5888A" w14:textId="77777777" w:rsidR="00647D74" w:rsidRDefault="00647D74" w:rsidP="00496A60">
            <w:pPr>
              <w:spacing w:line="276" w:lineRule="auto"/>
              <w:jc w:val="both"/>
              <w:rPr>
                <w:bCs/>
                <w:color w:val="000000"/>
              </w:rPr>
            </w:pPr>
          </w:p>
          <w:p w14:paraId="6F73F896" w14:textId="77777777" w:rsidR="00647D74" w:rsidRDefault="00647D74" w:rsidP="00496A60">
            <w:pPr>
              <w:spacing w:line="276" w:lineRule="auto"/>
              <w:jc w:val="both"/>
              <w:rPr>
                <w:bCs/>
                <w:color w:val="000000"/>
              </w:rPr>
            </w:pPr>
          </w:p>
          <w:p w14:paraId="4F148641" w14:textId="77777777" w:rsidR="00647D74" w:rsidRDefault="00647D74" w:rsidP="00496A60">
            <w:pPr>
              <w:spacing w:line="276" w:lineRule="auto"/>
              <w:jc w:val="both"/>
              <w:rPr>
                <w:bCs/>
                <w:color w:val="000000"/>
              </w:rPr>
            </w:pPr>
          </w:p>
          <w:p w14:paraId="616F5DE1" w14:textId="77777777" w:rsidR="00647D74" w:rsidRDefault="00647D74" w:rsidP="00496A60">
            <w:pPr>
              <w:spacing w:line="276" w:lineRule="auto"/>
              <w:jc w:val="both"/>
              <w:rPr>
                <w:bCs/>
                <w:color w:val="000000"/>
              </w:rPr>
            </w:pPr>
          </w:p>
          <w:p w14:paraId="08715AA8" w14:textId="77777777" w:rsidR="00647D74" w:rsidRDefault="00647D74" w:rsidP="00496A60">
            <w:pPr>
              <w:spacing w:line="276" w:lineRule="auto"/>
              <w:jc w:val="both"/>
              <w:rPr>
                <w:bCs/>
                <w:color w:val="000000"/>
              </w:rPr>
            </w:pPr>
          </w:p>
          <w:p w14:paraId="7FAF914E" w14:textId="77777777" w:rsidR="00647D74" w:rsidRDefault="00647D74" w:rsidP="00496A60">
            <w:pPr>
              <w:spacing w:line="276" w:lineRule="auto"/>
              <w:jc w:val="both"/>
              <w:rPr>
                <w:bCs/>
                <w:color w:val="000000"/>
              </w:rPr>
            </w:pPr>
          </w:p>
          <w:p w14:paraId="0D6658F9" w14:textId="77777777" w:rsidR="00647D74" w:rsidRDefault="00647D74" w:rsidP="00496A60">
            <w:pPr>
              <w:spacing w:line="276" w:lineRule="auto"/>
              <w:jc w:val="both"/>
              <w:rPr>
                <w:bCs/>
                <w:color w:val="000000"/>
              </w:rPr>
            </w:pPr>
          </w:p>
          <w:p w14:paraId="2A6FF0D8" w14:textId="77777777" w:rsidR="00647D74" w:rsidRDefault="00647D74" w:rsidP="00496A60">
            <w:pPr>
              <w:spacing w:line="276" w:lineRule="auto"/>
              <w:jc w:val="both"/>
              <w:rPr>
                <w:bCs/>
                <w:color w:val="000000"/>
              </w:rPr>
            </w:pPr>
          </w:p>
          <w:p w14:paraId="237764A3" w14:textId="77777777" w:rsidR="00647D74" w:rsidRDefault="00647D74" w:rsidP="00496A60">
            <w:pPr>
              <w:spacing w:line="276" w:lineRule="auto"/>
              <w:jc w:val="both"/>
              <w:rPr>
                <w:bCs/>
                <w:color w:val="000000"/>
              </w:rPr>
            </w:pPr>
          </w:p>
          <w:p w14:paraId="365C96B5" w14:textId="77777777" w:rsidR="00647D74" w:rsidRDefault="00647D74" w:rsidP="00496A60">
            <w:pPr>
              <w:spacing w:line="276" w:lineRule="auto"/>
              <w:jc w:val="both"/>
              <w:rPr>
                <w:bCs/>
                <w:color w:val="000000"/>
              </w:rPr>
            </w:pPr>
          </w:p>
          <w:p w14:paraId="190E8143" w14:textId="77777777" w:rsidR="00647D74" w:rsidRDefault="00647D74" w:rsidP="00496A60">
            <w:pPr>
              <w:spacing w:line="276" w:lineRule="auto"/>
              <w:jc w:val="both"/>
              <w:rPr>
                <w:bCs/>
                <w:color w:val="000000"/>
              </w:rPr>
            </w:pPr>
          </w:p>
          <w:p w14:paraId="5C81A335" w14:textId="0B7AFCD4" w:rsidR="00647D74" w:rsidRDefault="00647D74" w:rsidP="00496A60">
            <w:pPr>
              <w:spacing w:line="276" w:lineRule="auto"/>
              <w:jc w:val="both"/>
              <w:rPr>
                <w:bCs/>
                <w:color w:val="000000"/>
              </w:rPr>
            </w:pPr>
            <w:r>
              <w:rPr>
                <w:bCs/>
                <w:color w:val="000000"/>
              </w:rPr>
              <w:t>B: 2</w:t>
            </w:r>
            <w:r w:rsidR="001A3567">
              <w:rPr>
                <w:bCs/>
                <w:color w:val="000000"/>
              </w:rPr>
              <w:t>4</w:t>
            </w:r>
          </w:p>
          <w:p w14:paraId="745F071C" w14:textId="77777777" w:rsidR="00647D74" w:rsidRDefault="00647D74" w:rsidP="00496A60">
            <w:pPr>
              <w:spacing w:line="276" w:lineRule="auto"/>
              <w:jc w:val="both"/>
              <w:rPr>
                <w:bCs/>
                <w:color w:val="000000"/>
              </w:rPr>
            </w:pPr>
          </w:p>
          <w:p w14:paraId="7CA0BBB9" w14:textId="77777777" w:rsidR="00647D74" w:rsidRDefault="00647D74" w:rsidP="00496A60">
            <w:pPr>
              <w:spacing w:line="276" w:lineRule="auto"/>
              <w:jc w:val="both"/>
              <w:rPr>
                <w:bCs/>
                <w:color w:val="000000"/>
              </w:rPr>
            </w:pPr>
          </w:p>
          <w:p w14:paraId="3D4EA078" w14:textId="77777777" w:rsidR="00647D74" w:rsidRDefault="00647D74" w:rsidP="00496A60">
            <w:pPr>
              <w:spacing w:line="276" w:lineRule="auto"/>
              <w:jc w:val="both"/>
              <w:rPr>
                <w:bCs/>
                <w:color w:val="000000"/>
              </w:rPr>
            </w:pPr>
          </w:p>
          <w:p w14:paraId="0C6EE39A" w14:textId="77777777" w:rsidR="00647D74" w:rsidRDefault="00647D74" w:rsidP="00496A60">
            <w:pPr>
              <w:spacing w:line="276" w:lineRule="auto"/>
              <w:jc w:val="both"/>
              <w:rPr>
                <w:bCs/>
                <w:color w:val="000000"/>
              </w:rPr>
            </w:pPr>
          </w:p>
          <w:p w14:paraId="151E53C7" w14:textId="77777777" w:rsidR="00647D74" w:rsidRDefault="00647D74" w:rsidP="00496A60">
            <w:pPr>
              <w:spacing w:line="276" w:lineRule="auto"/>
              <w:jc w:val="both"/>
              <w:rPr>
                <w:bCs/>
                <w:color w:val="000000"/>
              </w:rPr>
            </w:pPr>
          </w:p>
          <w:p w14:paraId="4780C20C" w14:textId="77777777" w:rsidR="00647D74" w:rsidRDefault="00647D74" w:rsidP="00496A60">
            <w:pPr>
              <w:spacing w:line="276" w:lineRule="auto"/>
              <w:jc w:val="both"/>
              <w:rPr>
                <w:bCs/>
                <w:color w:val="000000"/>
              </w:rPr>
            </w:pPr>
          </w:p>
          <w:p w14:paraId="31A12E83" w14:textId="77777777" w:rsidR="00647D74" w:rsidRDefault="00647D74" w:rsidP="00496A60">
            <w:pPr>
              <w:spacing w:line="276" w:lineRule="auto"/>
              <w:jc w:val="both"/>
              <w:rPr>
                <w:bCs/>
                <w:color w:val="000000"/>
              </w:rPr>
            </w:pPr>
          </w:p>
          <w:p w14:paraId="0F821D80" w14:textId="77777777" w:rsidR="00647D74" w:rsidRDefault="00647D74" w:rsidP="00496A60">
            <w:pPr>
              <w:spacing w:line="276" w:lineRule="auto"/>
              <w:jc w:val="both"/>
              <w:rPr>
                <w:bCs/>
                <w:color w:val="000000"/>
              </w:rPr>
            </w:pPr>
          </w:p>
          <w:p w14:paraId="0DB27D09" w14:textId="77777777" w:rsidR="00647D74" w:rsidRDefault="00647D74" w:rsidP="00496A60">
            <w:pPr>
              <w:spacing w:line="276" w:lineRule="auto"/>
              <w:jc w:val="both"/>
              <w:rPr>
                <w:bCs/>
                <w:color w:val="000000"/>
              </w:rPr>
            </w:pPr>
          </w:p>
          <w:p w14:paraId="13738B54" w14:textId="6700EF76" w:rsidR="00647D74" w:rsidRDefault="00647D74" w:rsidP="00496A60">
            <w:pPr>
              <w:spacing w:line="276" w:lineRule="auto"/>
              <w:jc w:val="both"/>
              <w:rPr>
                <w:bCs/>
                <w:color w:val="000000"/>
              </w:rPr>
            </w:pPr>
            <w:r>
              <w:rPr>
                <w:bCs/>
                <w:color w:val="000000"/>
              </w:rPr>
              <w:t>B: 3</w:t>
            </w:r>
            <w:r w:rsidR="001A3567">
              <w:rPr>
                <w:bCs/>
                <w:color w:val="000000"/>
              </w:rPr>
              <w:t>1</w:t>
            </w:r>
          </w:p>
          <w:p w14:paraId="52B4CCD0" w14:textId="77777777" w:rsidR="00647D74" w:rsidRDefault="00647D74" w:rsidP="00496A60">
            <w:pPr>
              <w:spacing w:line="276" w:lineRule="auto"/>
              <w:jc w:val="both"/>
            </w:pPr>
          </w:p>
          <w:p w14:paraId="7D222359" w14:textId="77777777" w:rsidR="00647D74" w:rsidRPr="003F052E" w:rsidRDefault="00647D74" w:rsidP="00496A60">
            <w:pPr>
              <w:jc w:val="both"/>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1B2FABB" w14:textId="77777777" w:rsidR="00647D74" w:rsidRDefault="00647D74" w:rsidP="00496A60">
            <w:pPr>
              <w:jc w:val="both"/>
            </w:pPr>
            <w:r>
              <w:lastRenderedPageBreak/>
              <w:t>Dotknutá verejnosť má postavenie účastníka v konaniach uvedených v tretej časti a následne postavenie účastníka v povoľovacom konaní k navrhovanej činnosti alebo jej zmene, ak uplatní postup podľa odseku 3, ak jej účasť v konaní už nevyplýva z osobitného predpisu.</w:t>
            </w:r>
            <w:hyperlink r:id="rId10" w:anchor="poznamky.poznamka-24" w:tooltip="Odkaz na predpis alebo ustanovenie" w:history="1">
              <w:r>
                <w:rPr>
                  <w:rStyle w:val="Hypertextovprepojenie"/>
                  <w:rFonts w:eastAsiaTheme="majorEastAsia"/>
                  <w:i/>
                  <w:iCs/>
                  <w:vertAlign w:val="superscript"/>
                </w:rPr>
                <w:t>24</w:t>
              </w:r>
              <w:r>
                <w:rPr>
                  <w:rStyle w:val="Hypertextovprepojenie"/>
                  <w:rFonts w:eastAsiaTheme="majorEastAsia"/>
                  <w:i/>
                  <w:iCs/>
                </w:rPr>
                <w:t>)</w:t>
              </w:r>
            </w:hyperlink>
            <w:r>
              <w:t> Právo dotknutej verejnosti na priaznivé životné prostredie, ktorá prejavila záujem na navrhovanej činnosti alebo jej zmene postupom podľa odseku 3, môže byť povolením navrhovanej činnosti alebo jej zmeny alebo následnou realizáciou navrhovanej činnosti alebo jej zmeny priamo dotknuté.</w:t>
            </w:r>
          </w:p>
          <w:p w14:paraId="6A4992E6" w14:textId="77777777" w:rsidR="00647D74" w:rsidRDefault="00647D74" w:rsidP="00496A60">
            <w:pPr>
              <w:jc w:val="both"/>
            </w:pPr>
          </w:p>
          <w:p w14:paraId="23957FE3" w14:textId="77777777" w:rsidR="00647D74" w:rsidRDefault="00647D74" w:rsidP="00496A60">
            <w:pPr>
              <w:jc w:val="both"/>
            </w:pPr>
          </w:p>
          <w:p w14:paraId="3957E462" w14:textId="77777777" w:rsidR="00647D74" w:rsidRDefault="00647D74" w:rsidP="00496A60">
            <w:pPr>
              <w:jc w:val="both"/>
            </w:pPr>
          </w:p>
          <w:p w14:paraId="7BE150ED" w14:textId="77777777" w:rsidR="00647D74" w:rsidRDefault="00647D74" w:rsidP="00496A60">
            <w:pPr>
              <w:jc w:val="both"/>
            </w:pPr>
            <w:r>
              <w:t>Verejnosť prejaví záujem na navrhovanej činnosti alebo jej zmene a na konaní o jej povolení podaním</w:t>
            </w:r>
          </w:p>
          <w:p w14:paraId="0DEA7F53" w14:textId="77777777" w:rsidR="00647D74" w:rsidRDefault="00647D74" w:rsidP="00496A60">
            <w:pPr>
              <w:jc w:val="both"/>
            </w:pPr>
            <w:r>
              <w:t>a) odôvodneného písomného stanoviska k zámeru podľa </w:t>
            </w:r>
            <w:r>
              <w:rPr>
                <w:iCs/>
              </w:rPr>
              <w:t>§ 23 ods. 4</w:t>
            </w:r>
            <w:r>
              <w:t>,</w:t>
            </w:r>
          </w:p>
          <w:p w14:paraId="782343ED" w14:textId="77777777" w:rsidR="00647D74" w:rsidRDefault="00647D74" w:rsidP="00496A60">
            <w:pPr>
              <w:jc w:val="both"/>
            </w:pPr>
            <w:r>
              <w:t>b) odôvodneného písomného stanoviska k správe o hodnotení činnosti podľa </w:t>
            </w:r>
            <w:r>
              <w:rPr>
                <w:iCs/>
              </w:rPr>
              <w:t>§ 35 ods. 2</w:t>
            </w:r>
            <w:r>
              <w:t>,</w:t>
            </w:r>
          </w:p>
          <w:p w14:paraId="7BF1E4D0" w14:textId="77777777" w:rsidR="00647D74" w:rsidRDefault="00647D74" w:rsidP="00496A60">
            <w:pPr>
              <w:jc w:val="both"/>
            </w:pPr>
            <w:r>
              <w:t>c)odôvodneného písomného stanoviska k oznámeniu o zmene podľa </w:t>
            </w:r>
            <w:r>
              <w:rPr>
                <w:iCs/>
              </w:rPr>
              <w:t>§ 29 ods. 9</w:t>
            </w:r>
            <w:r>
              <w:t>.</w:t>
            </w:r>
          </w:p>
          <w:p w14:paraId="09E3FA60" w14:textId="77777777" w:rsidR="00647D74" w:rsidRDefault="00647D74" w:rsidP="00496A60">
            <w:pPr>
              <w:jc w:val="both"/>
            </w:pPr>
          </w:p>
          <w:p w14:paraId="0A08DD44" w14:textId="77777777" w:rsidR="00647D74" w:rsidRDefault="00647D74" w:rsidP="00496A60">
            <w:pPr>
              <w:jc w:val="both"/>
            </w:pPr>
          </w:p>
          <w:p w14:paraId="111D2983" w14:textId="4D391691" w:rsidR="00647D74" w:rsidRDefault="00647D74" w:rsidP="00496A60">
            <w:pPr>
              <w:jc w:val="both"/>
            </w:pPr>
            <w:r>
              <w:t xml:space="preserve">Rezortný orgán, povoľujúci orgán, dotknutý orgán a dotknutá obec môžu doručiť príslušnému orgánu písomné stanoviská k oznámeniu o zmene navrhovanej činnosti do desiatich pracovných dní od jeho doručenia; ak sa nedoručí písomné stanovisko v uvedenej lehote, tak sa stanovisko považuje za súhlasné. Verejnosť môže doručiť príslušnému orgánu písomné stanovisko k oznámeniu o zmene navrhovanej činnosti do desiatich pracovných dní od zverejnenia uvedených informácií podľa odseku 8; písomné stanovisko sa považuje za doručené, aj keď bolo v určenej lehote doručené dotknutej obci. </w:t>
            </w:r>
            <w:r w:rsidR="001A3567" w:rsidRPr="001A3567">
              <w:t xml:space="preserve">Na stanovisko doručené po lehote </w:t>
            </w:r>
            <w:r w:rsidR="001A3567">
              <w:t>príslušný orgán neprihliada</w:t>
            </w:r>
            <w:r w:rsidR="001A3567" w:rsidRPr="001A3567">
              <w:t>. Dotknutý orgán je oprávnený uplatňovať pripomienky len v rozsahu svojej pôsobnosti a písomné stanovisko odôvodniť</w:t>
            </w:r>
            <w:r>
              <w:t>.</w:t>
            </w:r>
          </w:p>
          <w:p w14:paraId="26CE35B9" w14:textId="77777777" w:rsidR="00647D74" w:rsidRDefault="00647D74" w:rsidP="00496A60">
            <w:pPr>
              <w:jc w:val="both"/>
            </w:pPr>
          </w:p>
          <w:p w14:paraId="4FEFB759" w14:textId="77777777" w:rsidR="00647D74" w:rsidRDefault="00647D74" w:rsidP="00496A60">
            <w:pPr>
              <w:jc w:val="both"/>
              <w:rPr>
                <w:sz w:val="20"/>
                <w:szCs w:val="20"/>
              </w:rPr>
            </w:pPr>
            <w:r>
              <w:rPr>
                <w:sz w:val="20"/>
                <w:szCs w:val="20"/>
              </w:rPr>
              <w:t xml:space="preserve">24) </w:t>
            </w:r>
            <w:r>
              <w:rPr>
                <w:iCs/>
                <w:sz w:val="20"/>
                <w:szCs w:val="20"/>
              </w:rPr>
              <w:t>§ 14 zákona č. 71/1967 Zb.</w:t>
            </w:r>
          </w:p>
          <w:p w14:paraId="3A59B390" w14:textId="77777777" w:rsidR="00647D74" w:rsidRPr="00A000D8" w:rsidRDefault="00647D74"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1E4A7A2D" w14:textId="77777777" w:rsidR="00647D74" w:rsidRDefault="00647D74" w:rsidP="00496A60">
            <w:pPr>
              <w:jc w:val="center"/>
            </w:pPr>
            <w:r>
              <w:lastRenderedPageBreak/>
              <w:t>Ú</w:t>
            </w:r>
          </w:p>
        </w:tc>
        <w:tc>
          <w:tcPr>
            <w:tcW w:w="992" w:type="dxa"/>
            <w:tcBorders>
              <w:top w:val="single" w:sz="4" w:space="0" w:color="auto"/>
              <w:left w:val="single" w:sz="4" w:space="0" w:color="auto"/>
              <w:bottom w:val="single" w:sz="4" w:space="0" w:color="auto"/>
              <w:right w:val="single" w:sz="4" w:space="0" w:color="auto"/>
            </w:tcBorders>
          </w:tcPr>
          <w:p w14:paraId="2A3DC22D" w14:textId="77777777" w:rsidR="00647D74" w:rsidRDefault="00647D74"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4F0A2C" w14:textId="77777777" w:rsidR="00647D74" w:rsidRDefault="00647D74" w:rsidP="00496A60">
            <w:pPr>
              <w:rPr>
                <w:sz w:val="20"/>
                <w:szCs w:val="20"/>
              </w:rPr>
            </w:pPr>
            <w:r w:rsidRPr="003F052E">
              <w:t>GP-N</w:t>
            </w:r>
          </w:p>
        </w:tc>
        <w:tc>
          <w:tcPr>
            <w:tcW w:w="708" w:type="dxa"/>
            <w:tcBorders>
              <w:top w:val="single" w:sz="4" w:space="0" w:color="auto"/>
              <w:left w:val="single" w:sz="4" w:space="0" w:color="auto"/>
              <w:bottom w:val="single" w:sz="4" w:space="0" w:color="auto"/>
              <w:right w:val="single" w:sz="12" w:space="0" w:color="auto"/>
            </w:tcBorders>
          </w:tcPr>
          <w:p w14:paraId="5945FAF2" w14:textId="77777777" w:rsidR="00647D74" w:rsidRPr="004B2322" w:rsidRDefault="00647D74" w:rsidP="00496A60">
            <w:pPr>
              <w:rPr>
                <w:sz w:val="20"/>
                <w:szCs w:val="20"/>
              </w:rPr>
            </w:pPr>
          </w:p>
        </w:tc>
      </w:tr>
      <w:tr w:rsidR="00647D74" w:rsidRPr="004B2322" w14:paraId="265D0B20" w14:textId="77777777" w:rsidTr="00496A60">
        <w:tc>
          <w:tcPr>
            <w:tcW w:w="694" w:type="dxa"/>
            <w:tcBorders>
              <w:top w:val="single" w:sz="4" w:space="0" w:color="auto"/>
              <w:left w:val="single" w:sz="12" w:space="0" w:color="auto"/>
              <w:bottom w:val="single" w:sz="4" w:space="0" w:color="auto"/>
              <w:right w:val="single" w:sz="4" w:space="0" w:color="auto"/>
            </w:tcBorders>
          </w:tcPr>
          <w:p w14:paraId="109890D8" w14:textId="77777777" w:rsidR="00647D74" w:rsidRDefault="00647D74" w:rsidP="00496A60">
            <w:r>
              <w:lastRenderedPageBreak/>
              <w:t>Č: 9</w:t>
            </w:r>
          </w:p>
          <w:p w14:paraId="47F9737A" w14:textId="77777777" w:rsidR="00647D74" w:rsidRDefault="00647D74" w:rsidP="00496A60">
            <w:r>
              <w:t>O: 1</w:t>
            </w:r>
          </w:p>
          <w:p w14:paraId="47CFF453" w14:textId="77777777" w:rsidR="00647D74" w:rsidRDefault="00647D74" w:rsidP="00496A60">
            <w:r>
              <w:t>P: a)</w:t>
            </w:r>
          </w:p>
          <w:p w14:paraId="0FDCE84D" w14:textId="77777777" w:rsidR="00647D74" w:rsidRDefault="00647D74" w:rsidP="00496A60">
            <w:r>
              <w:t>P: b)</w:t>
            </w:r>
          </w:p>
          <w:p w14:paraId="28C884C7" w14:textId="77777777" w:rsidR="00647D74" w:rsidRDefault="00647D74" w:rsidP="00496A60"/>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9A7F9D" w14:textId="77777777" w:rsidR="00647D74" w:rsidRPr="00E55984" w:rsidRDefault="00647D74" w:rsidP="00496A60">
            <w:pPr>
              <w:shd w:val="clear" w:color="auto" w:fill="FFFFFF"/>
              <w:spacing w:before="120" w:line="312" w:lineRule="atLeast"/>
              <w:jc w:val="both"/>
              <w:rPr>
                <w:color w:val="000000" w:themeColor="text1"/>
              </w:rPr>
            </w:pPr>
            <w:r w:rsidRPr="00E55984">
              <w:rPr>
                <w:color w:val="000000" w:themeColor="text1"/>
              </w:rPr>
              <w:t>1.  Ak sa rozhodlo o udelení alebo zamietnutí povolenia, príslušný orgán alebo orgány o tom čo najskôr informujú verejnosť a orgány uvedené v článku 6 ods. 1 v súlade s vnútroštátnymi postupmi a zabezpečia, aby boli verejnosti a orgánom uvedeným v článku 6 ods. 1 k dispozícii tieto informácie zohľadňujúc podľa potreby prípady uvedené v článku 8a ods. 3:</w:t>
            </w:r>
          </w:p>
          <w:p w14:paraId="551E8226" w14:textId="77777777" w:rsidR="00647D74" w:rsidRPr="00E55984" w:rsidRDefault="00647D74" w:rsidP="00496A60">
            <w:pPr>
              <w:shd w:val="clear" w:color="auto" w:fill="FFFFFF"/>
              <w:spacing w:before="120" w:line="312" w:lineRule="atLeast"/>
              <w:jc w:val="both"/>
              <w:rPr>
                <w:color w:val="000000" w:themeColor="text1"/>
              </w:rPr>
            </w:pPr>
          </w:p>
          <w:p w14:paraId="0E73DD06" w14:textId="77777777" w:rsidR="00647D74" w:rsidRPr="00E55984" w:rsidRDefault="00647D74" w:rsidP="00496A60">
            <w:pPr>
              <w:shd w:val="clear" w:color="auto" w:fill="FFFFFF"/>
              <w:spacing w:before="120" w:line="312" w:lineRule="atLeast"/>
              <w:jc w:val="both"/>
              <w:rPr>
                <w:color w:val="000000" w:themeColor="text1"/>
              </w:rPr>
            </w:pPr>
            <w:r w:rsidRPr="00E55984">
              <w:rPr>
                <w:color w:val="000000" w:themeColor="text1"/>
              </w:rPr>
              <w:t>a) obsah rozhodnutia a akékoľvek súvisiace podmienky uvedené v článku 8a ods. 1 a 2;</w:t>
            </w:r>
          </w:p>
          <w:p w14:paraId="0DF2F444" w14:textId="77777777" w:rsidR="00647D74" w:rsidRPr="00E55984" w:rsidRDefault="00647D74" w:rsidP="00496A60">
            <w:pPr>
              <w:shd w:val="clear" w:color="auto" w:fill="FFFFFF"/>
              <w:spacing w:before="120" w:line="312" w:lineRule="atLeast"/>
              <w:jc w:val="both"/>
              <w:rPr>
                <w:color w:val="000000" w:themeColor="text1"/>
              </w:rPr>
            </w:pPr>
          </w:p>
          <w:p w14:paraId="3C919A50" w14:textId="77777777" w:rsidR="00647D74" w:rsidRDefault="00647D74" w:rsidP="00496A60">
            <w:pPr>
              <w:shd w:val="clear" w:color="auto" w:fill="FFFFFF"/>
              <w:spacing w:before="120" w:line="312" w:lineRule="atLeast"/>
              <w:jc w:val="both"/>
              <w:rPr>
                <w:color w:val="000000" w:themeColor="text1"/>
              </w:rPr>
            </w:pPr>
            <w:r w:rsidRPr="00E55984">
              <w:rPr>
                <w:color w:val="000000" w:themeColor="text1"/>
              </w:rPr>
              <w:t>b) hlavné dôvody a úvahy, na ktorých sa rozhodnutie zakladá, vrátane informácií o procese účasti verejnosti. Toto zahŕňa aj zhrnutie výsledkov konzultácií a informácií získaných podľa článkov 5 až 7 a ako boli tieto výsledky zapracované alebo inak vysporiadané, najmä pripomienky získané od dotknutého členského štátu uvedeného v článku 7.</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8D9BF16" w14:textId="77777777" w:rsidR="00647D74" w:rsidRDefault="00647D74" w:rsidP="00496A60">
            <w:pPr>
              <w:jc w:val="center"/>
            </w:pPr>
            <w:r>
              <w:t>N</w:t>
            </w:r>
          </w:p>
        </w:tc>
        <w:tc>
          <w:tcPr>
            <w:tcW w:w="851" w:type="dxa"/>
            <w:tcBorders>
              <w:top w:val="single" w:sz="4" w:space="0" w:color="auto"/>
              <w:left w:val="nil"/>
              <w:bottom w:val="single" w:sz="4" w:space="0" w:color="auto"/>
              <w:right w:val="single" w:sz="4" w:space="0" w:color="auto"/>
            </w:tcBorders>
            <w:shd w:val="clear" w:color="auto" w:fill="auto"/>
          </w:tcPr>
          <w:p w14:paraId="14848889" w14:textId="77777777" w:rsidR="00647D74" w:rsidRDefault="00647D74" w:rsidP="00496A60">
            <w:pPr>
              <w:jc w:val="center"/>
              <w:rPr>
                <w:b/>
              </w:rPr>
            </w:pPr>
            <w:r>
              <w:rPr>
                <w:b/>
              </w:rPr>
              <w:t>NZ</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76A592" w14:textId="1F30512A" w:rsidR="00647D74" w:rsidRPr="003F052E" w:rsidRDefault="00647D74" w:rsidP="00496A60">
            <w:pPr>
              <w:jc w:val="both"/>
            </w:pPr>
            <w:r w:rsidRPr="003F052E">
              <w:t>Č</w:t>
            </w:r>
            <w:r>
              <w:t>l</w:t>
            </w:r>
            <w:r w:rsidRPr="003F052E">
              <w:t xml:space="preserve">: </w:t>
            </w:r>
            <w:r w:rsidR="00E2190A">
              <w:t>IV</w:t>
            </w:r>
          </w:p>
          <w:p w14:paraId="51BA958C" w14:textId="483A54D3" w:rsidR="00647D74" w:rsidRDefault="00647D74" w:rsidP="00496A60">
            <w:pPr>
              <w:spacing w:line="276" w:lineRule="auto"/>
              <w:jc w:val="both"/>
              <w:rPr>
                <w:bCs/>
                <w:color w:val="000000"/>
              </w:rPr>
            </w:pPr>
            <w:r w:rsidRPr="003F052E">
              <w:t>B:</w:t>
            </w:r>
            <w:r>
              <w:t xml:space="preserve"> 2</w:t>
            </w:r>
            <w:r w:rsidR="001A3567">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080EF2" w14:textId="77777777" w:rsidR="00647D74" w:rsidRDefault="00647D74" w:rsidP="00496A60">
            <w:pPr>
              <w:jc w:val="both"/>
            </w:pPr>
            <w:r w:rsidRPr="00B26F31">
              <w:t>Rozhodnutie vydané v zisťovacom konaní a záverečné stanovisko okrem všeobecných náležitostí rozhodnutia</w:t>
            </w:r>
            <w:hyperlink r:id="rId11" w:anchor="poznamky.poznamka-22b" w:tooltip="Odkaz na predpis alebo ustanovenie" w:history="1">
              <w:r w:rsidRPr="00B26F31">
                <w:rPr>
                  <w:rStyle w:val="Hypertextovprepojenie"/>
                  <w:i/>
                  <w:iCs/>
                  <w:vertAlign w:val="superscript"/>
                </w:rPr>
                <w:t>22b</w:t>
              </w:r>
              <w:r w:rsidRPr="00B26F31">
                <w:rPr>
                  <w:rStyle w:val="Hypertextovprepojenie"/>
                  <w:i/>
                  <w:iCs/>
                </w:rPr>
                <w:t>)</w:t>
              </w:r>
            </w:hyperlink>
            <w:r w:rsidRPr="00B26F31">
              <w:t> obsahuje</w:t>
            </w:r>
          </w:p>
          <w:p w14:paraId="16325A1F" w14:textId="77777777" w:rsidR="00647D74" w:rsidRDefault="00647D74" w:rsidP="00496A60">
            <w:pPr>
              <w:jc w:val="both"/>
            </w:pPr>
            <w:r>
              <w:t xml:space="preserve">b) </w:t>
            </w:r>
            <w:r w:rsidRPr="00732803">
              <w:t xml:space="preserve">odôvodnenie záverečného stanoviska vrátane toho, ako sa príslušný orgán vysporiadal s jednotlivými stanoviskami doručenými </w:t>
            </w:r>
            <w:r>
              <w:t>v priebehu posudzovania vplyvov</w:t>
            </w:r>
            <w:r w:rsidRPr="00732803">
              <w:t xml:space="preserve"> a dôvody odsúhlasenia alebo neodsúhlasenia realizácie navrhovanej činnosti podľa § 37 od</w:t>
            </w:r>
            <w:r>
              <w:t>s. 4 a prílohy č. 12 časti VII a</w:t>
            </w:r>
          </w:p>
          <w:p w14:paraId="24B802A6" w14:textId="77777777" w:rsidR="00647D74" w:rsidRDefault="00647D74" w:rsidP="00496A60">
            <w:pPr>
              <w:jc w:val="both"/>
            </w:pPr>
          </w:p>
          <w:p w14:paraId="424A544D" w14:textId="77777777" w:rsidR="00647D74" w:rsidRPr="00B26F31" w:rsidRDefault="00647D74" w:rsidP="00496A60">
            <w:pPr>
              <w:jc w:val="both"/>
              <w:rPr>
                <w:sz w:val="20"/>
                <w:szCs w:val="20"/>
              </w:rPr>
            </w:pPr>
          </w:p>
          <w:p w14:paraId="3890D814" w14:textId="77777777" w:rsidR="00647D74" w:rsidRPr="00B26F31" w:rsidRDefault="00647D74" w:rsidP="00496A60">
            <w:pPr>
              <w:jc w:val="both"/>
              <w:rPr>
                <w:sz w:val="20"/>
                <w:szCs w:val="20"/>
              </w:rPr>
            </w:pPr>
            <w:r w:rsidRPr="00B26F31">
              <w:rPr>
                <w:sz w:val="20"/>
                <w:szCs w:val="20"/>
              </w:rPr>
              <w:t xml:space="preserve">22b) </w:t>
            </w:r>
            <w:r w:rsidRPr="00B26F31">
              <w:rPr>
                <w:iCs/>
                <w:sz w:val="20"/>
                <w:szCs w:val="20"/>
              </w:rPr>
              <w:t>§ 47 zákona č. 71/1967 Zb.</w:t>
            </w:r>
            <w:r w:rsidRPr="00B26F31">
              <w:rPr>
                <w:sz w:val="20"/>
                <w:szCs w:val="20"/>
              </w:rPr>
              <w:t> o správnom konaní (správny poriadok) v znení neskorších predpisov.</w:t>
            </w:r>
          </w:p>
          <w:p w14:paraId="27BE4365" w14:textId="77777777" w:rsidR="00647D74" w:rsidRDefault="00647D74" w:rsidP="00496A60">
            <w:pPr>
              <w:jc w:val="both"/>
            </w:pPr>
          </w:p>
        </w:tc>
        <w:tc>
          <w:tcPr>
            <w:tcW w:w="709" w:type="dxa"/>
            <w:tcBorders>
              <w:top w:val="single" w:sz="4" w:space="0" w:color="auto"/>
              <w:left w:val="single" w:sz="4" w:space="0" w:color="auto"/>
              <w:bottom w:val="single" w:sz="4" w:space="0" w:color="auto"/>
              <w:right w:val="single" w:sz="4" w:space="0" w:color="auto"/>
            </w:tcBorders>
          </w:tcPr>
          <w:p w14:paraId="492C4226" w14:textId="77777777" w:rsidR="00647D74" w:rsidRDefault="00647D74" w:rsidP="00496A60">
            <w:pPr>
              <w:jc w:val="center"/>
            </w:pPr>
            <w:r>
              <w:t>Ú</w:t>
            </w:r>
          </w:p>
        </w:tc>
        <w:tc>
          <w:tcPr>
            <w:tcW w:w="992" w:type="dxa"/>
            <w:tcBorders>
              <w:top w:val="single" w:sz="4" w:space="0" w:color="auto"/>
              <w:left w:val="single" w:sz="4" w:space="0" w:color="auto"/>
              <w:bottom w:val="single" w:sz="4" w:space="0" w:color="auto"/>
              <w:right w:val="single" w:sz="4" w:space="0" w:color="auto"/>
            </w:tcBorders>
          </w:tcPr>
          <w:p w14:paraId="41F27815" w14:textId="77777777" w:rsidR="00647D74" w:rsidRDefault="00647D74"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DF59406" w14:textId="77777777" w:rsidR="00647D74" w:rsidRDefault="00647D74" w:rsidP="00496A60">
            <w:pPr>
              <w:rPr>
                <w:sz w:val="20"/>
                <w:szCs w:val="20"/>
              </w:rPr>
            </w:pPr>
            <w:r w:rsidRPr="003F052E">
              <w:t>GP-N</w:t>
            </w:r>
          </w:p>
        </w:tc>
        <w:tc>
          <w:tcPr>
            <w:tcW w:w="708" w:type="dxa"/>
            <w:tcBorders>
              <w:top w:val="single" w:sz="4" w:space="0" w:color="auto"/>
              <w:left w:val="single" w:sz="4" w:space="0" w:color="auto"/>
              <w:bottom w:val="single" w:sz="4" w:space="0" w:color="auto"/>
              <w:right w:val="single" w:sz="12" w:space="0" w:color="auto"/>
            </w:tcBorders>
          </w:tcPr>
          <w:p w14:paraId="213C6E37" w14:textId="77777777" w:rsidR="00647D74" w:rsidRPr="004B2322" w:rsidRDefault="00647D74" w:rsidP="00496A60">
            <w:pPr>
              <w:rPr>
                <w:sz w:val="20"/>
                <w:szCs w:val="20"/>
              </w:rPr>
            </w:pPr>
          </w:p>
        </w:tc>
      </w:tr>
      <w:tr w:rsidR="00647D74" w:rsidRPr="004B2322" w14:paraId="59116190" w14:textId="77777777" w:rsidTr="00496A60">
        <w:tc>
          <w:tcPr>
            <w:tcW w:w="694" w:type="dxa"/>
            <w:tcBorders>
              <w:top w:val="single" w:sz="4" w:space="0" w:color="auto"/>
              <w:left w:val="single" w:sz="12" w:space="0" w:color="auto"/>
              <w:bottom w:val="single" w:sz="4" w:space="0" w:color="auto"/>
              <w:right w:val="single" w:sz="4" w:space="0" w:color="auto"/>
            </w:tcBorders>
          </w:tcPr>
          <w:p w14:paraId="5A80879E" w14:textId="77777777" w:rsidR="00647D74" w:rsidRDefault="00647D74" w:rsidP="00496A60">
            <w:pPr>
              <w:jc w:val="center"/>
            </w:pPr>
            <w:r>
              <w:t>Č: 11</w:t>
            </w:r>
          </w:p>
          <w:p w14:paraId="0FDF8CB2" w14:textId="77777777" w:rsidR="00647D74" w:rsidRDefault="00647D74" w:rsidP="00496A60">
            <w:pPr>
              <w:jc w:val="center"/>
            </w:pPr>
            <w:r>
              <w:t>O: 1</w:t>
            </w:r>
          </w:p>
          <w:p w14:paraId="0E254968" w14:textId="77777777" w:rsidR="00647D74" w:rsidRDefault="00647D74" w:rsidP="00496A60">
            <w:pPr>
              <w:jc w:val="center"/>
            </w:pPr>
            <w:r>
              <w:t>P: a)</w:t>
            </w:r>
          </w:p>
          <w:p w14:paraId="477DCBDC" w14:textId="77777777" w:rsidR="00647D74" w:rsidRPr="004B2322" w:rsidRDefault="00647D74" w:rsidP="00496A60">
            <w:pPr>
              <w:jc w:val="center"/>
            </w:pPr>
            <w:r>
              <w:t xml:space="preserve">P: b)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0028FCA" w14:textId="77777777" w:rsidR="00647D74" w:rsidRPr="003F052E" w:rsidRDefault="00647D74" w:rsidP="00496A60">
            <w:pPr>
              <w:shd w:val="clear" w:color="auto" w:fill="FFFFFF"/>
              <w:spacing w:before="120" w:line="312" w:lineRule="atLeast"/>
              <w:jc w:val="both"/>
            </w:pPr>
            <w:r w:rsidRPr="003F052E">
              <w:t>Členské štáty zaistia, aby v súlade s príslušným vnútroštátnym právnym systémom, dotknutá verejnosť:</w:t>
            </w:r>
          </w:p>
          <w:p w14:paraId="3D52FC32" w14:textId="77777777" w:rsidR="00647D74" w:rsidRPr="003F052E" w:rsidRDefault="00647D74" w:rsidP="00496A60">
            <w:pPr>
              <w:shd w:val="clear" w:color="auto" w:fill="FFFFFF"/>
              <w:spacing w:before="120" w:line="312" w:lineRule="atLeast"/>
              <w:jc w:val="both"/>
            </w:pPr>
            <w:r w:rsidRPr="003F052E">
              <w:t>a) ktorá má dostatočný záujem, alebo</w:t>
            </w:r>
          </w:p>
          <w:p w14:paraId="33A1CC67" w14:textId="77777777" w:rsidR="00647D74" w:rsidRPr="003F052E" w:rsidRDefault="00647D74" w:rsidP="00496A60">
            <w:pPr>
              <w:shd w:val="clear" w:color="auto" w:fill="FFFFFF"/>
              <w:spacing w:before="120" w:line="312" w:lineRule="atLeast"/>
              <w:jc w:val="both"/>
            </w:pPr>
            <w:r w:rsidRPr="003F052E">
              <w:t>b) ak pretrváva porušovanie práva v prípadoch, kde to právne predpisy členského štátu upravujúce správne konanie požadujú ako predbežnú podmienku,</w:t>
            </w:r>
          </w:p>
          <w:p w14:paraId="612B54C5" w14:textId="77777777" w:rsidR="00647D74" w:rsidRPr="003F052E" w:rsidRDefault="00647D74" w:rsidP="00496A60">
            <w:pPr>
              <w:shd w:val="clear" w:color="auto" w:fill="FFFFFF"/>
              <w:spacing w:before="120" w:line="312" w:lineRule="atLeast"/>
              <w:jc w:val="both"/>
            </w:pPr>
            <w:r w:rsidRPr="003F052E">
              <w:t>mala prístup k opravným prostriedkom pred súdom alebo iným nezávislým a nestranným orgánom ustanoveným na základe zákona s cieľom napadnúť vecnú a procesnú zákonnosť akéhokoľvek rozhodnutia, skutku alebo nečinnosti, ktoré sú predmetom ustanovení tejto smernice o účasti verejnosti.</w:t>
            </w:r>
          </w:p>
          <w:p w14:paraId="56600319" w14:textId="77777777" w:rsidR="00647D74" w:rsidRPr="005A70EC" w:rsidRDefault="00647D74" w:rsidP="00496A60">
            <w:pPr>
              <w:shd w:val="clear" w:color="auto" w:fill="FFFFFF"/>
              <w:spacing w:before="120" w:line="312" w:lineRule="atLeast"/>
              <w:jc w:val="both"/>
              <w:rPr>
                <w:color w:val="444444"/>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63C7C0" w14:textId="77777777" w:rsidR="00647D74" w:rsidRPr="004B2322" w:rsidRDefault="00647D74" w:rsidP="00496A60">
            <w:pPr>
              <w:jc w:val="center"/>
            </w:pPr>
            <w:r>
              <w:t>N</w:t>
            </w:r>
          </w:p>
        </w:tc>
        <w:tc>
          <w:tcPr>
            <w:tcW w:w="851" w:type="dxa"/>
            <w:tcBorders>
              <w:top w:val="single" w:sz="4" w:space="0" w:color="auto"/>
              <w:left w:val="nil"/>
              <w:bottom w:val="single" w:sz="4" w:space="0" w:color="auto"/>
              <w:right w:val="single" w:sz="4" w:space="0" w:color="auto"/>
            </w:tcBorders>
            <w:shd w:val="clear" w:color="auto" w:fill="auto"/>
          </w:tcPr>
          <w:p w14:paraId="5AF2D947" w14:textId="77777777" w:rsidR="00647D74" w:rsidRDefault="00647D74" w:rsidP="00496A60">
            <w:r>
              <w:t>Zákon č. 24/2006 Z. z.</w:t>
            </w:r>
          </w:p>
          <w:p w14:paraId="31867267" w14:textId="77777777" w:rsidR="00647D74" w:rsidRDefault="00647D74" w:rsidP="00496A60">
            <w:pPr>
              <w:jc w:val="center"/>
              <w:rPr>
                <w:b/>
              </w:rPr>
            </w:pPr>
            <w:r>
              <w:t>+</w:t>
            </w:r>
          </w:p>
          <w:p w14:paraId="0DDFABB1" w14:textId="77777777" w:rsidR="00647D74" w:rsidRDefault="00647D74" w:rsidP="00496A60">
            <w:pPr>
              <w:jc w:val="center"/>
              <w:rPr>
                <w:b/>
              </w:rPr>
            </w:pPr>
            <w:r>
              <w:rPr>
                <w:b/>
              </w:rPr>
              <w:t>NZ</w:t>
            </w:r>
          </w:p>
          <w:p w14:paraId="58CA69B6" w14:textId="77777777" w:rsidR="00647D74" w:rsidRDefault="00647D74" w:rsidP="00496A60">
            <w:pPr>
              <w:jc w:val="center"/>
              <w:rPr>
                <w:b/>
              </w:rPr>
            </w:pPr>
          </w:p>
          <w:p w14:paraId="68463EBC" w14:textId="77777777" w:rsidR="00647D74" w:rsidRDefault="00647D74" w:rsidP="00496A60">
            <w:pPr>
              <w:jc w:val="center"/>
              <w:rPr>
                <w:b/>
              </w:rPr>
            </w:pPr>
          </w:p>
          <w:p w14:paraId="69E1A768" w14:textId="77777777" w:rsidR="00647D74" w:rsidRDefault="00647D74" w:rsidP="00496A60">
            <w:pPr>
              <w:jc w:val="center"/>
              <w:rPr>
                <w:b/>
              </w:rPr>
            </w:pPr>
          </w:p>
          <w:p w14:paraId="10E03D51" w14:textId="77777777" w:rsidR="00647D74" w:rsidRDefault="00647D74" w:rsidP="00496A60">
            <w:pPr>
              <w:jc w:val="center"/>
              <w:rPr>
                <w:b/>
              </w:rPr>
            </w:pPr>
          </w:p>
          <w:p w14:paraId="059CFB8F" w14:textId="77777777" w:rsidR="00647D74" w:rsidRDefault="00647D74" w:rsidP="00496A60">
            <w:pPr>
              <w:jc w:val="center"/>
              <w:rPr>
                <w:b/>
              </w:rPr>
            </w:pPr>
          </w:p>
          <w:p w14:paraId="726B5A17" w14:textId="77777777" w:rsidR="00647D74" w:rsidRDefault="00647D74" w:rsidP="00496A60">
            <w:pPr>
              <w:jc w:val="center"/>
              <w:rPr>
                <w:b/>
              </w:rPr>
            </w:pPr>
          </w:p>
          <w:p w14:paraId="1B6C0697" w14:textId="77777777" w:rsidR="00647D74" w:rsidRDefault="00647D74" w:rsidP="00496A60">
            <w:pPr>
              <w:jc w:val="center"/>
              <w:rPr>
                <w:b/>
              </w:rPr>
            </w:pPr>
          </w:p>
          <w:p w14:paraId="1A45876E" w14:textId="77777777" w:rsidR="00647D74" w:rsidRDefault="00647D74" w:rsidP="00496A60">
            <w:pPr>
              <w:jc w:val="center"/>
              <w:rPr>
                <w:b/>
              </w:rPr>
            </w:pPr>
          </w:p>
          <w:p w14:paraId="78693FC1" w14:textId="77777777" w:rsidR="00647D74" w:rsidRDefault="00647D74" w:rsidP="00496A60">
            <w:pPr>
              <w:jc w:val="center"/>
              <w:rPr>
                <w:b/>
              </w:rPr>
            </w:pPr>
          </w:p>
          <w:p w14:paraId="78BFC32D" w14:textId="77777777" w:rsidR="00647D74" w:rsidRDefault="00647D74" w:rsidP="00496A60">
            <w:pPr>
              <w:jc w:val="center"/>
              <w:rPr>
                <w:b/>
              </w:rPr>
            </w:pPr>
          </w:p>
          <w:p w14:paraId="6FAF7D1F" w14:textId="77777777" w:rsidR="00647D74" w:rsidRDefault="00647D74" w:rsidP="00496A60">
            <w:pPr>
              <w:jc w:val="center"/>
              <w:rPr>
                <w:b/>
              </w:rPr>
            </w:pPr>
          </w:p>
          <w:p w14:paraId="3A5FFE21" w14:textId="77777777" w:rsidR="00647D74" w:rsidRDefault="00647D74" w:rsidP="00496A60">
            <w:pPr>
              <w:jc w:val="center"/>
              <w:rPr>
                <w:b/>
              </w:rPr>
            </w:pPr>
          </w:p>
          <w:p w14:paraId="0FA5192C" w14:textId="77777777" w:rsidR="00647D74" w:rsidRDefault="00647D74" w:rsidP="00496A60">
            <w:pPr>
              <w:jc w:val="center"/>
              <w:rPr>
                <w:b/>
              </w:rPr>
            </w:pPr>
          </w:p>
          <w:p w14:paraId="4BC37703" w14:textId="77777777" w:rsidR="00647D74" w:rsidRDefault="00647D74" w:rsidP="00496A60">
            <w:pPr>
              <w:jc w:val="center"/>
              <w:rPr>
                <w:b/>
              </w:rPr>
            </w:pPr>
          </w:p>
          <w:p w14:paraId="24B9999D" w14:textId="77777777" w:rsidR="00647D74" w:rsidRDefault="00647D74" w:rsidP="00496A60">
            <w:pPr>
              <w:jc w:val="center"/>
              <w:rPr>
                <w:b/>
              </w:rPr>
            </w:pPr>
          </w:p>
          <w:p w14:paraId="7F46E89C" w14:textId="77777777" w:rsidR="00647D74" w:rsidRDefault="00647D74" w:rsidP="00496A60">
            <w:pPr>
              <w:jc w:val="center"/>
              <w:rPr>
                <w:b/>
              </w:rPr>
            </w:pPr>
          </w:p>
          <w:p w14:paraId="5E569AF0" w14:textId="77777777" w:rsidR="00647D74" w:rsidRDefault="00647D74" w:rsidP="00496A60">
            <w:pPr>
              <w:jc w:val="center"/>
              <w:rPr>
                <w:b/>
              </w:rPr>
            </w:pPr>
          </w:p>
          <w:p w14:paraId="3B82C32D" w14:textId="77777777" w:rsidR="00647D74" w:rsidRDefault="00647D74" w:rsidP="00496A60">
            <w:pPr>
              <w:jc w:val="center"/>
              <w:rPr>
                <w:b/>
              </w:rPr>
            </w:pPr>
          </w:p>
          <w:p w14:paraId="228674F5" w14:textId="77777777" w:rsidR="00647D74" w:rsidRDefault="00647D74" w:rsidP="00496A60">
            <w:pPr>
              <w:jc w:val="center"/>
              <w:rPr>
                <w:b/>
              </w:rPr>
            </w:pPr>
          </w:p>
          <w:p w14:paraId="1B41AC27" w14:textId="77777777" w:rsidR="00647D74" w:rsidRDefault="00647D74" w:rsidP="00496A60">
            <w:pPr>
              <w:jc w:val="center"/>
              <w:rPr>
                <w:b/>
              </w:rPr>
            </w:pPr>
          </w:p>
          <w:p w14:paraId="41762325" w14:textId="77777777" w:rsidR="00647D74" w:rsidRDefault="00647D74" w:rsidP="00496A60">
            <w:pPr>
              <w:jc w:val="center"/>
              <w:rPr>
                <w:b/>
              </w:rPr>
            </w:pPr>
          </w:p>
          <w:p w14:paraId="6C2F0726" w14:textId="77777777" w:rsidR="00647D74" w:rsidRDefault="00647D74" w:rsidP="00496A60">
            <w:pPr>
              <w:jc w:val="center"/>
              <w:rPr>
                <w:b/>
              </w:rPr>
            </w:pPr>
          </w:p>
          <w:p w14:paraId="63322C4C" w14:textId="77777777" w:rsidR="00647D74" w:rsidRDefault="00647D74" w:rsidP="00496A60">
            <w:pPr>
              <w:jc w:val="center"/>
              <w:rPr>
                <w:b/>
              </w:rPr>
            </w:pPr>
          </w:p>
          <w:p w14:paraId="16DA443E" w14:textId="77777777" w:rsidR="00647D74" w:rsidRDefault="00647D74" w:rsidP="00496A60">
            <w:pPr>
              <w:jc w:val="center"/>
              <w:rPr>
                <w:b/>
              </w:rPr>
            </w:pPr>
          </w:p>
          <w:p w14:paraId="4E78AFD3" w14:textId="77777777" w:rsidR="00647D74" w:rsidRDefault="00647D74" w:rsidP="00496A60">
            <w:pPr>
              <w:jc w:val="center"/>
              <w:rPr>
                <w:b/>
              </w:rPr>
            </w:pPr>
          </w:p>
          <w:p w14:paraId="06FE1F6D" w14:textId="77777777" w:rsidR="00647D74" w:rsidRDefault="00647D74" w:rsidP="00496A60">
            <w:pPr>
              <w:jc w:val="center"/>
              <w:rPr>
                <w:b/>
              </w:rPr>
            </w:pPr>
          </w:p>
          <w:p w14:paraId="5E08500B" w14:textId="77777777" w:rsidR="00647D74" w:rsidRDefault="00647D74" w:rsidP="00496A60">
            <w:pPr>
              <w:jc w:val="center"/>
              <w:rPr>
                <w:b/>
              </w:rPr>
            </w:pPr>
          </w:p>
          <w:p w14:paraId="7FF39FB7" w14:textId="77777777" w:rsidR="00647D74" w:rsidRDefault="00647D74" w:rsidP="00496A60">
            <w:pPr>
              <w:jc w:val="center"/>
              <w:rPr>
                <w:b/>
              </w:rPr>
            </w:pPr>
          </w:p>
          <w:p w14:paraId="40433AFF" w14:textId="77777777" w:rsidR="00647D74" w:rsidRDefault="00647D74" w:rsidP="00496A60">
            <w:pPr>
              <w:jc w:val="center"/>
              <w:rPr>
                <w:b/>
              </w:rPr>
            </w:pPr>
          </w:p>
          <w:p w14:paraId="6E3B2ADD" w14:textId="77777777" w:rsidR="00647D74" w:rsidRDefault="00647D74" w:rsidP="00496A60">
            <w:pPr>
              <w:jc w:val="center"/>
              <w:rPr>
                <w:b/>
              </w:rPr>
            </w:pPr>
          </w:p>
          <w:p w14:paraId="6EE86581" w14:textId="77777777" w:rsidR="00647D74" w:rsidRDefault="00647D74" w:rsidP="00496A60">
            <w:pPr>
              <w:jc w:val="center"/>
              <w:rPr>
                <w:b/>
              </w:rPr>
            </w:pPr>
          </w:p>
          <w:p w14:paraId="648B0491" w14:textId="77777777" w:rsidR="00647D74" w:rsidRDefault="00647D74" w:rsidP="00496A60">
            <w:pPr>
              <w:jc w:val="center"/>
              <w:rPr>
                <w:b/>
              </w:rPr>
            </w:pPr>
          </w:p>
          <w:p w14:paraId="443B0E82" w14:textId="77777777" w:rsidR="00647D74" w:rsidRDefault="00647D74" w:rsidP="00496A60">
            <w:pPr>
              <w:jc w:val="center"/>
              <w:rPr>
                <w:b/>
              </w:rPr>
            </w:pPr>
          </w:p>
          <w:p w14:paraId="28A87748" w14:textId="77777777" w:rsidR="00647D74" w:rsidRDefault="00647D74" w:rsidP="00496A60">
            <w:pPr>
              <w:jc w:val="center"/>
              <w:rPr>
                <w:b/>
              </w:rPr>
            </w:pPr>
          </w:p>
          <w:p w14:paraId="61F4C7C4" w14:textId="77777777" w:rsidR="00647D74" w:rsidRDefault="00647D74" w:rsidP="00496A60">
            <w:pPr>
              <w:jc w:val="center"/>
              <w:rPr>
                <w:b/>
              </w:rPr>
            </w:pPr>
          </w:p>
          <w:p w14:paraId="06A09667" w14:textId="77777777" w:rsidR="00647D74" w:rsidRDefault="00647D74" w:rsidP="00496A60">
            <w:pPr>
              <w:jc w:val="center"/>
              <w:rPr>
                <w:b/>
              </w:rPr>
            </w:pPr>
          </w:p>
          <w:p w14:paraId="59B6ABFB" w14:textId="77777777" w:rsidR="00647D74" w:rsidRDefault="00647D74" w:rsidP="00496A60">
            <w:pPr>
              <w:jc w:val="center"/>
              <w:rPr>
                <w:b/>
              </w:rPr>
            </w:pPr>
          </w:p>
          <w:p w14:paraId="4FF0AFB9" w14:textId="77777777" w:rsidR="00647D74" w:rsidRDefault="00647D74" w:rsidP="00496A60">
            <w:pPr>
              <w:jc w:val="center"/>
              <w:rPr>
                <w:b/>
              </w:rPr>
            </w:pPr>
          </w:p>
          <w:p w14:paraId="5F92297E" w14:textId="77777777" w:rsidR="00647D74" w:rsidRDefault="00647D74" w:rsidP="00496A60">
            <w:pPr>
              <w:jc w:val="center"/>
              <w:rPr>
                <w:b/>
              </w:rPr>
            </w:pPr>
          </w:p>
          <w:p w14:paraId="054EA616" w14:textId="77777777" w:rsidR="00647D74" w:rsidRDefault="00647D74" w:rsidP="00496A60">
            <w:pPr>
              <w:jc w:val="center"/>
              <w:rPr>
                <w:b/>
              </w:rPr>
            </w:pPr>
          </w:p>
          <w:p w14:paraId="35464F44" w14:textId="77777777" w:rsidR="00647D74" w:rsidRPr="004B2322" w:rsidRDefault="00647D74" w:rsidP="00496A60">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5BC329" w14:textId="5B7CD196" w:rsidR="00647D74" w:rsidRPr="003F052E" w:rsidRDefault="00647D74" w:rsidP="00496A60">
            <w:pPr>
              <w:jc w:val="both"/>
            </w:pPr>
            <w:r w:rsidRPr="003F052E">
              <w:lastRenderedPageBreak/>
              <w:t xml:space="preserve">Čl.: </w:t>
            </w:r>
            <w:r w:rsidR="00E2190A">
              <w:t>IV</w:t>
            </w:r>
          </w:p>
          <w:p w14:paraId="0C5AE579" w14:textId="077C8D37" w:rsidR="00647D74" w:rsidRDefault="00647D74" w:rsidP="00496A60">
            <w:pPr>
              <w:jc w:val="both"/>
            </w:pPr>
            <w:r w:rsidRPr="003F052E">
              <w:t>B:</w:t>
            </w:r>
            <w:r>
              <w:t xml:space="preserve"> 2</w:t>
            </w:r>
            <w:r w:rsidR="001A3567">
              <w:t>5</w:t>
            </w:r>
          </w:p>
          <w:p w14:paraId="162203D0" w14:textId="77777777" w:rsidR="00647D74" w:rsidRDefault="00647D74" w:rsidP="00496A60">
            <w:pPr>
              <w:jc w:val="both"/>
            </w:pPr>
          </w:p>
          <w:p w14:paraId="31F90686" w14:textId="77777777" w:rsidR="00647D74" w:rsidRDefault="00647D74" w:rsidP="00496A60">
            <w:pPr>
              <w:jc w:val="both"/>
            </w:pPr>
          </w:p>
          <w:p w14:paraId="397C12DB" w14:textId="77777777" w:rsidR="00647D74" w:rsidRDefault="00647D74" w:rsidP="00496A60">
            <w:pPr>
              <w:jc w:val="both"/>
            </w:pPr>
          </w:p>
          <w:p w14:paraId="67EC1CAB" w14:textId="77777777" w:rsidR="00647D74" w:rsidRDefault="00647D74" w:rsidP="00496A60">
            <w:pPr>
              <w:jc w:val="both"/>
            </w:pPr>
          </w:p>
          <w:p w14:paraId="6814C667" w14:textId="77777777" w:rsidR="00647D74" w:rsidRDefault="00647D74" w:rsidP="00496A60">
            <w:pPr>
              <w:jc w:val="both"/>
            </w:pPr>
          </w:p>
          <w:p w14:paraId="000C480C" w14:textId="77777777" w:rsidR="00647D74" w:rsidRDefault="00647D74" w:rsidP="00496A60">
            <w:pPr>
              <w:jc w:val="both"/>
            </w:pPr>
          </w:p>
          <w:p w14:paraId="723493AD" w14:textId="77777777" w:rsidR="00647D74" w:rsidRDefault="00647D74" w:rsidP="00496A60">
            <w:pPr>
              <w:jc w:val="both"/>
            </w:pPr>
          </w:p>
          <w:p w14:paraId="66125134" w14:textId="77777777" w:rsidR="00647D74" w:rsidRDefault="00647D74" w:rsidP="00496A60">
            <w:pPr>
              <w:jc w:val="both"/>
            </w:pPr>
          </w:p>
          <w:p w14:paraId="67C21B05" w14:textId="77777777" w:rsidR="00647D74" w:rsidRDefault="00647D74" w:rsidP="00496A60">
            <w:pPr>
              <w:jc w:val="both"/>
            </w:pPr>
          </w:p>
          <w:p w14:paraId="1C937492" w14:textId="77777777" w:rsidR="00647D74" w:rsidRDefault="00647D74" w:rsidP="00496A60">
            <w:pPr>
              <w:jc w:val="both"/>
            </w:pPr>
          </w:p>
          <w:p w14:paraId="5FEBD223" w14:textId="77777777" w:rsidR="00647D74" w:rsidRDefault="00647D74" w:rsidP="00496A60">
            <w:pPr>
              <w:jc w:val="both"/>
            </w:pPr>
          </w:p>
          <w:p w14:paraId="74E98565" w14:textId="77777777" w:rsidR="00647D74" w:rsidRDefault="00647D74" w:rsidP="00496A60">
            <w:pPr>
              <w:jc w:val="both"/>
            </w:pPr>
          </w:p>
          <w:p w14:paraId="3DAF571F" w14:textId="77777777" w:rsidR="00647D74" w:rsidRDefault="00647D74" w:rsidP="00496A60">
            <w:pPr>
              <w:jc w:val="both"/>
            </w:pPr>
          </w:p>
          <w:p w14:paraId="0AAE1B9A" w14:textId="77777777" w:rsidR="00647D74" w:rsidRDefault="00647D74" w:rsidP="00496A60">
            <w:pPr>
              <w:jc w:val="both"/>
            </w:pPr>
          </w:p>
          <w:p w14:paraId="5465A688" w14:textId="77777777" w:rsidR="00647D74" w:rsidRDefault="00647D74" w:rsidP="00496A60">
            <w:pPr>
              <w:jc w:val="both"/>
            </w:pPr>
          </w:p>
          <w:p w14:paraId="5AB2831A" w14:textId="77777777" w:rsidR="00647D74" w:rsidRDefault="00647D74" w:rsidP="00496A60">
            <w:pPr>
              <w:jc w:val="both"/>
            </w:pPr>
          </w:p>
          <w:p w14:paraId="0D5C522B" w14:textId="77777777" w:rsidR="00647D74" w:rsidRDefault="00647D74" w:rsidP="00496A60">
            <w:pPr>
              <w:jc w:val="both"/>
            </w:pPr>
          </w:p>
          <w:p w14:paraId="29C8E74E" w14:textId="77777777" w:rsidR="00647D74" w:rsidRDefault="00647D74" w:rsidP="00496A60">
            <w:pPr>
              <w:jc w:val="both"/>
            </w:pPr>
          </w:p>
          <w:p w14:paraId="1B5E7135" w14:textId="77777777" w:rsidR="00647D74" w:rsidRDefault="00647D74" w:rsidP="00496A60">
            <w:pPr>
              <w:jc w:val="both"/>
            </w:pPr>
          </w:p>
          <w:p w14:paraId="1129B7E0" w14:textId="77777777" w:rsidR="00647D74" w:rsidRDefault="00647D74" w:rsidP="00496A60">
            <w:pPr>
              <w:jc w:val="both"/>
            </w:pPr>
          </w:p>
          <w:p w14:paraId="087FDA01" w14:textId="77777777" w:rsidR="00647D74" w:rsidRDefault="00647D74" w:rsidP="00496A60">
            <w:pPr>
              <w:jc w:val="both"/>
            </w:pPr>
          </w:p>
          <w:p w14:paraId="2BDB12BC" w14:textId="77777777" w:rsidR="00647D74" w:rsidRDefault="00647D74" w:rsidP="00496A60">
            <w:pPr>
              <w:jc w:val="both"/>
            </w:pPr>
          </w:p>
          <w:p w14:paraId="0E6A7CE2" w14:textId="77777777" w:rsidR="00647D74" w:rsidRDefault="00647D74" w:rsidP="00496A60">
            <w:pPr>
              <w:jc w:val="both"/>
            </w:pPr>
          </w:p>
          <w:p w14:paraId="2645A1A0" w14:textId="77777777" w:rsidR="00647D74" w:rsidRDefault="00647D74" w:rsidP="00496A60">
            <w:pPr>
              <w:jc w:val="both"/>
            </w:pPr>
          </w:p>
          <w:p w14:paraId="58564174" w14:textId="77777777" w:rsidR="00647D74" w:rsidRDefault="00647D74" w:rsidP="00496A60">
            <w:pPr>
              <w:jc w:val="both"/>
            </w:pPr>
          </w:p>
          <w:p w14:paraId="0019E02D" w14:textId="77777777" w:rsidR="00647D74" w:rsidRDefault="00647D74" w:rsidP="00496A60">
            <w:pPr>
              <w:jc w:val="both"/>
            </w:pPr>
          </w:p>
          <w:p w14:paraId="7BB9DA70" w14:textId="77777777" w:rsidR="00647D74" w:rsidRDefault="00647D74" w:rsidP="00496A60">
            <w:pPr>
              <w:jc w:val="both"/>
            </w:pPr>
          </w:p>
          <w:p w14:paraId="23FDEE75" w14:textId="77777777" w:rsidR="00647D74" w:rsidRDefault="00647D74" w:rsidP="00496A60">
            <w:pPr>
              <w:jc w:val="both"/>
            </w:pPr>
          </w:p>
          <w:p w14:paraId="5FB1B1AE" w14:textId="77777777" w:rsidR="00647D74" w:rsidRDefault="00647D74" w:rsidP="00496A60">
            <w:pPr>
              <w:jc w:val="both"/>
            </w:pPr>
          </w:p>
          <w:p w14:paraId="3EFA3C60" w14:textId="77777777" w:rsidR="00647D74" w:rsidRDefault="00647D74" w:rsidP="00496A60">
            <w:pPr>
              <w:jc w:val="both"/>
            </w:pPr>
          </w:p>
          <w:p w14:paraId="20EAF263" w14:textId="77777777" w:rsidR="00647D74" w:rsidRDefault="00647D74" w:rsidP="00496A60">
            <w:pPr>
              <w:jc w:val="both"/>
            </w:pPr>
          </w:p>
          <w:p w14:paraId="70618CB0" w14:textId="77777777" w:rsidR="00647D74" w:rsidRDefault="00647D74" w:rsidP="00496A60">
            <w:pPr>
              <w:jc w:val="both"/>
            </w:pPr>
          </w:p>
          <w:p w14:paraId="695F3C23" w14:textId="77777777" w:rsidR="00647D74" w:rsidRDefault="00647D74" w:rsidP="00496A60">
            <w:pPr>
              <w:jc w:val="both"/>
            </w:pPr>
          </w:p>
          <w:p w14:paraId="059302D4" w14:textId="77777777" w:rsidR="00647D74" w:rsidRDefault="00647D74" w:rsidP="00496A60">
            <w:pPr>
              <w:jc w:val="both"/>
            </w:pPr>
          </w:p>
          <w:p w14:paraId="73E03902" w14:textId="77777777" w:rsidR="00647D74" w:rsidRDefault="00647D74" w:rsidP="00496A60">
            <w:pPr>
              <w:jc w:val="both"/>
            </w:pPr>
          </w:p>
          <w:p w14:paraId="7BF7F231" w14:textId="77777777" w:rsidR="00647D74" w:rsidRDefault="00647D74" w:rsidP="00496A60">
            <w:pPr>
              <w:jc w:val="both"/>
            </w:pPr>
          </w:p>
          <w:p w14:paraId="7213345D" w14:textId="77777777" w:rsidR="00647D74" w:rsidRDefault="00647D74" w:rsidP="00496A60">
            <w:pPr>
              <w:jc w:val="both"/>
            </w:pPr>
          </w:p>
          <w:p w14:paraId="65CCC9A5" w14:textId="77777777" w:rsidR="00647D74" w:rsidRPr="00947BFA" w:rsidRDefault="00647D74" w:rsidP="00496A60">
            <w:pPr>
              <w:jc w:val="both"/>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C60B480" w14:textId="77777777" w:rsidR="00647D74" w:rsidRDefault="00647D74" w:rsidP="00496A60">
            <w:pPr>
              <w:pStyle w:val="Zkladntext2"/>
              <w:spacing w:line="276" w:lineRule="auto"/>
              <w:jc w:val="both"/>
              <w:rPr>
                <w:sz w:val="24"/>
                <w:szCs w:val="24"/>
              </w:rPr>
            </w:pPr>
            <w:r>
              <w:rPr>
                <w:sz w:val="24"/>
                <w:szCs w:val="24"/>
              </w:rPr>
              <w:lastRenderedPageBreak/>
              <w:t>(1) Príslušný orgán informuje bezodkladne verejnosť na svojom webovom sídle, prípadne aj na svojej úradnej tabuli o</w:t>
            </w:r>
          </w:p>
          <w:p w14:paraId="24F9927B" w14:textId="77777777" w:rsidR="00647D74" w:rsidRDefault="00647D74" w:rsidP="00496A60">
            <w:pPr>
              <w:pStyle w:val="Zkladntext2"/>
              <w:spacing w:line="276" w:lineRule="auto"/>
              <w:jc w:val="both"/>
              <w:rPr>
                <w:sz w:val="24"/>
                <w:szCs w:val="24"/>
              </w:rPr>
            </w:pPr>
            <w:r>
              <w:rPr>
                <w:sz w:val="24"/>
                <w:szCs w:val="24"/>
              </w:rPr>
              <w:t>a) tom, že navrhovaná činnosť alebo jej zmena podlieha zisťovaciemu konaniu, posudzovaniu vplyvov, konaniu podľa </w:t>
            </w:r>
            <w:r>
              <w:rPr>
                <w:iCs/>
                <w:sz w:val="24"/>
                <w:szCs w:val="24"/>
              </w:rPr>
              <w:t>§ 19</w:t>
            </w:r>
            <w:r>
              <w:rPr>
                <w:sz w:val="24"/>
                <w:szCs w:val="24"/>
              </w:rPr>
              <w:t> a o skutočnosti, že navrhovaná činnosť alebo jej zmena podlieha posudzovaniu vplyvov presahujúcich štátne hranice, ak ide o tento prípad,</w:t>
            </w:r>
          </w:p>
          <w:p w14:paraId="15753574" w14:textId="77777777" w:rsidR="00647D74" w:rsidRDefault="00647D74" w:rsidP="00496A60">
            <w:pPr>
              <w:pStyle w:val="Zkladntext2"/>
              <w:spacing w:line="276" w:lineRule="auto"/>
              <w:jc w:val="both"/>
              <w:rPr>
                <w:sz w:val="24"/>
                <w:szCs w:val="24"/>
              </w:rPr>
            </w:pPr>
            <w:r>
              <w:rPr>
                <w:sz w:val="24"/>
                <w:szCs w:val="24"/>
              </w:rPr>
              <w:t>b) svojej právomoci na vydanie rozhodnutia k navrhovanej činnosti alebo jej zmene v zisťovacom konaní alebo v posudzovaní jej vplyvov a o povoľujúcom orgáne,</w:t>
            </w:r>
          </w:p>
          <w:p w14:paraId="4C906288" w14:textId="77777777" w:rsidR="00647D74" w:rsidRDefault="00647D74" w:rsidP="00496A60">
            <w:pPr>
              <w:pStyle w:val="Zkladntext2"/>
              <w:spacing w:line="276" w:lineRule="auto"/>
              <w:jc w:val="both"/>
              <w:rPr>
                <w:sz w:val="24"/>
                <w:szCs w:val="24"/>
              </w:rPr>
            </w:pPr>
            <w:r>
              <w:rPr>
                <w:sz w:val="24"/>
                <w:szCs w:val="24"/>
              </w:rPr>
              <w:lastRenderedPageBreak/>
              <w:t>c) tom, že od povoľujúceho orgánu a príslušného orgánu možno získať informácie o navrhovanej činnosti alebo jej zmene, ktorá je predmetom konania,</w:t>
            </w:r>
          </w:p>
          <w:p w14:paraId="5A20C882" w14:textId="77777777" w:rsidR="00647D74" w:rsidRDefault="00647D74" w:rsidP="00496A60">
            <w:pPr>
              <w:pStyle w:val="Zkladntext2"/>
              <w:spacing w:line="276" w:lineRule="auto"/>
              <w:jc w:val="both"/>
              <w:rPr>
                <w:sz w:val="24"/>
                <w:szCs w:val="24"/>
              </w:rPr>
            </w:pPr>
            <w:r>
              <w:rPr>
                <w:sz w:val="24"/>
                <w:szCs w:val="24"/>
              </w:rPr>
              <w:t>d) povoleniach potrebných na realizáciu navrhovanej činnosti alebo jej zmeny,</w:t>
            </w:r>
          </w:p>
          <w:p w14:paraId="36B8F98B" w14:textId="77777777" w:rsidR="00647D74" w:rsidRDefault="00647D74" w:rsidP="00496A60">
            <w:pPr>
              <w:pStyle w:val="Zkladntext2"/>
              <w:spacing w:line="276" w:lineRule="auto"/>
              <w:jc w:val="both"/>
              <w:rPr>
                <w:sz w:val="24"/>
                <w:szCs w:val="24"/>
              </w:rPr>
            </w:pPr>
            <w:r>
              <w:rPr>
                <w:sz w:val="24"/>
                <w:szCs w:val="24"/>
              </w:rPr>
              <w:t>e) odbornom stanovisku podľa </w:t>
            </w:r>
            <w:r>
              <w:rPr>
                <w:iCs/>
                <w:sz w:val="24"/>
                <w:szCs w:val="24"/>
              </w:rPr>
              <w:t>§ 18 ods. 1 písm. g)</w:t>
            </w:r>
            <w:r>
              <w:rPr>
                <w:sz w:val="24"/>
                <w:szCs w:val="24"/>
              </w:rPr>
              <w:t>, zámere podľa </w:t>
            </w:r>
            <w:r>
              <w:rPr>
                <w:iCs/>
                <w:sz w:val="24"/>
                <w:szCs w:val="24"/>
              </w:rPr>
              <w:t>§ 22 a 23</w:t>
            </w:r>
            <w:r>
              <w:rPr>
                <w:sz w:val="24"/>
                <w:szCs w:val="24"/>
              </w:rPr>
              <w:t>, rozsahu hodnotenia podľa </w:t>
            </w:r>
            <w:r>
              <w:rPr>
                <w:iCs/>
                <w:sz w:val="24"/>
                <w:szCs w:val="24"/>
              </w:rPr>
              <w:t>§ 30</w:t>
            </w:r>
            <w:r>
              <w:rPr>
                <w:sz w:val="24"/>
                <w:szCs w:val="24"/>
              </w:rPr>
              <w:t> a správe o hodnotení činnosti podľa </w:t>
            </w:r>
            <w:r>
              <w:rPr>
                <w:iCs/>
                <w:sz w:val="24"/>
                <w:szCs w:val="24"/>
              </w:rPr>
              <w:t>§ 31</w:t>
            </w:r>
            <w:r>
              <w:rPr>
                <w:sz w:val="24"/>
                <w:szCs w:val="24"/>
              </w:rPr>
              <w:t>,</w:t>
            </w:r>
          </w:p>
          <w:p w14:paraId="714A2CEC" w14:textId="77777777" w:rsidR="00647D74" w:rsidRDefault="00647D74" w:rsidP="00496A60">
            <w:pPr>
              <w:pStyle w:val="Zkladntext2"/>
              <w:spacing w:line="276" w:lineRule="auto"/>
              <w:jc w:val="both"/>
              <w:rPr>
                <w:sz w:val="24"/>
                <w:szCs w:val="24"/>
              </w:rPr>
            </w:pPr>
            <w:r>
              <w:rPr>
                <w:sz w:val="24"/>
                <w:szCs w:val="24"/>
              </w:rPr>
              <w:t>f) čase, mieste a spôsobe, ktorým sa relevantné informácie sprístupnia verejnosti vrátane informácie o konaní verejného prerokovania,</w:t>
            </w:r>
          </w:p>
          <w:p w14:paraId="45AA5B5C" w14:textId="77777777" w:rsidR="00647D74" w:rsidRDefault="00647D74" w:rsidP="00496A60">
            <w:pPr>
              <w:pStyle w:val="Zkladntext2"/>
              <w:spacing w:line="276" w:lineRule="auto"/>
              <w:jc w:val="both"/>
              <w:rPr>
                <w:sz w:val="24"/>
                <w:szCs w:val="24"/>
              </w:rPr>
            </w:pPr>
            <w:r>
              <w:rPr>
                <w:sz w:val="24"/>
                <w:szCs w:val="24"/>
              </w:rPr>
              <w:t>g) podrobnostiach zabezpečenia účasti verejnosti v konaní vrátane informácií o povoľujúcom orgáne, ktorému možno zasielať pripomienky alebo otázky, a o podrobnostiach o lehote na zaslanie pripomienok alebo otázok,</w:t>
            </w:r>
          </w:p>
          <w:p w14:paraId="337FBB8E" w14:textId="77777777" w:rsidR="00647D74" w:rsidRDefault="00647D74" w:rsidP="00496A60">
            <w:pPr>
              <w:pStyle w:val="Zkladntext2"/>
              <w:spacing w:line="276" w:lineRule="auto"/>
              <w:jc w:val="both"/>
              <w:rPr>
                <w:sz w:val="24"/>
                <w:szCs w:val="24"/>
              </w:rPr>
            </w:pPr>
            <w:r>
              <w:rPr>
                <w:sz w:val="24"/>
                <w:szCs w:val="24"/>
              </w:rPr>
              <w:t>h) praktických informáciách o prístupe k správnemu konaniu a súdnemu konaniu podľa tohto zákona, najmä o prístupe verejnosti k opravným prostriedkom pred správnym orgánom a pred súdom a určenie štádia konania, v ktorom možno napadnúť rozhodnutia, skutky alebo nečinnosť,</w:t>
            </w:r>
          </w:p>
          <w:p w14:paraId="464AF5FA" w14:textId="77777777" w:rsidR="00647D74" w:rsidRDefault="00647D74" w:rsidP="00496A60">
            <w:pPr>
              <w:pStyle w:val="Zkladntext2"/>
              <w:spacing w:line="276" w:lineRule="auto"/>
              <w:jc w:val="both"/>
              <w:rPr>
                <w:sz w:val="24"/>
                <w:szCs w:val="24"/>
              </w:rPr>
            </w:pPr>
            <w:r>
              <w:rPr>
                <w:sz w:val="24"/>
                <w:szCs w:val="24"/>
              </w:rPr>
              <w:t>i) iných informáciách dôležitých na vydanie záverečného stanoviska alebo povolenia.</w:t>
            </w:r>
          </w:p>
          <w:p w14:paraId="44CB44EC" w14:textId="77777777" w:rsidR="00647D74" w:rsidRDefault="00647D74" w:rsidP="00496A60">
            <w:pPr>
              <w:pStyle w:val="Zkladntext2"/>
              <w:spacing w:line="276" w:lineRule="auto"/>
              <w:jc w:val="both"/>
              <w:rPr>
                <w:sz w:val="24"/>
                <w:szCs w:val="24"/>
              </w:rPr>
            </w:pPr>
          </w:p>
          <w:p w14:paraId="451FE80D" w14:textId="77777777" w:rsidR="00647D74" w:rsidRDefault="00647D74" w:rsidP="00496A60">
            <w:pPr>
              <w:spacing w:line="276" w:lineRule="auto"/>
              <w:jc w:val="both"/>
            </w:pPr>
            <w:r>
              <w:t xml:space="preserve">(2) Dotknutá verejnosť má postavenie účastníka v konaniach uvedených v tretej časti a následne postavenie účastníka v povoľovacom konaní k navrhovanej </w:t>
            </w:r>
            <w:r>
              <w:lastRenderedPageBreak/>
              <w:t>činnosti alebo jej zmene, ak uplatní postup podľa odseku 3, ak jej účasť v konaní už nevyplýva z osobitného predpisu.</w:t>
            </w:r>
            <w:hyperlink r:id="rId12" w:anchor="poznamky.poznamka-24" w:tooltip="Odkaz na predpis alebo ustanovenie" w:history="1">
              <w:r>
                <w:rPr>
                  <w:rStyle w:val="Hypertextovprepojenie"/>
                  <w:rFonts w:eastAsiaTheme="majorEastAsia"/>
                  <w:i/>
                  <w:iCs/>
                  <w:vertAlign w:val="superscript"/>
                </w:rPr>
                <w:t>24</w:t>
              </w:r>
              <w:r>
                <w:rPr>
                  <w:rStyle w:val="Hypertextovprepojenie"/>
                  <w:rFonts w:eastAsiaTheme="majorEastAsia"/>
                  <w:i/>
                  <w:iCs/>
                </w:rPr>
                <w:t>)</w:t>
              </w:r>
            </w:hyperlink>
            <w:r>
              <w:t> Právo dotknutej verejnosti na priaznivé životné prostredie, ktorá prejavila záujem na navrhovanej činnosti alebo jej zmene postupom podľa odseku 3, môže byť povolením navrhovanej činnosti alebo jej zmeny alebo následnou realizáciou navrhovanej činnosti alebo jej zmeny priamo dotknuté.</w:t>
            </w:r>
          </w:p>
          <w:p w14:paraId="74161E26" w14:textId="77777777" w:rsidR="00647D74" w:rsidRDefault="00647D74" w:rsidP="00496A60">
            <w:pPr>
              <w:spacing w:line="276" w:lineRule="auto"/>
              <w:jc w:val="both"/>
            </w:pPr>
          </w:p>
          <w:p w14:paraId="0F8F996F" w14:textId="77777777" w:rsidR="00647D74" w:rsidRDefault="00647D74" w:rsidP="00496A60">
            <w:pPr>
              <w:spacing w:line="276" w:lineRule="auto"/>
              <w:jc w:val="both"/>
            </w:pPr>
            <w:r>
              <w:t>(3) Verejnosť prejaví záujem na navrhovanej činnosti alebo jej zmene a na konaní o jej povolení podaním</w:t>
            </w:r>
          </w:p>
          <w:p w14:paraId="12FDF418" w14:textId="77777777" w:rsidR="00647D74" w:rsidRDefault="00647D74" w:rsidP="00496A60">
            <w:pPr>
              <w:spacing w:line="276" w:lineRule="auto"/>
              <w:jc w:val="both"/>
            </w:pPr>
            <w:r>
              <w:t>a) odôvodneného písomného stanoviska k zámeru podľa </w:t>
            </w:r>
            <w:r>
              <w:rPr>
                <w:iCs/>
              </w:rPr>
              <w:t>§ 23 ods. 4</w:t>
            </w:r>
            <w:r>
              <w:t>,</w:t>
            </w:r>
          </w:p>
          <w:p w14:paraId="3389FC1C" w14:textId="77777777" w:rsidR="00647D74" w:rsidRDefault="00647D74" w:rsidP="00496A60">
            <w:pPr>
              <w:spacing w:line="276" w:lineRule="auto"/>
              <w:jc w:val="both"/>
            </w:pPr>
            <w:r>
              <w:t>b) odôvodneného písomného stanoviska k správe o hodnotení činnosti podľa </w:t>
            </w:r>
            <w:r>
              <w:rPr>
                <w:iCs/>
              </w:rPr>
              <w:t>§ 35 ods. 2</w:t>
            </w:r>
            <w:r>
              <w:t>,</w:t>
            </w:r>
          </w:p>
          <w:p w14:paraId="4F998B46" w14:textId="77777777" w:rsidR="00647D74" w:rsidRDefault="00647D74" w:rsidP="00496A60">
            <w:pPr>
              <w:spacing w:line="276" w:lineRule="auto"/>
              <w:jc w:val="both"/>
            </w:pPr>
            <w:r>
              <w:t>c)odôvodneného písomného stanoviska k oznámeniu o zmene podľa </w:t>
            </w:r>
            <w:r>
              <w:rPr>
                <w:iCs/>
              </w:rPr>
              <w:t>§ 29 ods. 9</w:t>
            </w:r>
            <w:r>
              <w:t>.</w:t>
            </w:r>
          </w:p>
          <w:p w14:paraId="5080D2BF" w14:textId="77777777" w:rsidR="00647D74" w:rsidRDefault="00647D74" w:rsidP="00496A60">
            <w:pPr>
              <w:pStyle w:val="Zkladntext2"/>
              <w:spacing w:line="276" w:lineRule="auto"/>
              <w:jc w:val="both"/>
              <w:rPr>
                <w:sz w:val="24"/>
                <w:szCs w:val="24"/>
              </w:rPr>
            </w:pPr>
          </w:p>
          <w:p w14:paraId="7921CCD0" w14:textId="77777777" w:rsidR="00647D74" w:rsidRDefault="00647D74" w:rsidP="00496A60">
            <w:pPr>
              <w:pStyle w:val="Zkladntext2"/>
              <w:spacing w:line="276" w:lineRule="auto"/>
              <w:jc w:val="both"/>
              <w:rPr>
                <w:sz w:val="24"/>
                <w:szCs w:val="24"/>
              </w:rPr>
            </w:pPr>
            <w:r>
              <w:rPr>
                <w:sz w:val="24"/>
                <w:szCs w:val="24"/>
              </w:rPr>
              <w:t>(4) Prílohou písomného stanoviska podľa odseku 3 je</w:t>
            </w:r>
          </w:p>
          <w:p w14:paraId="20BB4931" w14:textId="77777777" w:rsidR="00647D74" w:rsidRDefault="00647D74" w:rsidP="00496A60">
            <w:pPr>
              <w:pStyle w:val="Zkladntext2"/>
              <w:spacing w:line="276" w:lineRule="auto"/>
              <w:jc w:val="both"/>
              <w:rPr>
                <w:sz w:val="24"/>
                <w:szCs w:val="24"/>
              </w:rPr>
            </w:pPr>
            <w:r>
              <w:rPr>
                <w:sz w:val="24"/>
                <w:szCs w:val="24"/>
              </w:rPr>
              <w:t>a) doklad o zaregistrovaní, ak ide o stanovisko občianskeho združenia</w:t>
            </w:r>
            <w:hyperlink r:id="rId13" w:anchor="poznamky.poznamka-25" w:tooltip="Odkaz na predpis alebo ustanovenie" w:history="1">
              <w:r>
                <w:rPr>
                  <w:rStyle w:val="Hypertextovprepojenie"/>
                  <w:rFonts w:eastAsiaTheme="majorEastAsia"/>
                  <w:i/>
                  <w:iCs/>
                  <w:sz w:val="24"/>
                  <w:szCs w:val="24"/>
                  <w:vertAlign w:val="superscript"/>
                </w:rPr>
                <w:t>25</w:t>
              </w:r>
              <w:r>
                <w:rPr>
                  <w:rStyle w:val="Hypertextovprepojenie"/>
                  <w:rFonts w:eastAsiaTheme="majorEastAsia"/>
                  <w:i/>
                  <w:iCs/>
                  <w:sz w:val="24"/>
                  <w:szCs w:val="24"/>
                </w:rPr>
                <w:t>)</w:t>
              </w:r>
            </w:hyperlink>
            <w:r>
              <w:rPr>
                <w:sz w:val="24"/>
                <w:szCs w:val="24"/>
              </w:rPr>
              <w:t> alebo mimovládnej organizácie podporujúcej ochranu životného prostredia,</w:t>
            </w:r>
            <w:hyperlink r:id="rId14" w:anchor="poznamky.poznamka-7a" w:tooltip="Odkaz na predpis alebo ustanovenie" w:history="1">
              <w:r>
                <w:rPr>
                  <w:rStyle w:val="Hypertextovprepojenie"/>
                  <w:rFonts w:eastAsiaTheme="majorEastAsia"/>
                  <w:i/>
                  <w:iCs/>
                  <w:sz w:val="24"/>
                  <w:szCs w:val="24"/>
                  <w:vertAlign w:val="superscript"/>
                </w:rPr>
                <w:t>7a</w:t>
              </w:r>
              <w:r>
                <w:rPr>
                  <w:rStyle w:val="Hypertextovprepojenie"/>
                  <w:rFonts w:eastAsiaTheme="majorEastAsia"/>
                  <w:i/>
                  <w:iCs/>
                  <w:sz w:val="24"/>
                  <w:szCs w:val="24"/>
                </w:rPr>
                <w:t>)</w:t>
              </w:r>
            </w:hyperlink>
          </w:p>
          <w:p w14:paraId="4BF39991" w14:textId="77777777" w:rsidR="00647D74" w:rsidRDefault="00647D74" w:rsidP="00496A60">
            <w:pPr>
              <w:pStyle w:val="Zkladntext2"/>
              <w:spacing w:line="276" w:lineRule="auto"/>
              <w:jc w:val="both"/>
              <w:rPr>
                <w:sz w:val="24"/>
                <w:szCs w:val="24"/>
              </w:rPr>
            </w:pPr>
            <w:r>
              <w:rPr>
                <w:sz w:val="24"/>
                <w:szCs w:val="24"/>
              </w:rPr>
              <w:t>b) podpisová listina podľa odseku 6, ak ide o spoločné stanovisko občianskej iniciatívy,</w:t>
            </w:r>
          </w:p>
          <w:p w14:paraId="5B57356D" w14:textId="77777777" w:rsidR="00647D74" w:rsidRDefault="00647D74" w:rsidP="00496A60">
            <w:pPr>
              <w:pStyle w:val="Zkladntext2"/>
              <w:spacing w:line="276" w:lineRule="auto"/>
              <w:jc w:val="both"/>
              <w:rPr>
                <w:sz w:val="24"/>
                <w:szCs w:val="24"/>
              </w:rPr>
            </w:pPr>
            <w:r>
              <w:rPr>
                <w:sz w:val="24"/>
                <w:szCs w:val="24"/>
              </w:rPr>
              <w:lastRenderedPageBreak/>
              <w:t>c) meno, priezvisko a adresa trvalého bydliska fyzickej osoby, ak ide o fyzickú osobu.</w:t>
            </w:r>
          </w:p>
          <w:p w14:paraId="3BA98A10" w14:textId="77777777" w:rsidR="00647D74" w:rsidRDefault="00647D74" w:rsidP="00496A60">
            <w:pPr>
              <w:pStyle w:val="Zkladntext2"/>
              <w:spacing w:line="276" w:lineRule="auto"/>
              <w:jc w:val="both"/>
              <w:rPr>
                <w:sz w:val="24"/>
                <w:szCs w:val="24"/>
              </w:rPr>
            </w:pPr>
          </w:p>
          <w:p w14:paraId="72225E21" w14:textId="77777777" w:rsidR="00647D74" w:rsidRDefault="00647D74" w:rsidP="00496A60">
            <w:pPr>
              <w:pStyle w:val="Zkladntext2"/>
              <w:spacing w:line="276" w:lineRule="auto"/>
              <w:jc w:val="both"/>
              <w:rPr>
                <w:sz w:val="24"/>
                <w:szCs w:val="24"/>
              </w:rPr>
            </w:pPr>
            <w:r>
              <w:rPr>
                <w:sz w:val="24"/>
                <w:szCs w:val="24"/>
              </w:rPr>
              <w:t>(5) Občianska iniciatíva sú najmenej tri fyzické osoby staršie ako 18 rokov, ktoré podpíšu spoločné stanovisko k navrhovanej činnosti alebo jej zmene, ktorá je predmetom posudzovania vplyvov alebo zisťovacieho konania podľa tohto zákona.</w:t>
            </w:r>
          </w:p>
          <w:p w14:paraId="2B81FB6B" w14:textId="77777777" w:rsidR="00647D74" w:rsidRDefault="00647D74" w:rsidP="00496A60">
            <w:pPr>
              <w:pStyle w:val="Zkladntext2"/>
              <w:spacing w:line="276" w:lineRule="auto"/>
              <w:jc w:val="both"/>
              <w:rPr>
                <w:sz w:val="24"/>
                <w:szCs w:val="24"/>
              </w:rPr>
            </w:pPr>
          </w:p>
          <w:p w14:paraId="34971336" w14:textId="77777777" w:rsidR="00647D74" w:rsidRDefault="00647D74" w:rsidP="00496A60">
            <w:pPr>
              <w:pStyle w:val="Zkladntext2"/>
              <w:spacing w:line="276" w:lineRule="auto"/>
              <w:jc w:val="both"/>
              <w:rPr>
                <w:sz w:val="24"/>
                <w:szCs w:val="24"/>
              </w:rPr>
            </w:pPr>
            <w:r>
              <w:rPr>
                <w:sz w:val="24"/>
                <w:szCs w:val="24"/>
              </w:rPr>
              <w:t>(6) Podpisová listina, ktorou sa preukazuje občianska iniciatíva, musí obsahovať mená a priezviská, trvalý pobyt, rok narodenia a podpisy osôb, ktoré spoločné stanovisko podporujú a údaj podľa odseku 7.</w:t>
            </w:r>
          </w:p>
          <w:p w14:paraId="22C8C234" w14:textId="77777777" w:rsidR="00647D74" w:rsidRDefault="00647D74" w:rsidP="00496A60">
            <w:pPr>
              <w:pStyle w:val="Zkladntext2"/>
              <w:spacing w:line="276" w:lineRule="auto"/>
              <w:jc w:val="both"/>
              <w:rPr>
                <w:sz w:val="24"/>
                <w:szCs w:val="24"/>
              </w:rPr>
            </w:pPr>
          </w:p>
          <w:p w14:paraId="0ACF1897" w14:textId="77777777" w:rsidR="00647D74" w:rsidRDefault="00647D74" w:rsidP="00496A60">
            <w:pPr>
              <w:pStyle w:val="Zkladntext2"/>
              <w:spacing w:line="276" w:lineRule="auto"/>
              <w:jc w:val="both"/>
              <w:rPr>
                <w:sz w:val="24"/>
                <w:szCs w:val="24"/>
              </w:rPr>
            </w:pPr>
            <w:r>
              <w:rPr>
                <w:sz w:val="24"/>
                <w:szCs w:val="24"/>
              </w:rPr>
              <w:t xml:space="preserve">(7) 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 Splnomocnenec môže písomne určiť svojho zástupcu, ktorý ho zastupuje v rozsahu splnomocnenia, ak je k písomnému určeniu zároveň priložený písomný súhlas splnomocnenca a písomný súhlas jeho zástupcu s prijatím splnomocnenia. K nahradeniu splnomocnenca zástupcom dochádza dňom doručenia písomného určenia spolu s </w:t>
            </w:r>
            <w:r>
              <w:rPr>
                <w:sz w:val="24"/>
                <w:szCs w:val="24"/>
              </w:rPr>
              <w:lastRenderedPageBreak/>
              <w:t>písomným súhlasom zástupcu splnomocnenca príslušnému orgánu.</w:t>
            </w:r>
          </w:p>
          <w:p w14:paraId="45EF0836" w14:textId="77777777" w:rsidR="00647D74" w:rsidRDefault="00647D74" w:rsidP="00496A60">
            <w:pPr>
              <w:pStyle w:val="Zkladntext2"/>
              <w:spacing w:line="276" w:lineRule="auto"/>
              <w:jc w:val="both"/>
              <w:rPr>
                <w:sz w:val="24"/>
                <w:szCs w:val="24"/>
              </w:rPr>
            </w:pPr>
          </w:p>
          <w:p w14:paraId="7E1AD1A9" w14:textId="77777777" w:rsidR="00647D74" w:rsidRDefault="00647D74" w:rsidP="00496A60">
            <w:pPr>
              <w:pStyle w:val="Zkladntext2"/>
              <w:spacing w:line="276" w:lineRule="auto"/>
              <w:jc w:val="both"/>
              <w:rPr>
                <w:sz w:val="24"/>
                <w:szCs w:val="24"/>
              </w:rPr>
            </w:pPr>
            <w:r>
              <w:rPr>
                <w:sz w:val="24"/>
                <w:szCs w:val="24"/>
              </w:rPr>
              <w:t>(8) Splnomocnenec sa môže vzdať zastupovania občianskej iniciatívy písomným vyhlásením o vzdaní sa zastupovania, doručeným občianskej iniciatíve a zároveň príslušnému orgánu. Po vzdaní sa zastupovania sa splnomocnencom občianskej iniciatívy stane fyzická osoba, ktorá je ako ďalšia v poradí uvedená v podpisovej listine a zároveň prijme svoje splnomocnenie písomným súhlasom. K vzdaniu sa zastupovania občianskej iniciatívy splnomocnencom dochádza dňom doručenia vyhlásenia príslušnému orgánu. K nahradeniu splnomocnenca dochádza dňom doručenia písomného súhlasu fyzickej osoby, ktorá je ako ďalšia v poradí uvedená v podpisovej listine s prijatím splnomocnenia príslušnému orgánu.</w:t>
            </w:r>
          </w:p>
          <w:p w14:paraId="65EA3CA0" w14:textId="77777777" w:rsidR="00647D74" w:rsidRDefault="00647D74" w:rsidP="00496A60">
            <w:pPr>
              <w:pStyle w:val="Zkladntext2"/>
              <w:spacing w:line="276" w:lineRule="auto"/>
              <w:jc w:val="both"/>
              <w:rPr>
                <w:sz w:val="24"/>
                <w:szCs w:val="24"/>
              </w:rPr>
            </w:pPr>
          </w:p>
          <w:p w14:paraId="6624A642" w14:textId="77777777" w:rsidR="00647D74" w:rsidRDefault="00647D74" w:rsidP="00496A60">
            <w:pPr>
              <w:pStyle w:val="Zkladntext2"/>
              <w:spacing w:line="276" w:lineRule="auto"/>
              <w:jc w:val="both"/>
              <w:rPr>
                <w:sz w:val="24"/>
                <w:szCs w:val="24"/>
              </w:rPr>
            </w:pPr>
            <w:r>
              <w:rPr>
                <w:sz w:val="24"/>
                <w:szCs w:val="24"/>
              </w:rPr>
              <w:t>(9) Na základe písomného vyhlásenia podpísaného väčšinou členov občianskej iniciatívy a písomného súhlasu fyzickej osoby, ktorá sa má stať novým splnomocnencom, doručeného príslušnému orgánu, možno nahradiť splnomocnenca bez jeho súhlasu inou fyzickou osobou. K nahradeniu splnomocnenca dochádza dňom doručenia písomného vyhlásenia a súhlasu fyzickej osoby príslušnému orgánu.</w:t>
            </w:r>
          </w:p>
          <w:p w14:paraId="270B0D8A" w14:textId="77777777" w:rsidR="00647D74" w:rsidRDefault="00647D74" w:rsidP="00496A60">
            <w:pPr>
              <w:pStyle w:val="Zkladntext2"/>
              <w:spacing w:line="276" w:lineRule="auto"/>
              <w:jc w:val="both"/>
              <w:rPr>
                <w:sz w:val="24"/>
                <w:szCs w:val="24"/>
              </w:rPr>
            </w:pPr>
          </w:p>
          <w:p w14:paraId="6E133F9F" w14:textId="77777777" w:rsidR="00647D74" w:rsidRDefault="00647D74" w:rsidP="00496A60">
            <w:pPr>
              <w:pStyle w:val="Zkladntext2"/>
              <w:spacing w:line="276" w:lineRule="auto"/>
              <w:jc w:val="both"/>
              <w:rPr>
                <w:sz w:val="24"/>
                <w:szCs w:val="24"/>
              </w:rPr>
            </w:pPr>
            <w:r>
              <w:rPr>
                <w:sz w:val="24"/>
                <w:szCs w:val="24"/>
              </w:rPr>
              <w:lastRenderedPageBreak/>
              <w:t>(10) Ak počet obsahovo zhodných doručených stanovísk fyzických osôb dosiahne 50, považujú sa tieto fyzické osoby za občiansku iniciatívu podľa odseku 6 a za jej splnomocnenca sa považuje ten, ktorého stanovisko bolo spomedzi uvedených stanovísk doručené príslušnému orgánu ako prvé v poradí.</w:t>
            </w:r>
          </w:p>
          <w:p w14:paraId="737CA474" w14:textId="77777777" w:rsidR="00647D74" w:rsidRDefault="00647D74" w:rsidP="00496A60">
            <w:pPr>
              <w:pStyle w:val="Zkladntext2"/>
              <w:spacing w:line="276" w:lineRule="auto"/>
              <w:jc w:val="both"/>
              <w:rPr>
                <w:sz w:val="24"/>
                <w:szCs w:val="24"/>
              </w:rPr>
            </w:pPr>
          </w:p>
          <w:p w14:paraId="0FBDF359" w14:textId="77777777" w:rsidR="00647D74" w:rsidRDefault="00647D74" w:rsidP="00496A60">
            <w:pPr>
              <w:pStyle w:val="Zkladntext2"/>
              <w:spacing w:line="276" w:lineRule="auto"/>
              <w:jc w:val="both"/>
              <w:rPr>
                <w:sz w:val="24"/>
                <w:szCs w:val="24"/>
              </w:rPr>
            </w:pPr>
          </w:p>
          <w:p w14:paraId="052D64E4" w14:textId="77777777" w:rsidR="00647D74" w:rsidRDefault="00647D74" w:rsidP="00496A60">
            <w:pPr>
              <w:spacing w:line="276" w:lineRule="auto"/>
              <w:jc w:val="both"/>
              <w:rPr>
                <w:iCs/>
                <w:sz w:val="20"/>
                <w:szCs w:val="20"/>
              </w:rPr>
            </w:pPr>
            <w:r>
              <w:rPr>
                <w:sz w:val="20"/>
                <w:szCs w:val="20"/>
              </w:rPr>
              <w:t xml:space="preserve">24) </w:t>
            </w:r>
            <w:r>
              <w:rPr>
                <w:iCs/>
                <w:sz w:val="20"/>
                <w:szCs w:val="20"/>
              </w:rPr>
              <w:t>§ 14 zákona č. 71/1967 Zb.</w:t>
            </w:r>
          </w:p>
          <w:p w14:paraId="39844436" w14:textId="77777777" w:rsidR="00647D74" w:rsidRDefault="00647D74" w:rsidP="00496A60">
            <w:pPr>
              <w:spacing w:line="276" w:lineRule="auto"/>
              <w:jc w:val="both"/>
              <w:rPr>
                <w:sz w:val="20"/>
                <w:szCs w:val="20"/>
              </w:rPr>
            </w:pPr>
            <w:r>
              <w:rPr>
                <w:sz w:val="20"/>
                <w:szCs w:val="20"/>
              </w:rPr>
              <w:t>25) Zákon č. </w:t>
            </w:r>
            <w:r>
              <w:rPr>
                <w:iCs/>
                <w:sz w:val="20"/>
                <w:szCs w:val="20"/>
              </w:rPr>
              <w:t>83/1990 Zb.</w:t>
            </w:r>
            <w:r>
              <w:rPr>
                <w:sz w:val="20"/>
                <w:szCs w:val="20"/>
              </w:rPr>
              <w:t> v znení neskorších predpisov.</w:t>
            </w:r>
            <w:r>
              <w:rPr>
                <w:sz w:val="20"/>
                <w:szCs w:val="20"/>
              </w:rPr>
              <w:br/>
              <w:t>§ </w:t>
            </w:r>
            <w:r>
              <w:rPr>
                <w:iCs/>
                <w:sz w:val="20"/>
                <w:szCs w:val="20"/>
              </w:rPr>
              <w:t>20 f až 20j</w:t>
            </w:r>
            <w:r>
              <w:rPr>
                <w:sz w:val="20"/>
                <w:szCs w:val="20"/>
              </w:rPr>
              <w:t> Občianskeho zákonníka.</w:t>
            </w:r>
          </w:p>
          <w:p w14:paraId="2239AD1A" w14:textId="77777777" w:rsidR="00647D74" w:rsidRDefault="00647D74" w:rsidP="00496A60">
            <w:pPr>
              <w:spacing w:line="276" w:lineRule="auto"/>
              <w:jc w:val="both"/>
              <w:rPr>
                <w:sz w:val="20"/>
                <w:szCs w:val="20"/>
              </w:rPr>
            </w:pPr>
            <w:r>
              <w:rPr>
                <w:iCs/>
                <w:sz w:val="20"/>
                <w:szCs w:val="20"/>
              </w:rPr>
              <w:t>7a) § 2 zákona č. 83/1990 Zb.</w:t>
            </w:r>
            <w:r>
              <w:rPr>
                <w:sz w:val="20"/>
                <w:szCs w:val="20"/>
              </w:rPr>
              <w:t> o združovaní občanov v znení neskorších predpisov.</w:t>
            </w:r>
            <w:r>
              <w:rPr>
                <w:sz w:val="20"/>
                <w:szCs w:val="20"/>
              </w:rPr>
              <w:br/>
            </w:r>
            <w:r>
              <w:rPr>
                <w:iCs/>
                <w:sz w:val="20"/>
                <w:szCs w:val="20"/>
              </w:rPr>
              <w:t>§ 2 ods. 1</w:t>
            </w:r>
            <w:r>
              <w:rPr>
                <w:sz w:val="20"/>
                <w:szCs w:val="20"/>
              </w:rPr>
              <w:t> a ods. </w:t>
            </w:r>
            <w:r>
              <w:rPr>
                <w:iCs/>
                <w:sz w:val="20"/>
                <w:szCs w:val="20"/>
              </w:rPr>
              <w:t>2 písm. c)</w:t>
            </w:r>
            <w:r>
              <w:rPr>
                <w:sz w:val="20"/>
                <w:szCs w:val="20"/>
              </w:rPr>
              <w:t> zákona č. 147/1997 Z. z. o neinvestičných fondoch a o doplnení zákona Národnej rady Slovenskej republiky č. 207/1996 Z. z. v znení neskorších predpisov.</w:t>
            </w:r>
            <w:r>
              <w:rPr>
                <w:sz w:val="20"/>
                <w:szCs w:val="20"/>
              </w:rPr>
              <w:br/>
            </w:r>
            <w:r>
              <w:rPr>
                <w:iCs/>
                <w:sz w:val="20"/>
                <w:szCs w:val="20"/>
              </w:rPr>
              <w:t>§ 2 ods. 1</w:t>
            </w:r>
            <w:r>
              <w:rPr>
                <w:sz w:val="20"/>
                <w:szCs w:val="20"/>
              </w:rPr>
              <w:t> a </w:t>
            </w:r>
            <w:r>
              <w:rPr>
                <w:iCs/>
                <w:sz w:val="20"/>
                <w:szCs w:val="20"/>
              </w:rPr>
              <w:t>ods. 2 písm. g)</w:t>
            </w:r>
            <w:r>
              <w:rPr>
                <w:sz w:val="20"/>
                <w:szCs w:val="20"/>
              </w:rPr>
              <w:t> zákona č. 213/1997 Z. z. o neziskových organizáciách poskytujúcich všeobecne prospešné služby v znení neskorších predpisov.</w:t>
            </w:r>
            <w:r>
              <w:rPr>
                <w:sz w:val="20"/>
                <w:szCs w:val="20"/>
              </w:rPr>
              <w:br/>
            </w:r>
            <w:r>
              <w:rPr>
                <w:iCs/>
                <w:sz w:val="20"/>
                <w:szCs w:val="20"/>
              </w:rPr>
              <w:t>§ 2 zákona č. 34/2002 Z. z.</w:t>
            </w:r>
            <w:r>
              <w:rPr>
                <w:sz w:val="20"/>
                <w:szCs w:val="20"/>
              </w:rPr>
              <w:t> o nadáciách a o zmene Občianskeho zákonníka v znení neskorších predpisov v znení neskorších predpisov.</w:t>
            </w:r>
          </w:p>
          <w:p w14:paraId="19B27DFD" w14:textId="77777777" w:rsidR="00647D74" w:rsidRPr="006E6491" w:rsidRDefault="00647D74" w:rsidP="00496A60">
            <w:pPr>
              <w:widowControl w:val="0"/>
              <w:jc w:val="both"/>
            </w:pPr>
          </w:p>
          <w:p w14:paraId="6F980795" w14:textId="77777777" w:rsidR="00647D74" w:rsidRPr="00295AEC" w:rsidRDefault="00647D74" w:rsidP="00496A60">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67D392" w14:textId="77777777" w:rsidR="00647D74" w:rsidRPr="004B2322" w:rsidRDefault="00647D74" w:rsidP="00496A60">
            <w:pPr>
              <w:jc w:val="center"/>
            </w:pPr>
            <w:r>
              <w:lastRenderedPageBreak/>
              <w:t>Ú</w:t>
            </w:r>
          </w:p>
        </w:tc>
        <w:tc>
          <w:tcPr>
            <w:tcW w:w="992" w:type="dxa"/>
            <w:tcBorders>
              <w:top w:val="single" w:sz="4" w:space="0" w:color="auto"/>
              <w:left w:val="single" w:sz="4" w:space="0" w:color="auto"/>
              <w:bottom w:val="single" w:sz="4" w:space="0" w:color="auto"/>
              <w:right w:val="single" w:sz="4" w:space="0" w:color="auto"/>
            </w:tcBorders>
          </w:tcPr>
          <w:p w14:paraId="482C4601" w14:textId="77777777" w:rsidR="00647D74" w:rsidRPr="004B2322" w:rsidRDefault="00647D74" w:rsidP="00496A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867684" w14:textId="77777777" w:rsidR="00647D74" w:rsidRDefault="00647D74" w:rsidP="00496A60">
            <w:pPr>
              <w:rPr>
                <w:sz w:val="20"/>
                <w:szCs w:val="20"/>
              </w:rPr>
            </w:pPr>
            <w:r w:rsidRPr="003F052E">
              <w:t>GP-N</w:t>
            </w:r>
          </w:p>
        </w:tc>
        <w:tc>
          <w:tcPr>
            <w:tcW w:w="708" w:type="dxa"/>
            <w:tcBorders>
              <w:top w:val="single" w:sz="4" w:space="0" w:color="auto"/>
              <w:left w:val="single" w:sz="4" w:space="0" w:color="auto"/>
              <w:bottom w:val="single" w:sz="4" w:space="0" w:color="auto"/>
              <w:right w:val="single" w:sz="12" w:space="0" w:color="auto"/>
            </w:tcBorders>
          </w:tcPr>
          <w:p w14:paraId="727DA434" w14:textId="77777777" w:rsidR="00647D74" w:rsidRPr="004B2322" w:rsidRDefault="00647D74" w:rsidP="00496A60">
            <w:pPr>
              <w:rPr>
                <w:sz w:val="20"/>
                <w:szCs w:val="20"/>
              </w:rPr>
            </w:pPr>
          </w:p>
        </w:tc>
      </w:tr>
    </w:tbl>
    <w:p w14:paraId="0AD8C920" w14:textId="77777777" w:rsidR="00647D74" w:rsidRDefault="00647D74" w:rsidP="00647D74">
      <w:pPr>
        <w:autoSpaceDE/>
        <w:autoSpaceDN/>
      </w:pPr>
    </w:p>
    <w:p w14:paraId="39A8951C" w14:textId="77777777" w:rsidR="00647D74" w:rsidRPr="009F70B5" w:rsidRDefault="00647D74" w:rsidP="00647D74">
      <w:pPr>
        <w:autoSpaceDE/>
        <w:autoSpaceDN/>
      </w:pPr>
      <w:r w:rsidRPr="009F70B5">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647D74" w:rsidRPr="00A54A82" w14:paraId="0DFF284E" w14:textId="77777777" w:rsidTr="00496A60">
        <w:tc>
          <w:tcPr>
            <w:tcW w:w="2410" w:type="dxa"/>
            <w:tcBorders>
              <w:top w:val="nil"/>
              <w:left w:val="nil"/>
              <w:bottom w:val="nil"/>
              <w:right w:val="nil"/>
            </w:tcBorders>
          </w:tcPr>
          <w:p w14:paraId="136D2DC3" w14:textId="77777777" w:rsidR="00647D74" w:rsidRPr="009F70B5" w:rsidRDefault="00647D74" w:rsidP="00496A60">
            <w:pPr>
              <w:pStyle w:val="Normlny0"/>
              <w:autoSpaceDE/>
              <w:autoSpaceDN/>
              <w:spacing w:after="60"/>
              <w:rPr>
                <w:sz w:val="24"/>
                <w:szCs w:val="24"/>
                <w:lang w:eastAsia="sk-SK"/>
              </w:rPr>
            </w:pPr>
            <w:r w:rsidRPr="009F70B5">
              <w:rPr>
                <w:sz w:val="24"/>
                <w:szCs w:val="24"/>
                <w:lang w:eastAsia="sk-SK"/>
              </w:rPr>
              <w:t>V stĺpci (1):</w:t>
            </w:r>
          </w:p>
          <w:p w14:paraId="5E815C78" w14:textId="77777777" w:rsidR="00647D74" w:rsidRPr="009F70B5" w:rsidRDefault="00647D74" w:rsidP="00496A60">
            <w:pPr>
              <w:autoSpaceDE/>
              <w:autoSpaceDN/>
            </w:pPr>
            <w:r w:rsidRPr="009F70B5">
              <w:t>Č – článok</w:t>
            </w:r>
          </w:p>
          <w:p w14:paraId="23C53E23" w14:textId="77777777" w:rsidR="00647D74" w:rsidRPr="009F70B5" w:rsidRDefault="00647D74" w:rsidP="00496A60">
            <w:pPr>
              <w:autoSpaceDE/>
              <w:autoSpaceDN/>
            </w:pPr>
            <w:r w:rsidRPr="009F70B5">
              <w:t>O – odsek</w:t>
            </w:r>
          </w:p>
          <w:p w14:paraId="60ED96AF" w14:textId="77777777" w:rsidR="00647D74" w:rsidRPr="009F70B5" w:rsidRDefault="00647D74" w:rsidP="00496A60">
            <w:pPr>
              <w:autoSpaceDE/>
              <w:autoSpaceDN/>
            </w:pPr>
            <w:r w:rsidRPr="009F70B5">
              <w:t>V – veta</w:t>
            </w:r>
          </w:p>
          <w:p w14:paraId="15BAACD7" w14:textId="77777777" w:rsidR="00647D74" w:rsidRPr="009F70B5" w:rsidRDefault="00647D74" w:rsidP="00496A60">
            <w:pPr>
              <w:autoSpaceDE/>
              <w:autoSpaceDN/>
            </w:pPr>
            <w:r w:rsidRPr="009F70B5">
              <w:t>P – číslo (písmeno)</w:t>
            </w:r>
          </w:p>
          <w:p w14:paraId="358571D9" w14:textId="77777777" w:rsidR="00647D74" w:rsidRDefault="00647D74" w:rsidP="00496A60">
            <w:pPr>
              <w:autoSpaceDE/>
              <w:autoSpaceDN/>
            </w:pPr>
          </w:p>
          <w:p w14:paraId="5B6D5F15" w14:textId="77777777" w:rsidR="00647D74" w:rsidRDefault="00647D74" w:rsidP="00496A60">
            <w:pPr>
              <w:autoSpaceDE/>
              <w:autoSpaceDN/>
            </w:pPr>
          </w:p>
          <w:p w14:paraId="0DE58CE3" w14:textId="77777777" w:rsidR="00647D74" w:rsidRDefault="00647D74" w:rsidP="00496A60">
            <w:pPr>
              <w:autoSpaceDE/>
              <w:autoSpaceDN/>
            </w:pPr>
          </w:p>
          <w:p w14:paraId="3A5A954A" w14:textId="77777777" w:rsidR="00647D74" w:rsidRPr="009F70B5" w:rsidRDefault="00647D74" w:rsidP="00496A60">
            <w:pPr>
              <w:autoSpaceDE/>
              <w:autoSpaceDN/>
            </w:pPr>
          </w:p>
        </w:tc>
        <w:tc>
          <w:tcPr>
            <w:tcW w:w="3780" w:type="dxa"/>
            <w:tcBorders>
              <w:top w:val="nil"/>
              <w:left w:val="nil"/>
              <w:bottom w:val="nil"/>
              <w:right w:val="nil"/>
            </w:tcBorders>
          </w:tcPr>
          <w:p w14:paraId="401E13E5" w14:textId="77777777" w:rsidR="00647D74" w:rsidRPr="009F70B5" w:rsidRDefault="00647D74" w:rsidP="00496A60">
            <w:pPr>
              <w:pStyle w:val="Normlny0"/>
              <w:autoSpaceDE/>
              <w:autoSpaceDN/>
              <w:spacing w:after="60"/>
              <w:rPr>
                <w:sz w:val="24"/>
                <w:szCs w:val="24"/>
                <w:lang w:eastAsia="sk-SK"/>
              </w:rPr>
            </w:pPr>
            <w:r w:rsidRPr="009F70B5">
              <w:rPr>
                <w:sz w:val="24"/>
                <w:szCs w:val="24"/>
                <w:lang w:eastAsia="sk-SK"/>
              </w:rPr>
              <w:lastRenderedPageBreak/>
              <w:t>V stĺpci (3):</w:t>
            </w:r>
          </w:p>
          <w:p w14:paraId="5CEE1421" w14:textId="77777777" w:rsidR="00647D74" w:rsidRPr="009F70B5" w:rsidRDefault="00647D74" w:rsidP="00496A60">
            <w:pPr>
              <w:autoSpaceDE/>
              <w:autoSpaceDN/>
            </w:pPr>
            <w:r w:rsidRPr="009F70B5">
              <w:t>N – bežná transpozícia</w:t>
            </w:r>
          </w:p>
          <w:p w14:paraId="34870AF5" w14:textId="77777777" w:rsidR="00647D74" w:rsidRPr="009F70B5" w:rsidRDefault="00647D74" w:rsidP="00496A60">
            <w:pPr>
              <w:autoSpaceDE/>
              <w:autoSpaceDN/>
            </w:pPr>
            <w:r w:rsidRPr="009F70B5">
              <w:t>O – transpozícia s možnosťou voľby</w:t>
            </w:r>
          </w:p>
          <w:p w14:paraId="3BBC3218" w14:textId="77777777" w:rsidR="00647D74" w:rsidRPr="009F70B5" w:rsidRDefault="00647D74" w:rsidP="00496A60">
            <w:pPr>
              <w:autoSpaceDE/>
              <w:autoSpaceDN/>
            </w:pPr>
            <w:r w:rsidRPr="009F70B5">
              <w:t>D – transpozícia podľa úvahy (dobrovoľná)</w:t>
            </w:r>
          </w:p>
          <w:p w14:paraId="3DDA9B6F" w14:textId="77777777" w:rsidR="00647D74" w:rsidRDefault="00647D74" w:rsidP="00496A60">
            <w:pPr>
              <w:autoSpaceDE/>
              <w:autoSpaceDN/>
            </w:pPr>
            <w:r w:rsidRPr="009F70B5">
              <w:t>n.a. – transpozícia sa neuskutočňuje</w:t>
            </w:r>
          </w:p>
          <w:p w14:paraId="0689CD91" w14:textId="77777777" w:rsidR="00647D74" w:rsidRDefault="00647D74" w:rsidP="00496A60">
            <w:pPr>
              <w:autoSpaceDE/>
              <w:autoSpaceDN/>
            </w:pPr>
          </w:p>
          <w:p w14:paraId="6F9FD7CA" w14:textId="77777777" w:rsidR="00647D74" w:rsidRDefault="00647D74" w:rsidP="00496A60">
            <w:pPr>
              <w:autoSpaceDE/>
              <w:autoSpaceDN/>
              <w:ind w:left="290" w:hanging="290"/>
            </w:pPr>
            <w:r>
              <w:lastRenderedPageBreak/>
              <w:t>V stĺpci (9)</w:t>
            </w:r>
          </w:p>
          <w:p w14:paraId="62264F5A" w14:textId="77777777" w:rsidR="00647D74" w:rsidRDefault="00647D74" w:rsidP="00496A60">
            <w:pPr>
              <w:autoSpaceDE/>
              <w:autoSpaceDN/>
              <w:ind w:left="290" w:hanging="290"/>
            </w:pPr>
            <w:r w:rsidRPr="00B23F72">
              <w:t>GP – A a) až g): goldplating je identifikovaný</w:t>
            </w:r>
          </w:p>
          <w:p w14:paraId="72BF09FB" w14:textId="77777777" w:rsidR="00647D74" w:rsidRPr="009F70B5" w:rsidRDefault="00647D74" w:rsidP="00496A60">
            <w:pPr>
              <w:autoSpaceDE/>
              <w:autoSpaceDN/>
            </w:pPr>
            <w:r w:rsidRPr="00B23F72">
              <w:t>GP – N: goldplating nie je identifikovaný</w:t>
            </w:r>
          </w:p>
        </w:tc>
        <w:tc>
          <w:tcPr>
            <w:tcW w:w="2340" w:type="dxa"/>
            <w:tcBorders>
              <w:top w:val="nil"/>
              <w:left w:val="nil"/>
              <w:bottom w:val="nil"/>
              <w:right w:val="nil"/>
            </w:tcBorders>
          </w:tcPr>
          <w:p w14:paraId="25EEDDAB" w14:textId="77777777" w:rsidR="00647D74" w:rsidRPr="009F70B5" w:rsidRDefault="00647D74" w:rsidP="00496A60">
            <w:pPr>
              <w:pStyle w:val="Normlny0"/>
              <w:autoSpaceDE/>
              <w:autoSpaceDN/>
              <w:spacing w:after="60"/>
              <w:rPr>
                <w:sz w:val="24"/>
                <w:szCs w:val="24"/>
                <w:lang w:eastAsia="sk-SK"/>
              </w:rPr>
            </w:pPr>
            <w:r w:rsidRPr="009F70B5">
              <w:rPr>
                <w:sz w:val="24"/>
                <w:szCs w:val="24"/>
                <w:lang w:eastAsia="sk-SK"/>
              </w:rPr>
              <w:lastRenderedPageBreak/>
              <w:t>V stĺpci (5):</w:t>
            </w:r>
          </w:p>
          <w:p w14:paraId="57BAA9C8" w14:textId="77777777" w:rsidR="00647D74" w:rsidRPr="009F70B5" w:rsidRDefault="00647D74" w:rsidP="00496A60">
            <w:pPr>
              <w:autoSpaceDE/>
              <w:autoSpaceDN/>
            </w:pPr>
            <w:r w:rsidRPr="009F70B5">
              <w:t>Č – článok</w:t>
            </w:r>
          </w:p>
          <w:p w14:paraId="2F10547E" w14:textId="77777777" w:rsidR="00647D74" w:rsidRPr="009F70B5" w:rsidRDefault="00647D74" w:rsidP="00496A60">
            <w:pPr>
              <w:autoSpaceDE/>
              <w:autoSpaceDN/>
            </w:pPr>
            <w:r w:rsidRPr="009F70B5">
              <w:t>§ – paragraf</w:t>
            </w:r>
          </w:p>
          <w:p w14:paraId="208642C3" w14:textId="77777777" w:rsidR="00647D74" w:rsidRPr="009F70B5" w:rsidRDefault="00647D74" w:rsidP="00496A60">
            <w:pPr>
              <w:autoSpaceDE/>
              <w:autoSpaceDN/>
            </w:pPr>
            <w:r w:rsidRPr="009F70B5">
              <w:t>O – odsek</w:t>
            </w:r>
          </w:p>
          <w:p w14:paraId="59BBF646" w14:textId="77777777" w:rsidR="00647D74" w:rsidRPr="009F70B5" w:rsidRDefault="00647D74" w:rsidP="00496A60">
            <w:pPr>
              <w:autoSpaceDE/>
              <w:autoSpaceDN/>
            </w:pPr>
            <w:r w:rsidRPr="009F70B5">
              <w:t>V – veta</w:t>
            </w:r>
          </w:p>
          <w:p w14:paraId="1AE3C78E" w14:textId="77777777" w:rsidR="00647D74" w:rsidRPr="009F70B5" w:rsidRDefault="00647D74" w:rsidP="00496A60">
            <w:pPr>
              <w:autoSpaceDE/>
              <w:autoSpaceDN/>
            </w:pPr>
            <w:r w:rsidRPr="009F70B5">
              <w:t>P – písmeno (číslo)</w:t>
            </w:r>
          </w:p>
        </w:tc>
        <w:tc>
          <w:tcPr>
            <w:tcW w:w="7200" w:type="dxa"/>
            <w:tcBorders>
              <w:top w:val="nil"/>
              <w:left w:val="nil"/>
              <w:bottom w:val="nil"/>
              <w:right w:val="nil"/>
            </w:tcBorders>
          </w:tcPr>
          <w:p w14:paraId="2F6B4A2F" w14:textId="77777777" w:rsidR="00647D74" w:rsidRPr="009F70B5" w:rsidRDefault="00647D74" w:rsidP="00496A60">
            <w:pPr>
              <w:pStyle w:val="Normlny0"/>
              <w:autoSpaceDE/>
              <w:autoSpaceDN/>
              <w:spacing w:after="60"/>
              <w:rPr>
                <w:sz w:val="24"/>
                <w:szCs w:val="24"/>
                <w:lang w:eastAsia="sk-SK"/>
              </w:rPr>
            </w:pPr>
            <w:r w:rsidRPr="009F70B5">
              <w:rPr>
                <w:sz w:val="24"/>
                <w:szCs w:val="24"/>
                <w:lang w:eastAsia="sk-SK"/>
              </w:rPr>
              <w:t>V stĺpci (7):</w:t>
            </w:r>
          </w:p>
          <w:p w14:paraId="4209BE5F" w14:textId="77777777" w:rsidR="00647D74" w:rsidRPr="009F70B5" w:rsidRDefault="00647D74" w:rsidP="00496A60">
            <w:pPr>
              <w:autoSpaceDE/>
              <w:autoSpaceDN/>
              <w:ind w:left="290" w:hanging="290"/>
            </w:pPr>
            <w:r w:rsidRPr="009F70B5">
              <w:t>Ú – úplná zhoda (ak bolo ustanovenie smernice prebraté v celom rozsahu, správne, v príslušnej forme, so zabezpečenou inštitucionálnou  infraštruktúrou, s príslušnými sankciami a vo vzájomnej súvislosti)</w:t>
            </w:r>
          </w:p>
          <w:p w14:paraId="0AD91F6D" w14:textId="77777777" w:rsidR="00647D74" w:rsidRPr="009F70B5" w:rsidRDefault="00647D74" w:rsidP="00496A60">
            <w:pPr>
              <w:autoSpaceDE/>
              <w:autoSpaceDN/>
            </w:pPr>
            <w:r w:rsidRPr="009F70B5">
              <w:t>Č – čiastočná zhoda (ak minimálne jedna z podmienok úplnej zhody nie je splnená)</w:t>
            </w:r>
          </w:p>
          <w:p w14:paraId="46975511" w14:textId="77777777" w:rsidR="00647D74" w:rsidRPr="009F70B5" w:rsidRDefault="00647D74" w:rsidP="00496A60">
            <w:pPr>
              <w:pStyle w:val="Zarkazkladnhotextu2"/>
              <w:rPr>
                <w:sz w:val="24"/>
                <w:szCs w:val="24"/>
              </w:rPr>
            </w:pPr>
            <w:r w:rsidRPr="009F70B5">
              <w:rPr>
                <w:sz w:val="24"/>
                <w:szCs w:val="24"/>
              </w:rPr>
              <w:lastRenderedPageBreak/>
              <w:t>Ž – žiadna zhoda (ak nebola dosiahnutá ani úplná ani čiast. zhoda alebo k prebratiu dôjde v budúcnosti)</w:t>
            </w:r>
          </w:p>
          <w:p w14:paraId="36A7370E" w14:textId="77777777" w:rsidR="00647D74" w:rsidRDefault="00647D74" w:rsidP="00496A60">
            <w:pPr>
              <w:autoSpaceDE/>
              <w:autoSpaceDN/>
              <w:ind w:left="290" w:hanging="290"/>
            </w:pPr>
            <w:r w:rsidRPr="009F70B5">
              <w:t>n.a. – neaplikovateľnosť (ak sa ustanovenie smernice netýka SR alebo nie je potrebné ho prebrať)</w:t>
            </w:r>
          </w:p>
          <w:p w14:paraId="47F7F1AC" w14:textId="77777777" w:rsidR="00647D74" w:rsidRPr="00A54A82" w:rsidRDefault="00647D74" w:rsidP="00496A60">
            <w:pPr>
              <w:autoSpaceDE/>
              <w:autoSpaceDN/>
              <w:ind w:left="290" w:hanging="290"/>
            </w:pPr>
          </w:p>
        </w:tc>
      </w:tr>
    </w:tbl>
    <w:p w14:paraId="10BA037E" w14:textId="77777777" w:rsidR="00647D74" w:rsidRPr="00A54A82" w:rsidRDefault="00647D74" w:rsidP="00647D74">
      <w:pPr>
        <w:pStyle w:val="Hlavika"/>
        <w:tabs>
          <w:tab w:val="clear" w:pos="4536"/>
          <w:tab w:val="clear" w:pos="9072"/>
        </w:tabs>
        <w:autoSpaceDE/>
        <w:autoSpaceDN/>
      </w:pPr>
    </w:p>
    <w:p w14:paraId="4B24B35E" w14:textId="77777777" w:rsidR="000C2A31" w:rsidRDefault="000C2A31"/>
    <w:sectPr w:rsidR="000C2A31" w:rsidSect="00B23F72">
      <w:footerReference w:type="default" r:id="rId15"/>
      <w:pgSz w:w="16838" w:h="11906" w:orient="landscape" w:code="9"/>
      <w:pgMar w:top="284" w:right="737" w:bottom="284" w:left="737"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33901" w14:textId="77777777" w:rsidR="00461C1D" w:rsidRDefault="00461C1D">
      <w:r>
        <w:separator/>
      </w:r>
    </w:p>
  </w:endnote>
  <w:endnote w:type="continuationSeparator" w:id="0">
    <w:p w14:paraId="6D54C32D" w14:textId="77777777" w:rsidR="00461C1D" w:rsidRDefault="0046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953281"/>
      <w:docPartObj>
        <w:docPartGallery w:val="Page Numbers (Bottom of Page)"/>
        <w:docPartUnique/>
      </w:docPartObj>
    </w:sdtPr>
    <w:sdtEndPr/>
    <w:sdtContent>
      <w:p w14:paraId="4AA030F6" w14:textId="101C23C7" w:rsidR="0059144A" w:rsidRDefault="00647D74">
        <w:pPr>
          <w:pStyle w:val="Pta"/>
          <w:jc w:val="right"/>
        </w:pPr>
        <w:r>
          <w:fldChar w:fldCharType="begin"/>
        </w:r>
        <w:r>
          <w:instrText>PAGE   \* MERGEFORMAT</w:instrText>
        </w:r>
        <w:r>
          <w:fldChar w:fldCharType="separate"/>
        </w:r>
        <w:r w:rsidR="002840E0">
          <w:rPr>
            <w:noProof/>
          </w:rPr>
          <w:t>2</w:t>
        </w:r>
        <w:r>
          <w:fldChar w:fldCharType="end"/>
        </w:r>
      </w:p>
    </w:sdtContent>
  </w:sdt>
  <w:p w14:paraId="7E83228F" w14:textId="77777777" w:rsidR="00CB440E" w:rsidRDefault="00461C1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C8C1D" w14:textId="77777777" w:rsidR="00461C1D" w:rsidRDefault="00461C1D">
      <w:r>
        <w:separator/>
      </w:r>
    </w:p>
  </w:footnote>
  <w:footnote w:type="continuationSeparator" w:id="0">
    <w:p w14:paraId="3E532868" w14:textId="77777777" w:rsidR="00461C1D" w:rsidRDefault="0046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7383B"/>
    <w:multiLevelType w:val="hybridMultilevel"/>
    <w:tmpl w:val="BA2E2A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74"/>
    <w:rsid w:val="000C2A31"/>
    <w:rsid w:val="001A3567"/>
    <w:rsid w:val="002840E0"/>
    <w:rsid w:val="002C3F69"/>
    <w:rsid w:val="00461C1D"/>
    <w:rsid w:val="006044EC"/>
    <w:rsid w:val="00647D74"/>
    <w:rsid w:val="006F6182"/>
    <w:rsid w:val="00A10326"/>
    <w:rsid w:val="00AD5D1B"/>
    <w:rsid w:val="00D50925"/>
    <w:rsid w:val="00E2190A"/>
    <w:rsid w:val="00EE04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7B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7D74"/>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647D74"/>
    <w:pPr>
      <w:keepNext/>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47D74"/>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647D74"/>
    <w:pPr>
      <w:tabs>
        <w:tab w:val="center" w:pos="4536"/>
        <w:tab w:val="right" w:pos="9072"/>
      </w:tabs>
    </w:pPr>
  </w:style>
  <w:style w:type="character" w:customStyle="1" w:styleId="HlavikaChar">
    <w:name w:val="Hlavička Char"/>
    <w:basedOn w:val="Predvolenpsmoodseku"/>
    <w:link w:val="Hlavika"/>
    <w:uiPriority w:val="99"/>
    <w:rsid w:val="00647D74"/>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647D74"/>
    <w:pPr>
      <w:jc w:val="center"/>
    </w:pPr>
    <w:rPr>
      <w:sz w:val="20"/>
      <w:szCs w:val="20"/>
    </w:rPr>
  </w:style>
  <w:style w:type="character" w:customStyle="1" w:styleId="Zkladntext2Char">
    <w:name w:val="Základný text 2 Char"/>
    <w:basedOn w:val="Predvolenpsmoodseku"/>
    <w:link w:val="Zkladntext2"/>
    <w:uiPriority w:val="99"/>
    <w:rsid w:val="00647D74"/>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647D74"/>
    <w:rPr>
      <w:sz w:val="20"/>
      <w:szCs w:val="20"/>
      <w:lang w:eastAsia="en-US"/>
    </w:rPr>
  </w:style>
  <w:style w:type="paragraph" w:styleId="Pta">
    <w:name w:val="footer"/>
    <w:basedOn w:val="Normlny"/>
    <w:link w:val="PtaChar"/>
    <w:uiPriority w:val="99"/>
    <w:rsid w:val="00647D74"/>
    <w:pPr>
      <w:tabs>
        <w:tab w:val="center" w:pos="4536"/>
        <w:tab w:val="right" w:pos="9072"/>
      </w:tabs>
      <w:autoSpaceDE/>
      <w:autoSpaceDN/>
    </w:pPr>
  </w:style>
  <w:style w:type="character" w:customStyle="1" w:styleId="PtaChar">
    <w:name w:val="Päta Char"/>
    <w:basedOn w:val="Predvolenpsmoodseku"/>
    <w:link w:val="Pta"/>
    <w:uiPriority w:val="99"/>
    <w:rsid w:val="00647D74"/>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647D74"/>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647D74"/>
    <w:rPr>
      <w:rFonts w:ascii="Times New Roman" w:eastAsia="Times New Roman" w:hAnsi="Times New Roman" w:cs="Times New Roman"/>
      <w:sz w:val="20"/>
      <w:szCs w:val="20"/>
      <w:lang w:eastAsia="sk-SK"/>
    </w:rPr>
  </w:style>
  <w:style w:type="paragraph" w:styleId="Odsekzoznamu">
    <w:name w:val="List Paragraph"/>
    <w:aliases w:val="body,Odsek zoznamu2,Odsek,Odsek zoznamu1"/>
    <w:basedOn w:val="Normlny"/>
    <w:link w:val="OdsekzoznamuChar"/>
    <w:uiPriority w:val="99"/>
    <w:qFormat/>
    <w:rsid w:val="00647D74"/>
    <w:pPr>
      <w:autoSpaceDE/>
      <w:autoSpaceDN/>
      <w:ind w:left="720"/>
      <w:contextualSpacing/>
    </w:pPr>
  </w:style>
  <w:style w:type="character" w:customStyle="1" w:styleId="OdsekzoznamuChar">
    <w:name w:val="Odsek zoznamu Char"/>
    <w:aliases w:val="body Char,Odsek zoznamu2 Char,Odsek Char,Odsek zoznamu1 Char"/>
    <w:link w:val="Odsekzoznamu"/>
    <w:uiPriority w:val="99"/>
    <w:qFormat/>
    <w:locked/>
    <w:rsid w:val="00647D7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47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24/20230101.html" TargetMode="External"/><Relationship Id="rId13" Type="http://schemas.openxmlformats.org/officeDocument/2006/relationships/hyperlink" Target="https://www.slov-lex.sk/pravne-predpisy/SK/ZZ/2006/24/20230101.html" TargetMode="External"/><Relationship Id="rId3" Type="http://schemas.openxmlformats.org/officeDocument/2006/relationships/settings" Target="settings.xml"/><Relationship Id="rId7" Type="http://schemas.openxmlformats.org/officeDocument/2006/relationships/hyperlink" Target="https://www.slov-lex.sk/pravne-predpisy/SK/ZZ/2006/24/20230101.html" TargetMode="External"/><Relationship Id="rId12" Type="http://schemas.openxmlformats.org/officeDocument/2006/relationships/hyperlink" Target="https://www.slov-lex.sk/pravne-predpisy/SK/ZZ/2006/24/2023010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6/24/2023010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lov-lex.sk/pravne-predpisy/SK/ZZ/2006/24/20230101.html" TargetMode="External"/><Relationship Id="rId4" Type="http://schemas.openxmlformats.org/officeDocument/2006/relationships/webSettings" Target="webSettings.xml"/><Relationship Id="rId9" Type="http://schemas.openxmlformats.org/officeDocument/2006/relationships/hyperlink" Target="https://www.slov-lex.sk/pravne-predpisy/SK/ZZ/2006/24/20230101.html" TargetMode="External"/><Relationship Id="rId14" Type="http://schemas.openxmlformats.org/officeDocument/2006/relationships/hyperlink" Target="https://www.slov-lex.sk/pravne-predpisy/SK/ZZ/2006/24/202301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2835</Words>
  <Characters>16164</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2023-02-24T11:04:00Z</dcterms:created>
  <dcterms:modified xsi:type="dcterms:W3CDTF">2023-02-24T11:04:00Z</dcterms:modified>
</cp:coreProperties>
</file>