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6AA768" w14:textId="77777777" w:rsidR="00726BB1" w:rsidRPr="00726BB1" w:rsidRDefault="00726BB1" w:rsidP="00B53663">
      <w:pPr>
        <w:spacing w:line="240" w:lineRule="auto"/>
        <w:jc w:val="center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726BB1">
        <w:rPr>
          <w:rFonts w:eastAsia="Times New Roman" w:cs="Times New Roman"/>
          <w:b/>
          <w:bCs/>
          <w:color w:val="000000"/>
          <w:szCs w:val="24"/>
          <w:lang w:eastAsia="sk-SK"/>
        </w:rPr>
        <w:t>D Ô V O D O V Á    S P R Á V A</w:t>
      </w:r>
    </w:p>
    <w:p w14:paraId="28A518C0" w14:textId="77777777" w:rsidR="00726BB1" w:rsidRPr="00726BB1" w:rsidRDefault="00726BB1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60B33AAA" w14:textId="77777777" w:rsidR="00726BB1" w:rsidRPr="00726BB1" w:rsidRDefault="00726BB1" w:rsidP="00B53663">
      <w:pPr>
        <w:spacing w:line="240" w:lineRule="auto"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</w:p>
    <w:p w14:paraId="56DE7F72" w14:textId="77777777" w:rsidR="00726BB1" w:rsidRPr="00D87DFA" w:rsidRDefault="00726BB1" w:rsidP="00B53663">
      <w:pPr>
        <w:pStyle w:val="Odsekzoznamu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D87DFA">
        <w:rPr>
          <w:rFonts w:eastAsia="Times New Roman" w:cs="Times New Roman"/>
          <w:b/>
          <w:bCs/>
          <w:color w:val="000000"/>
          <w:szCs w:val="24"/>
          <w:lang w:eastAsia="sk-SK"/>
        </w:rPr>
        <w:t>Všeobecná časť</w:t>
      </w:r>
    </w:p>
    <w:p w14:paraId="30CC23A3" w14:textId="77777777" w:rsidR="00726BB1" w:rsidRPr="00726BB1" w:rsidRDefault="00726BB1" w:rsidP="00B53663">
      <w:pPr>
        <w:spacing w:line="240" w:lineRule="auto"/>
        <w:jc w:val="both"/>
        <w:rPr>
          <w:rFonts w:eastAsia="Times New Roman" w:cs="Times New Roman"/>
          <w:color w:val="000000"/>
          <w:szCs w:val="24"/>
          <w:highlight w:val="yellow"/>
          <w:lang w:eastAsia="sk-SK"/>
        </w:rPr>
      </w:pPr>
    </w:p>
    <w:p w14:paraId="227FFB49" w14:textId="77777777" w:rsidR="00726BB1" w:rsidRPr="00726BB1" w:rsidRDefault="00726BB1" w:rsidP="00B53663">
      <w:pPr>
        <w:spacing w:line="240" w:lineRule="auto"/>
        <w:jc w:val="both"/>
        <w:rPr>
          <w:rFonts w:eastAsia="Times New Roman" w:cs="Times New Roman"/>
          <w:color w:val="000000"/>
          <w:szCs w:val="24"/>
          <w:highlight w:val="yellow"/>
          <w:lang w:eastAsia="sk-SK"/>
        </w:rPr>
      </w:pPr>
    </w:p>
    <w:p w14:paraId="22D7D58C" w14:textId="788EAE89" w:rsidR="00726BB1" w:rsidRPr="00726BB1" w:rsidRDefault="00510947" w:rsidP="00B53663">
      <w:pPr>
        <w:jc w:val="both"/>
        <w:rPr>
          <w:rFonts w:eastAsia="Times New Roman"/>
          <w:color w:val="000000"/>
          <w:sz w:val="27"/>
          <w:szCs w:val="27"/>
          <w:lang w:eastAsia="sk-SK"/>
        </w:rPr>
      </w:pPr>
      <w:r>
        <w:rPr>
          <w:rFonts w:eastAsia="Times New Roman"/>
          <w:color w:val="000000"/>
          <w:lang w:eastAsia="sk-SK"/>
        </w:rPr>
        <w:t xml:space="preserve">Skupina poslancov </w:t>
      </w:r>
      <w:bookmarkStart w:id="0" w:name="_GoBack"/>
      <w:bookmarkEnd w:id="0"/>
      <w:r w:rsidR="00726BB1" w:rsidRPr="003263B0">
        <w:rPr>
          <w:rFonts w:eastAsia="Times New Roman"/>
          <w:lang w:eastAsia="sk-SK"/>
        </w:rPr>
        <w:t>predklad</w:t>
      </w:r>
      <w:r w:rsidR="00906D37" w:rsidRPr="003263B0">
        <w:rPr>
          <w:rFonts w:eastAsia="Times New Roman"/>
          <w:lang w:eastAsia="sk-SK"/>
        </w:rPr>
        <w:t xml:space="preserve">á </w:t>
      </w:r>
      <w:r w:rsidR="00726BB1" w:rsidRPr="003263B0">
        <w:rPr>
          <w:rFonts w:eastAsia="Times New Roman"/>
          <w:lang w:eastAsia="sk-SK"/>
        </w:rPr>
        <w:t>návrh</w:t>
      </w:r>
      <w:r w:rsidR="00726BB1" w:rsidRPr="003263B0">
        <w:rPr>
          <w:rFonts w:eastAsia="Times New Roman"/>
          <w:spacing w:val="29"/>
          <w:lang w:eastAsia="sk-SK"/>
        </w:rPr>
        <w:t xml:space="preserve"> </w:t>
      </w:r>
      <w:r w:rsidR="00726BB1" w:rsidRPr="003263B0">
        <w:rPr>
          <w:rFonts w:eastAsia="Times New Roman"/>
          <w:lang w:eastAsia="sk-SK"/>
        </w:rPr>
        <w:t>zákona,</w:t>
      </w:r>
      <w:r w:rsidR="00726BB1" w:rsidRPr="003263B0">
        <w:rPr>
          <w:rFonts w:eastAsia="Times New Roman"/>
          <w:spacing w:val="29"/>
          <w:lang w:eastAsia="sk-SK"/>
        </w:rPr>
        <w:t xml:space="preserve"> </w:t>
      </w:r>
      <w:r w:rsidR="00726BB1" w:rsidRPr="003263B0">
        <w:t xml:space="preserve">ktorým sa mení a dopĺňa zákon č. </w:t>
      </w:r>
      <w:r w:rsidR="000E2910">
        <w:t>587</w:t>
      </w:r>
      <w:r w:rsidR="00726BB1" w:rsidRPr="003263B0">
        <w:t>/20</w:t>
      </w:r>
      <w:r w:rsidR="000E2910">
        <w:t>04</w:t>
      </w:r>
      <w:r w:rsidR="00726BB1" w:rsidRPr="003263B0">
        <w:t xml:space="preserve"> Z. z. </w:t>
      </w:r>
      <w:r w:rsidR="008363EC" w:rsidRPr="008363EC">
        <w:t xml:space="preserve">o Environmentálnom fonde a o zmene a doplnení niektorých zákonov v znení neskorších predpisov </w:t>
      </w:r>
      <w:r w:rsidR="00726BB1" w:rsidRPr="00726BB1">
        <w:rPr>
          <w:rFonts w:eastAsia="Times New Roman"/>
          <w:color w:val="000000"/>
          <w:lang w:eastAsia="sk-SK"/>
        </w:rPr>
        <w:t>(ďalej len „návrh zákona“).</w:t>
      </w:r>
    </w:p>
    <w:p w14:paraId="4D280DE9" w14:textId="77777777" w:rsidR="00726BB1" w:rsidRPr="00726BB1" w:rsidRDefault="00726BB1" w:rsidP="00B53663">
      <w:pPr>
        <w:jc w:val="both"/>
        <w:rPr>
          <w:rFonts w:eastAsia="Times New Roman"/>
          <w:color w:val="000000"/>
          <w:lang w:eastAsia="sk-SK"/>
        </w:rPr>
      </w:pPr>
    </w:p>
    <w:p w14:paraId="31C1F42F" w14:textId="77777777" w:rsidR="00287AFB" w:rsidRDefault="00D87DFA" w:rsidP="00B53663">
      <w:pPr>
        <w:jc w:val="both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>Dôvodom predloženia návrhu zákona je</w:t>
      </w:r>
      <w:r w:rsidR="008363EC">
        <w:rPr>
          <w:rFonts w:eastAsia="Times New Roman"/>
          <w:color w:val="000000"/>
          <w:lang w:eastAsia="sk-SK"/>
        </w:rPr>
        <w:t xml:space="preserve"> snaha o</w:t>
      </w:r>
      <w:r w:rsidR="00BE479B">
        <w:rPr>
          <w:rFonts w:eastAsia="Times New Roman"/>
          <w:color w:val="000000"/>
          <w:lang w:eastAsia="sk-SK"/>
        </w:rPr>
        <w:t xml:space="preserve"> zefektívnenie a urýchlenie niektorých procesov </w:t>
      </w:r>
      <w:r w:rsidR="00467FA6">
        <w:rPr>
          <w:rFonts w:eastAsia="Times New Roman"/>
          <w:color w:val="000000"/>
          <w:lang w:eastAsia="sk-SK"/>
        </w:rPr>
        <w:t xml:space="preserve">v činnosti Environmentálneho fondu, ako štátneho účelového fondu zriadeného </w:t>
      </w:r>
      <w:r w:rsidR="00287AFB">
        <w:rPr>
          <w:rFonts w:eastAsia="Times New Roman"/>
          <w:color w:val="000000"/>
          <w:lang w:eastAsia="sk-SK"/>
        </w:rPr>
        <w:t xml:space="preserve">na uskutočňovanie štátnej podpory starostlivosti o životné prostredie. </w:t>
      </w:r>
    </w:p>
    <w:p w14:paraId="31D40005" w14:textId="77777777" w:rsidR="00287AFB" w:rsidRDefault="00287AFB" w:rsidP="00B53663">
      <w:pPr>
        <w:jc w:val="both"/>
        <w:rPr>
          <w:rFonts w:eastAsia="Times New Roman"/>
          <w:color w:val="000000"/>
          <w:lang w:eastAsia="sk-SK"/>
        </w:rPr>
      </w:pPr>
    </w:p>
    <w:p w14:paraId="1C4F2DF7" w14:textId="0A8E5701" w:rsidR="00855896" w:rsidRPr="00486CA2" w:rsidRDefault="00F36B02" w:rsidP="00B53663">
      <w:pPr>
        <w:spacing w:line="240" w:lineRule="auto"/>
        <w:contextualSpacing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Považujeme za nevyhnutné, aby verejné prostriedky, s ktorými disponuje E</w:t>
      </w:r>
      <w:r w:rsidR="00C0580C">
        <w:rPr>
          <w:rFonts w:eastAsia="Times New Roman" w:cs="Times New Roman"/>
          <w:color w:val="000000"/>
          <w:szCs w:val="24"/>
          <w:lang w:eastAsia="sk-SK"/>
        </w:rPr>
        <w:t>nvironmentálny fond</w:t>
      </w:r>
      <w:r w:rsidR="00B0755F">
        <w:rPr>
          <w:rFonts w:eastAsia="Times New Roman" w:cs="Times New Roman"/>
          <w:color w:val="000000"/>
          <w:szCs w:val="24"/>
          <w:lang w:eastAsia="sk-SK"/>
        </w:rPr>
        <w:t>,</w:t>
      </w:r>
      <w:r w:rsidR="00C0580C">
        <w:rPr>
          <w:rFonts w:eastAsia="Times New Roman" w:cs="Times New Roman"/>
          <w:color w:val="000000"/>
          <w:szCs w:val="24"/>
          <w:lang w:eastAsia="sk-SK"/>
        </w:rPr>
        <w:t xml:space="preserve"> boli práve v dnešnej </w:t>
      </w:r>
      <w:r w:rsidR="00D06FD6">
        <w:rPr>
          <w:rFonts w:eastAsia="Times New Roman" w:cs="Times New Roman"/>
          <w:color w:val="000000"/>
          <w:szCs w:val="24"/>
          <w:lang w:eastAsia="sk-SK"/>
        </w:rPr>
        <w:t>situácii, kde sa kladie osobitný dôraz na ochranu životného prostredia vo všetkých segmentoch ľudskej činnosti, využívané efektívne a</w:t>
      </w:r>
      <w:r w:rsidR="00B0755F">
        <w:rPr>
          <w:rFonts w:eastAsia="Times New Roman" w:cs="Times New Roman"/>
          <w:color w:val="000000"/>
          <w:szCs w:val="24"/>
          <w:lang w:eastAsia="sk-SK"/>
        </w:rPr>
        <w:t xml:space="preserve"> aby bol zabezpečený </w:t>
      </w:r>
      <w:r w:rsidR="00A1075B">
        <w:rPr>
          <w:rFonts w:eastAsia="Times New Roman" w:cs="Times New Roman"/>
          <w:color w:val="000000"/>
          <w:szCs w:val="24"/>
          <w:lang w:eastAsia="sk-SK"/>
        </w:rPr>
        <w:t xml:space="preserve">rýchly a transparentný proces poskytovania podpory z prostriedkov Environmentálneho fondu vo forme dotácií a úverov. </w:t>
      </w:r>
    </w:p>
    <w:p w14:paraId="73295ECA" w14:textId="77777777" w:rsidR="00855896" w:rsidRDefault="00855896" w:rsidP="00B53663">
      <w:pP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15266392" w14:textId="77777777" w:rsidR="00855896" w:rsidRPr="00726BB1" w:rsidRDefault="00855896" w:rsidP="00B53663">
      <w:pPr>
        <w:spacing w:line="240" w:lineRule="auto"/>
        <w:ind w:left="720"/>
        <w:contextualSpacing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7CC69900" w14:textId="77777777" w:rsidR="00726BB1" w:rsidRPr="00D87DFA" w:rsidRDefault="00726BB1" w:rsidP="00B53663">
      <w:pPr>
        <w:pStyle w:val="Odsekzoznamu"/>
        <w:numPr>
          <w:ilvl w:val="0"/>
          <w:numId w:val="1"/>
        </w:num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D87DFA">
        <w:rPr>
          <w:rFonts w:eastAsia="Times New Roman" w:cs="Times New Roman"/>
          <w:b/>
          <w:bCs/>
          <w:color w:val="000000"/>
          <w:szCs w:val="24"/>
          <w:lang w:eastAsia="sk-SK"/>
        </w:rPr>
        <w:t>Osobitná časť</w:t>
      </w:r>
    </w:p>
    <w:p w14:paraId="69E88158" w14:textId="77777777" w:rsidR="00726BB1" w:rsidRPr="00726BB1" w:rsidRDefault="00726BB1" w:rsidP="00B53663">
      <w:pPr>
        <w:spacing w:line="240" w:lineRule="auto"/>
        <w:ind w:left="720"/>
        <w:contextualSpacing/>
        <w:jc w:val="both"/>
        <w:rPr>
          <w:rFonts w:eastAsia="Times New Roman" w:cs="Times New Roman"/>
          <w:color w:val="000000"/>
          <w:sz w:val="27"/>
          <w:szCs w:val="27"/>
          <w:lang w:eastAsia="sk-SK"/>
        </w:rPr>
      </w:pPr>
    </w:p>
    <w:p w14:paraId="211DEF5A" w14:textId="4353D63B" w:rsidR="008137B4" w:rsidRPr="00160553" w:rsidRDefault="00726BB1" w:rsidP="0016055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726BB1">
        <w:rPr>
          <w:rFonts w:eastAsia="Times New Roman" w:cs="Times New Roman"/>
          <w:b/>
          <w:bCs/>
          <w:color w:val="000000"/>
          <w:szCs w:val="24"/>
          <w:lang w:eastAsia="sk-SK"/>
        </w:rPr>
        <w:t>Čl. I</w:t>
      </w:r>
      <w:r w:rsidR="00DD7EB3" w:rsidRPr="00160553">
        <w:rPr>
          <w:rFonts w:cs="Times New Roman"/>
          <w:szCs w:val="24"/>
        </w:rPr>
        <w:t xml:space="preserve"> </w:t>
      </w:r>
      <w:r w:rsidR="002A1CAD" w:rsidRPr="00160553">
        <w:rPr>
          <w:rFonts w:cs="Times New Roman"/>
          <w:szCs w:val="24"/>
        </w:rPr>
        <w:t xml:space="preserve"> </w:t>
      </w:r>
      <w:r w:rsidR="00A95EA3" w:rsidRPr="00160553">
        <w:rPr>
          <w:rFonts w:cs="Times New Roman"/>
          <w:szCs w:val="24"/>
        </w:rPr>
        <w:t xml:space="preserve">  </w:t>
      </w:r>
    </w:p>
    <w:p w14:paraId="7A35E989" w14:textId="77777777" w:rsidR="00A95EA3" w:rsidRPr="00D521B5" w:rsidRDefault="00A95EA3" w:rsidP="00B53663">
      <w:pPr>
        <w:pStyle w:val="Odsekzoznamu"/>
        <w:spacing w:line="240" w:lineRule="auto"/>
        <w:ind w:left="0"/>
        <w:jc w:val="both"/>
        <w:rPr>
          <w:rFonts w:cs="Times New Roman"/>
          <w:szCs w:val="24"/>
        </w:rPr>
      </w:pPr>
    </w:p>
    <w:p w14:paraId="0137F319" w14:textId="34DC358D" w:rsidR="00FF1D02" w:rsidRDefault="00FF1D02" w:rsidP="00B53663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   [§ 4 ods. 1 písm. ad)]</w:t>
      </w:r>
    </w:p>
    <w:p w14:paraId="59CCA0DD" w14:textId="77777777" w:rsidR="00426DCD" w:rsidRDefault="007564C7" w:rsidP="00B53663">
      <w:pPr>
        <w:pStyle w:val="Odsekzoznamu"/>
        <w:spacing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Do právnej úpravy </w:t>
      </w:r>
      <w:r w:rsidR="00472465">
        <w:rPr>
          <w:rFonts w:cs="Times New Roman"/>
          <w:szCs w:val="24"/>
        </w:rPr>
        <w:t>možnosti financovania mimoriadnych environmentálnych situácií sa</w:t>
      </w:r>
      <w:r w:rsidR="002118DD">
        <w:rPr>
          <w:rFonts w:cs="Times New Roman"/>
          <w:szCs w:val="24"/>
        </w:rPr>
        <w:t xml:space="preserve"> rozširuje možnosť o financovanie kalamitného výskytu hmyzu a</w:t>
      </w:r>
      <w:r w:rsidR="00426DCD">
        <w:rPr>
          <w:rFonts w:cs="Times New Roman"/>
          <w:szCs w:val="24"/>
        </w:rPr>
        <w:t xml:space="preserve"> zosuvov pôdy. </w:t>
      </w:r>
    </w:p>
    <w:p w14:paraId="73C398F2" w14:textId="124E1D74" w:rsidR="00FF1D02" w:rsidRDefault="00426DCD" w:rsidP="00B53663">
      <w:pPr>
        <w:pStyle w:val="Odsekzoznamu"/>
        <w:spacing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</w:t>
      </w:r>
      <w:r w:rsidR="00472465">
        <w:rPr>
          <w:rFonts w:cs="Times New Roman"/>
          <w:szCs w:val="24"/>
        </w:rPr>
        <w:t xml:space="preserve"> </w:t>
      </w:r>
    </w:p>
    <w:p w14:paraId="533BD6E2" w14:textId="5C63D3B2" w:rsidR="006D2BDF" w:rsidRPr="00726BB1" w:rsidRDefault="00426DCD" w:rsidP="00B53663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   </w:t>
      </w:r>
      <w:r w:rsidRPr="009F7E3A">
        <w:rPr>
          <w:rFonts w:cs="Times New Roman"/>
          <w:szCs w:val="24"/>
        </w:rPr>
        <w:t xml:space="preserve">[§ 4 ods. </w:t>
      </w:r>
      <w:r w:rsidR="00F63E62">
        <w:rPr>
          <w:rFonts w:cs="Times New Roman"/>
          <w:szCs w:val="24"/>
        </w:rPr>
        <w:t>1 psím. m)</w:t>
      </w:r>
      <w:r>
        <w:rPr>
          <w:rFonts w:cs="Times New Roman"/>
          <w:szCs w:val="24"/>
        </w:rPr>
        <w:t>]</w:t>
      </w:r>
    </w:p>
    <w:p w14:paraId="6FFEB2AD" w14:textId="08510703" w:rsidR="00726BB1" w:rsidRPr="00F63E62" w:rsidRDefault="007003FC" w:rsidP="00F63E62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 w:rsidRPr="00E3797B">
        <w:rPr>
          <w:rFonts w:eastAsia="Times New Roman" w:cs="Times New Roman"/>
          <w:szCs w:val="24"/>
          <w:lang w:eastAsia="sk-SK"/>
        </w:rPr>
        <w:t>Jedná sa o zosúladenie a špecifikovanie terminológie používanej v rámci textu zákona pri odkaze na všeobecne záväzné právne predpisy.</w:t>
      </w:r>
    </w:p>
    <w:p w14:paraId="045313D4" w14:textId="77777777" w:rsidR="00F63E62" w:rsidRDefault="00F63E62" w:rsidP="00B53663">
      <w:pPr>
        <w:spacing w:line="240" w:lineRule="auto"/>
        <w:ind w:left="708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044C3F5E" w14:textId="63F8D00F" w:rsidR="00B86A61" w:rsidRDefault="008B3A38" w:rsidP="00B53663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   [§ 4 ods. 2]</w:t>
      </w:r>
    </w:p>
    <w:p w14:paraId="174E8CF1" w14:textId="77777777" w:rsidR="001D2C88" w:rsidRDefault="00005119" w:rsidP="00B53663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Vypúšťa sa podmienka</w:t>
      </w:r>
      <w:r w:rsidR="009F10A3">
        <w:rPr>
          <w:rFonts w:eastAsia="Times New Roman" w:cs="Times New Roman"/>
          <w:color w:val="000000"/>
          <w:szCs w:val="24"/>
          <w:lang w:eastAsia="sk-SK"/>
        </w:rPr>
        <w:t xml:space="preserve"> možnosti podpor</w:t>
      </w:r>
      <w:r w:rsidR="002B6EB9">
        <w:rPr>
          <w:rFonts w:eastAsia="Times New Roman" w:cs="Times New Roman"/>
          <w:color w:val="000000"/>
          <w:szCs w:val="24"/>
          <w:lang w:eastAsia="sk-SK"/>
        </w:rPr>
        <w:t xml:space="preserve">iť </w:t>
      </w:r>
      <w:r w:rsidR="00731EDC">
        <w:rPr>
          <w:rFonts w:eastAsia="Times New Roman" w:cs="Times New Roman"/>
          <w:color w:val="000000"/>
          <w:szCs w:val="24"/>
          <w:lang w:eastAsia="sk-SK"/>
        </w:rPr>
        <w:t xml:space="preserve">realizáciu </w:t>
      </w:r>
      <w:r w:rsidR="002B6EB9">
        <w:rPr>
          <w:rFonts w:eastAsia="Times New Roman" w:cs="Times New Roman"/>
          <w:color w:val="000000"/>
          <w:szCs w:val="24"/>
          <w:lang w:eastAsia="sk-SK"/>
        </w:rPr>
        <w:t>t</w:t>
      </w:r>
      <w:r w:rsidR="00731EDC">
        <w:rPr>
          <w:rFonts w:eastAsia="Times New Roman" w:cs="Times New Roman"/>
          <w:color w:val="000000"/>
          <w:szCs w:val="24"/>
          <w:lang w:eastAsia="sk-SK"/>
        </w:rPr>
        <w:t xml:space="preserve">akých aktivít, ktoré sa týkajú chráneného </w:t>
      </w:r>
      <w:r w:rsidR="000739F9">
        <w:rPr>
          <w:rFonts w:eastAsia="Times New Roman" w:cs="Times New Roman"/>
          <w:color w:val="000000"/>
          <w:szCs w:val="24"/>
          <w:lang w:eastAsia="sk-SK"/>
        </w:rPr>
        <w:t xml:space="preserve">územia zahŕňajúceho aspoň čiastočne územie najmenej </w:t>
      </w:r>
      <w:r w:rsidR="00640C7B">
        <w:rPr>
          <w:rFonts w:eastAsia="Times New Roman" w:cs="Times New Roman"/>
          <w:color w:val="000000"/>
          <w:szCs w:val="24"/>
          <w:lang w:eastAsia="sk-SK"/>
        </w:rPr>
        <w:t>p</w:t>
      </w:r>
      <w:r w:rsidR="000739F9">
        <w:rPr>
          <w:rFonts w:eastAsia="Times New Roman" w:cs="Times New Roman"/>
          <w:color w:val="000000"/>
          <w:szCs w:val="24"/>
          <w:lang w:eastAsia="sk-SK"/>
        </w:rPr>
        <w:t xml:space="preserve">iatich </w:t>
      </w:r>
      <w:r w:rsidR="00640C7B">
        <w:rPr>
          <w:rFonts w:eastAsia="Times New Roman" w:cs="Times New Roman"/>
          <w:color w:val="000000"/>
          <w:szCs w:val="24"/>
          <w:lang w:eastAsia="sk-SK"/>
        </w:rPr>
        <w:t xml:space="preserve">obcí, </w:t>
      </w:r>
      <w:r w:rsidR="000739F9">
        <w:rPr>
          <w:rFonts w:eastAsia="Times New Roman" w:cs="Times New Roman"/>
          <w:color w:val="000000"/>
          <w:szCs w:val="24"/>
          <w:lang w:eastAsia="sk-SK"/>
        </w:rPr>
        <w:t xml:space="preserve">a to s cieľom </w:t>
      </w:r>
      <w:r w:rsidR="00640C7B">
        <w:rPr>
          <w:rFonts w:eastAsia="Times New Roman" w:cs="Times New Roman"/>
          <w:color w:val="000000"/>
          <w:szCs w:val="24"/>
          <w:lang w:eastAsia="sk-SK"/>
        </w:rPr>
        <w:t>nelimitovať žiadateľov</w:t>
      </w:r>
      <w:r w:rsidR="000739F9">
        <w:rPr>
          <w:rFonts w:eastAsia="Times New Roman" w:cs="Times New Roman"/>
          <w:color w:val="000000"/>
          <w:szCs w:val="24"/>
          <w:lang w:eastAsia="sk-SK"/>
        </w:rPr>
        <w:t xml:space="preserve"> v tomto smere </w:t>
      </w:r>
      <w:r w:rsidR="001D2C88">
        <w:rPr>
          <w:rFonts w:eastAsia="Times New Roman" w:cs="Times New Roman"/>
          <w:color w:val="000000"/>
          <w:szCs w:val="24"/>
          <w:lang w:eastAsia="sk-SK"/>
        </w:rPr>
        <w:t xml:space="preserve">minimálneho počtu obcí, ale umožniť poskytnutie podpory pre viacerých oprávnených žiadateľov. </w:t>
      </w:r>
    </w:p>
    <w:p w14:paraId="1A2FFB20" w14:textId="67007327" w:rsidR="00B86A61" w:rsidRPr="008B3A38" w:rsidRDefault="00640C7B" w:rsidP="00B53663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7BABFA9F" w14:textId="662CE923" w:rsidR="00640C7B" w:rsidRDefault="00640C7B" w:rsidP="00B53663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   [§ 4 ods. </w:t>
      </w:r>
      <w:r w:rsidR="007D5805">
        <w:rPr>
          <w:rFonts w:cs="Times New Roman"/>
          <w:szCs w:val="24"/>
        </w:rPr>
        <w:t>3</w:t>
      </w:r>
      <w:r>
        <w:rPr>
          <w:rFonts w:cs="Times New Roman"/>
          <w:szCs w:val="24"/>
        </w:rPr>
        <w:t>]</w:t>
      </w:r>
    </w:p>
    <w:p w14:paraId="438213FA" w14:textId="7A1FB64C" w:rsidR="00640C7B" w:rsidRDefault="00CC16FA" w:rsidP="00B53663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Zoznam činností, na ktoré bude možné požiadať o podporu z prostriedkov Environmentálneho fondu</w:t>
      </w:r>
      <w:r w:rsidR="00B11B27">
        <w:rPr>
          <w:rFonts w:eastAsia="Times New Roman" w:cs="Times New Roman"/>
          <w:color w:val="000000"/>
          <w:szCs w:val="24"/>
          <w:lang w:eastAsia="sk-SK"/>
        </w:rPr>
        <w:t>, bude fondom zverejnený už v mesiaci december predchádzajúceho kalendárneho roka, na rozdiel od dnešnej úpravy</w:t>
      </w:r>
      <w:r w:rsidR="00BA3EA3">
        <w:rPr>
          <w:rFonts w:eastAsia="Times New Roman" w:cs="Times New Roman"/>
          <w:color w:val="000000"/>
          <w:szCs w:val="24"/>
          <w:lang w:eastAsia="sk-SK"/>
        </w:rPr>
        <w:t xml:space="preserve">, ktorá predstavovala marec daného roku. </w:t>
      </w:r>
      <w:r w:rsidR="00B11B27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2DA16830" w14:textId="77777777" w:rsidR="00B42950" w:rsidRPr="009F1F22" w:rsidRDefault="00B42950" w:rsidP="00B53663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</w:p>
    <w:p w14:paraId="52DA5B3A" w14:textId="77777777" w:rsidR="009F1F22" w:rsidRDefault="009D76FA" w:rsidP="00B53663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   [§ 4 ods. 3]</w:t>
      </w:r>
    </w:p>
    <w:p w14:paraId="5047C786" w14:textId="3D67D16F" w:rsidR="009F1F22" w:rsidRPr="009F1F22" w:rsidRDefault="009F1F22" w:rsidP="00B53663">
      <w:pPr>
        <w:pStyle w:val="Odsekzoznamu"/>
        <w:spacing w:line="240" w:lineRule="auto"/>
        <w:ind w:left="0" w:firstLine="708"/>
        <w:jc w:val="both"/>
        <w:rPr>
          <w:rFonts w:cs="Times New Roman"/>
          <w:szCs w:val="24"/>
        </w:rPr>
      </w:pPr>
      <w:r w:rsidRPr="009F1F22">
        <w:rPr>
          <w:rFonts w:eastAsia="Times New Roman" w:cs="Times New Roman"/>
          <w:color w:val="000000"/>
          <w:szCs w:val="24"/>
          <w:lang w:eastAsia="sk-SK"/>
        </w:rPr>
        <w:t>Vzhľadom na</w:t>
      </w:r>
      <w:r w:rsidRPr="009F1F22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 </w:t>
      </w:r>
      <w:r w:rsidRPr="009F1F22">
        <w:rPr>
          <w:rFonts w:eastAsia="Times New Roman" w:cs="Times New Roman"/>
          <w:color w:val="000000"/>
          <w:szCs w:val="24"/>
          <w:lang w:eastAsia="sk-SK"/>
        </w:rPr>
        <w:t xml:space="preserve">zverejňovanie samostatnej špecifikácie na každú oblasť podpory, nie je potrebná a procesne možné, aby na návrh </w:t>
      </w:r>
      <w:r w:rsidRPr="009F1F22">
        <w:rPr>
          <w:rFonts w:cs="Times New Roman"/>
          <w:szCs w:val="24"/>
        </w:rPr>
        <w:t xml:space="preserve">ministra životného prostredia alebo rady fondu došlo k rozšíreniu zverejnených špecifikácií, nakoľko v prípade potreby sa na každú oblasť činnosti podpory, zverejňuje nová a samostatná špecifikácia, bez jej prípadného rozšírenia.    </w:t>
      </w:r>
      <w:r w:rsidRPr="009F1F22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Pr="009F1F22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 </w:t>
      </w:r>
    </w:p>
    <w:p w14:paraId="612D989C" w14:textId="6CBE3492" w:rsidR="00640C7B" w:rsidRDefault="00640C7B" w:rsidP="00B53663">
      <w:pPr>
        <w:spacing w:line="240" w:lineRule="auto"/>
        <w:ind w:left="708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37C1480E" w14:textId="5ADFD243" w:rsidR="00640C7B" w:rsidRDefault="00BA3EA3" w:rsidP="00B53663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   [§ 4 ods. </w:t>
      </w:r>
      <w:r w:rsidR="00DF0865">
        <w:rPr>
          <w:rFonts w:cs="Times New Roman"/>
          <w:szCs w:val="24"/>
        </w:rPr>
        <w:t>5</w:t>
      </w:r>
      <w:r>
        <w:rPr>
          <w:rFonts w:cs="Times New Roman"/>
          <w:szCs w:val="24"/>
        </w:rPr>
        <w:t>]</w:t>
      </w:r>
    </w:p>
    <w:p w14:paraId="18E2D6C9" w14:textId="71D5366D" w:rsidR="00BA3EA3" w:rsidRPr="00DF0865" w:rsidRDefault="00A93220" w:rsidP="00B53663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Jedná sa len o legislatívne precizovanie paragrafového znenia zákona.  </w:t>
      </w:r>
    </w:p>
    <w:p w14:paraId="00F6799E" w14:textId="0AA46264" w:rsidR="00BA3EA3" w:rsidRDefault="00BA3EA3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F5F4E73" w14:textId="674BB688" w:rsidR="00BA3EA3" w:rsidRDefault="00A93220" w:rsidP="00B53663">
      <w:pPr>
        <w:pStyle w:val="Odsekzoznamu"/>
        <w:numPr>
          <w:ilvl w:val="0"/>
          <w:numId w:val="2"/>
        </w:numPr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   [§ 4 ods. 5</w:t>
      </w:r>
      <w:r w:rsidR="00EB6CC8">
        <w:rPr>
          <w:rFonts w:cs="Times New Roman"/>
          <w:szCs w:val="24"/>
        </w:rPr>
        <w:t xml:space="preserve"> písm. c)</w:t>
      </w:r>
      <w:r>
        <w:rPr>
          <w:rFonts w:cs="Times New Roman"/>
          <w:szCs w:val="24"/>
        </w:rPr>
        <w:t>]</w:t>
      </w:r>
    </w:p>
    <w:p w14:paraId="5E9B76F2" w14:textId="66D28108" w:rsidR="00BA3EA3" w:rsidRPr="00EB6CC8" w:rsidRDefault="00EB6CC8" w:rsidP="00E3797B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Precizuje sa výslovná možnosť </w:t>
      </w:r>
      <w:r w:rsidR="00695379">
        <w:rPr>
          <w:rFonts w:eastAsia="Times New Roman" w:cs="Times New Roman"/>
          <w:color w:val="000000"/>
          <w:szCs w:val="24"/>
          <w:lang w:eastAsia="sk-SK"/>
        </w:rPr>
        <w:t xml:space="preserve">v zverejnenej špecifikácií činností </w:t>
      </w:r>
      <w:r w:rsidR="00034235">
        <w:rPr>
          <w:rFonts w:eastAsia="Times New Roman" w:cs="Times New Roman"/>
          <w:color w:val="000000"/>
          <w:szCs w:val="24"/>
          <w:lang w:eastAsia="sk-SK"/>
        </w:rPr>
        <w:t xml:space="preserve">upraviť nie len </w:t>
      </w:r>
      <w:r w:rsidR="00E73EA1">
        <w:rPr>
          <w:rFonts w:eastAsia="Times New Roman" w:cs="Times New Roman"/>
          <w:color w:val="000000"/>
          <w:szCs w:val="24"/>
          <w:lang w:eastAsia="sk-SK"/>
        </w:rPr>
        <w:t xml:space="preserve">náležitosti a rozsah príloh samotnej žiadosti o podporu, ale určiť </w:t>
      </w:r>
      <w:r w:rsidR="00DF415F">
        <w:rPr>
          <w:rFonts w:eastAsia="Times New Roman" w:cs="Times New Roman"/>
          <w:color w:val="000000"/>
          <w:szCs w:val="24"/>
          <w:lang w:eastAsia="sk-SK"/>
        </w:rPr>
        <w:t xml:space="preserve">aj samotný </w:t>
      </w:r>
      <w:r w:rsidR="00E73EA1">
        <w:rPr>
          <w:rFonts w:eastAsia="Times New Roman" w:cs="Times New Roman"/>
          <w:color w:val="000000"/>
          <w:szCs w:val="24"/>
          <w:lang w:eastAsia="sk-SK"/>
        </w:rPr>
        <w:t xml:space="preserve">rozsah </w:t>
      </w:r>
      <w:r w:rsidR="00DF415F">
        <w:rPr>
          <w:rFonts w:eastAsia="Times New Roman" w:cs="Times New Roman"/>
          <w:color w:val="000000"/>
          <w:szCs w:val="24"/>
          <w:lang w:eastAsia="sk-SK"/>
        </w:rPr>
        <w:t xml:space="preserve">žiadosti v tej ktorej činnosti podpory. </w:t>
      </w:r>
      <w:r w:rsidR="00A645A1">
        <w:rPr>
          <w:rFonts w:eastAsia="Times New Roman" w:cs="Times New Roman"/>
          <w:color w:val="000000"/>
          <w:szCs w:val="24"/>
          <w:lang w:eastAsia="sk-SK"/>
        </w:rPr>
        <w:t xml:space="preserve">Uvedené úzko </w:t>
      </w:r>
      <w:r w:rsidR="00F2583B">
        <w:rPr>
          <w:rFonts w:eastAsia="Times New Roman" w:cs="Times New Roman"/>
          <w:color w:val="000000"/>
          <w:szCs w:val="24"/>
          <w:lang w:eastAsia="sk-SK"/>
        </w:rPr>
        <w:t xml:space="preserve">súvisí s úpravou § </w:t>
      </w:r>
      <w:r w:rsidR="00292922">
        <w:rPr>
          <w:rFonts w:eastAsia="Times New Roman" w:cs="Times New Roman"/>
          <w:color w:val="000000"/>
          <w:szCs w:val="24"/>
          <w:lang w:eastAsia="sk-SK"/>
        </w:rPr>
        <w:t xml:space="preserve">9 ods. </w:t>
      </w:r>
      <w:r w:rsidR="00704FF8">
        <w:rPr>
          <w:rFonts w:eastAsia="Times New Roman" w:cs="Times New Roman"/>
          <w:color w:val="000000"/>
          <w:szCs w:val="24"/>
          <w:lang w:eastAsia="sk-SK"/>
        </w:rPr>
        <w:t xml:space="preserve">5 a 6. </w:t>
      </w:r>
      <w:r w:rsidR="00695379"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62A47CEF" w14:textId="5B59BFF4" w:rsidR="00BA3EA3" w:rsidRDefault="00BA3EA3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1D25D965" w14:textId="1AF2202A" w:rsidR="00BA3EA3" w:rsidRDefault="001C54A0" w:rsidP="00B53663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4 ods. 5 písm. </w:t>
      </w:r>
      <w:r w:rsidR="00C43147">
        <w:rPr>
          <w:rFonts w:cs="Times New Roman"/>
          <w:szCs w:val="24"/>
        </w:rPr>
        <w:t>d</w:t>
      </w:r>
      <w:r>
        <w:rPr>
          <w:rFonts w:cs="Times New Roman"/>
          <w:szCs w:val="24"/>
        </w:rPr>
        <w:t>)]</w:t>
      </w:r>
    </w:p>
    <w:p w14:paraId="10E08330" w14:textId="69D11909" w:rsidR="00AB0810" w:rsidRDefault="00B859AB" w:rsidP="00E3797B">
      <w:pPr>
        <w:spacing w:line="240" w:lineRule="auto"/>
        <w:ind w:firstLine="709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Do právnej úpravy sa z</w:t>
      </w:r>
      <w:r w:rsidR="00A34A8D" w:rsidRPr="00A34A8D">
        <w:rPr>
          <w:rFonts w:eastAsia="Times New Roman" w:cs="Times New Roman"/>
          <w:color w:val="000000"/>
          <w:szCs w:val="24"/>
          <w:lang w:eastAsia="sk-SK"/>
        </w:rPr>
        <w:t xml:space="preserve">akotvuje </w:t>
      </w:r>
      <w:r w:rsidR="00772767">
        <w:rPr>
          <w:rFonts w:eastAsia="Times New Roman" w:cs="Times New Roman"/>
          <w:color w:val="000000"/>
          <w:szCs w:val="24"/>
          <w:lang w:eastAsia="sk-SK"/>
        </w:rPr>
        <w:t>pravidlo,</w:t>
      </w:r>
      <w:r w:rsidR="00B53663">
        <w:rPr>
          <w:rFonts w:eastAsia="Times New Roman" w:cs="Times New Roman"/>
          <w:color w:val="000000"/>
          <w:szCs w:val="24"/>
          <w:lang w:eastAsia="sk-SK"/>
        </w:rPr>
        <w:t xml:space="preserve"> na základe ktorého bude možné v rámci zverejnenej špecifikácie činností </w:t>
      </w:r>
      <w:r w:rsidR="00772767">
        <w:rPr>
          <w:rFonts w:eastAsia="Times New Roman" w:cs="Times New Roman"/>
          <w:color w:val="000000"/>
          <w:szCs w:val="24"/>
          <w:lang w:eastAsia="sk-SK"/>
        </w:rPr>
        <w:t xml:space="preserve">upraviť proces predkladania žiadostí o podporu ako aj samotný proces hodnotenia podaných žiadostí o podporu. Uvedené sa zakotvuje z dôvodu </w:t>
      </w:r>
      <w:r w:rsidR="00FB2104">
        <w:rPr>
          <w:rFonts w:eastAsia="Times New Roman" w:cs="Times New Roman"/>
          <w:color w:val="000000"/>
          <w:szCs w:val="24"/>
          <w:lang w:eastAsia="sk-SK"/>
        </w:rPr>
        <w:t xml:space="preserve">možnosti prispôsobovať </w:t>
      </w:r>
      <w:r w:rsidR="00055FE5">
        <w:rPr>
          <w:rFonts w:eastAsia="Times New Roman" w:cs="Times New Roman"/>
          <w:color w:val="000000"/>
          <w:szCs w:val="24"/>
          <w:lang w:eastAsia="sk-SK"/>
        </w:rPr>
        <w:t xml:space="preserve">predmetné procesy v závislosti od osobitných potrieb každej jednej </w:t>
      </w:r>
      <w:r w:rsidR="004C012A">
        <w:rPr>
          <w:rFonts w:eastAsia="Times New Roman" w:cs="Times New Roman"/>
          <w:color w:val="000000"/>
          <w:szCs w:val="24"/>
          <w:lang w:eastAsia="sk-SK"/>
        </w:rPr>
        <w:t xml:space="preserve">oblasti podpory, </w:t>
      </w:r>
      <w:r w:rsidR="00AB0810">
        <w:rPr>
          <w:rFonts w:eastAsia="Times New Roman" w:cs="Times New Roman"/>
          <w:color w:val="000000"/>
          <w:szCs w:val="24"/>
          <w:lang w:eastAsia="sk-SK"/>
        </w:rPr>
        <w:t xml:space="preserve">s cieľom proces urýchliť a sprehľadniť. </w:t>
      </w:r>
      <w:r w:rsidR="004E1998">
        <w:rPr>
          <w:rFonts w:eastAsia="Times New Roman" w:cs="Times New Roman"/>
          <w:color w:val="000000"/>
          <w:szCs w:val="24"/>
          <w:lang w:eastAsia="sk-SK"/>
        </w:rPr>
        <w:t xml:space="preserve">Cieľom úpravy je možnosť zavedenia dvojkolového </w:t>
      </w:r>
      <w:r w:rsidR="00AC78E1">
        <w:rPr>
          <w:rFonts w:eastAsia="Times New Roman" w:cs="Times New Roman"/>
          <w:color w:val="000000"/>
          <w:szCs w:val="24"/>
          <w:lang w:eastAsia="sk-SK"/>
        </w:rPr>
        <w:t>spôsobu podávania</w:t>
      </w:r>
      <w:r w:rsidR="00F8681E">
        <w:rPr>
          <w:rFonts w:eastAsia="Times New Roman" w:cs="Times New Roman"/>
          <w:color w:val="000000"/>
          <w:szCs w:val="24"/>
          <w:lang w:eastAsia="sk-SK"/>
        </w:rPr>
        <w:t xml:space="preserve"> a hodnotenia</w:t>
      </w:r>
      <w:r w:rsidR="00AC78E1">
        <w:rPr>
          <w:rFonts w:eastAsia="Times New Roman" w:cs="Times New Roman"/>
          <w:color w:val="000000"/>
          <w:szCs w:val="24"/>
          <w:lang w:eastAsia="sk-SK"/>
        </w:rPr>
        <w:t xml:space="preserve"> žiadostí o podporu tak, aby v prvom kole bol</w:t>
      </w:r>
      <w:r w:rsidR="00927F12">
        <w:rPr>
          <w:rFonts w:eastAsia="Times New Roman" w:cs="Times New Roman"/>
          <w:color w:val="000000"/>
          <w:szCs w:val="24"/>
          <w:lang w:eastAsia="sk-SK"/>
        </w:rPr>
        <w:t xml:space="preserve"> rozsah žiadosti jednoduchší čo do obsahu a príloh a až </w:t>
      </w:r>
      <w:r w:rsidR="002F64F6">
        <w:rPr>
          <w:rFonts w:eastAsia="Times New Roman" w:cs="Times New Roman"/>
          <w:color w:val="000000"/>
          <w:szCs w:val="24"/>
          <w:lang w:eastAsia="sk-SK"/>
        </w:rPr>
        <w:t xml:space="preserve">žiadatelia, ktorí na základe určených kritérií </w:t>
      </w:r>
      <w:r w:rsidR="005233E6">
        <w:rPr>
          <w:rFonts w:eastAsia="Times New Roman" w:cs="Times New Roman"/>
          <w:color w:val="000000"/>
          <w:szCs w:val="24"/>
          <w:lang w:eastAsia="sk-SK"/>
        </w:rPr>
        <w:t>úspešn</w:t>
      </w:r>
      <w:r w:rsidR="002F64F6">
        <w:rPr>
          <w:rFonts w:eastAsia="Times New Roman" w:cs="Times New Roman"/>
          <w:color w:val="000000"/>
          <w:szCs w:val="24"/>
          <w:lang w:eastAsia="sk-SK"/>
        </w:rPr>
        <w:t>e</w:t>
      </w:r>
      <w:r w:rsidR="005233E6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0C397E">
        <w:rPr>
          <w:rFonts w:eastAsia="Times New Roman" w:cs="Times New Roman"/>
          <w:color w:val="000000"/>
          <w:szCs w:val="24"/>
          <w:lang w:eastAsia="sk-SK"/>
        </w:rPr>
        <w:t>post</w:t>
      </w:r>
      <w:r w:rsidR="002F64F6">
        <w:rPr>
          <w:rFonts w:eastAsia="Times New Roman" w:cs="Times New Roman"/>
          <w:color w:val="000000"/>
          <w:szCs w:val="24"/>
          <w:lang w:eastAsia="sk-SK"/>
        </w:rPr>
        <w:t>ú</w:t>
      </w:r>
      <w:r w:rsidR="000C397E">
        <w:rPr>
          <w:rFonts w:eastAsia="Times New Roman" w:cs="Times New Roman"/>
          <w:color w:val="000000"/>
          <w:szCs w:val="24"/>
          <w:lang w:eastAsia="sk-SK"/>
        </w:rPr>
        <w:t>p</w:t>
      </w:r>
      <w:r w:rsidR="002F64F6">
        <w:rPr>
          <w:rFonts w:eastAsia="Times New Roman" w:cs="Times New Roman"/>
          <w:color w:val="000000"/>
          <w:szCs w:val="24"/>
          <w:lang w:eastAsia="sk-SK"/>
        </w:rPr>
        <w:t>i</w:t>
      </w:r>
      <w:r w:rsidR="00784B2B">
        <w:rPr>
          <w:rFonts w:eastAsia="Times New Roman" w:cs="Times New Roman"/>
          <w:color w:val="000000"/>
          <w:szCs w:val="24"/>
          <w:lang w:eastAsia="sk-SK"/>
        </w:rPr>
        <w:t xml:space="preserve">a </w:t>
      </w:r>
      <w:r w:rsidR="000C397E">
        <w:rPr>
          <w:rFonts w:eastAsia="Times New Roman" w:cs="Times New Roman"/>
          <w:color w:val="000000"/>
          <w:szCs w:val="24"/>
          <w:lang w:eastAsia="sk-SK"/>
        </w:rPr>
        <w:t>do druhého kola</w:t>
      </w:r>
      <w:r w:rsidR="00527DA9">
        <w:rPr>
          <w:rFonts w:eastAsia="Times New Roman" w:cs="Times New Roman"/>
          <w:color w:val="000000"/>
          <w:szCs w:val="24"/>
          <w:lang w:eastAsia="sk-SK"/>
        </w:rPr>
        <w:t xml:space="preserve"> hodnotenia </w:t>
      </w:r>
      <w:r w:rsidR="000C397E">
        <w:rPr>
          <w:rFonts w:eastAsia="Times New Roman" w:cs="Times New Roman"/>
          <w:color w:val="000000"/>
          <w:szCs w:val="24"/>
          <w:lang w:eastAsia="sk-SK"/>
        </w:rPr>
        <w:t>žiadostí</w:t>
      </w:r>
      <w:r w:rsidR="00527DA9">
        <w:rPr>
          <w:rFonts w:eastAsia="Times New Roman" w:cs="Times New Roman"/>
          <w:color w:val="000000"/>
          <w:szCs w:val="24"/>
          <w:lang w:eastAsia="sk-SK"/>
        </w:rPr>
        <w:t>,</w:t>
      </w:r>
      <w:r w:rsidR="000C397E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784B2B">
        <w:rPr>
          <w:rFonts w:eastAsia="Times New Roman" w:cs="Times New Roman"/>
          <w:color w:val="000000"/>
          <w:szCs w:val="24"/>
          <w:lang w:eastAsia="sk-SK"/>
        </w:rPr>
        <w:t xml:space="preserve">tieto svoje </w:t>
      </w:r>
      <w:r w:rsidR="000C397E">
        <w:rPr>
          <w:rFonts w:eastAsia="Times New Roman" w:cs="Times New Roman"/>
          <w:color w:val="000000"/>
          <w:szCs w:val="24"/>
          <w:lang w:eastAsia="sk-SK"/>
        </w:rPr>
        <w:t>žiados</w:t>
      </w:r>
      <w:r w:rsidR="00784B2B">
        <w:rPr>
          <w:rFonts w:eastAsia="Times New Roman" w:cs="Times New Roman"/>
          <w:color w:val="000000"/>
          <w:szCs w:val="24"/>
          <w:lang w:eastAsia="sk-SK"/>
        </w:rPr>
        <w:t xml:space="preserve">ti </w:t>
      </w:r>
      <w:r w:rsidR="000C397E">
        <w:rPr>
          <w:rFonts w:eastAsia="Times New Roman" w:cs="Times New Roman"/>
          <w:color w:val="000000"/>
          <w:szCs w:val="24"/>
          <w:lang w:eastAsia="sk-SK"/>
        </w:rPr>
        <w:t>doplnen</w:t>
      </w:r>
      <w:r w:rsidR="00784B2B">
        <w:rPr>
          <w:rFonts w:eastAsia="Times New Roman" w:cs="Times New Roman"/>
          <w:color w:val="000000"/>
          <w:szCs w:val="24"/>
          <w:lang w:eastAsia="sk-SK"/>
        </w:rPr>
        <w:t>ia</w:t>
      </w:r>
      <w:r w:rsidR="000C397E">
        <w:rPr>
          <w:rFonts w:eastAsia="Times New Roman" w:cs="Times New Roman"/>
          <w:color w:val="000000"/>
          <w:szCs w:val="24"/>
          <w:lang w:eastAsia="sk-SK"/>
        </w:rPr>
        <w:t xml:space="preserve"> do finálnej podoby</w:t>
      </w:r>
      <w:r w:rsidR="00527DA9">
        <w:rPr>
          <w:rFonts w:eastAsia="Times New Roman" w:cs="Times New Roman"/>
          <w:color w:val="000000"/>
          <w:szCs w:val="24"/>
          <w:lang w:eastAsia="sk-SK"/>
        </w:rPr>
        <w:t xml:space="preserve"> vrátane všetkých relevantnýc</w:t>
      </w:r>
      <w:r w:rsidR="00A57DCF">
        <w:rPr>
          <w:rFonts w:eastAsia="Times New Roman" w:cs="Times New Roman"/>
          <w:color w:val="000000"/>
          <w:szCs w:val="24"/>
          <w:lang w:eastAsia="sk-SK"/>
        </w:rPr>
        <w:t>h príloh.</w:t>
      </w:r>
      <w:r w:rsidR="000C397E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7A127F">
        <w:rPr>
          <w:rFonts w:eastAsia="Times New Roman" w:cs="Times New Roman"/>
          <w:color w:val="000000"/>
          <w:szCs w:val="24"/>
          <w:lang w:eastAsia="sk-SK"/>
        </w:rPr>
        <w:t xml:space="preserve">Všetko smeruje k zjednodušeniu podávania žiadostí pre žiadateľov a k zníženiu </w:t>
      </w:r>
      <w:r w:rsidR="005233E6">
        <w:rPr>
          <w:rFonts w:eastAsia="Times New Roman" w:cs="Times New Roman"/>
          <w:color w:val="000000"/>
          <w:szCs w:val="24"/>
          <w:lang w:eastAsia="sk-SK"/>
        </w:rPr>
        <w:t>ich nákladov s tým spojených</w:t>
      </w:r>
      <w:r w:rsidR="00044632">
        <w:rPr>
          <w:rFonts w:eastAsia="Times New Roman" w:cs="Times New Roman"/>
          <w:color w:val="000000"/>
          <w:szCs w:val="24"/>
          <w:lang w:eastAsia="sk-SK"/>
        </w:rPr>
        <w:t xml:space="preserve">. Žiadatelia </w:t>
      </w:r>
      <w:r w:rsidR="00C52B0D">
        <w:rPr>
          <w:rFonts w:eastAsia="Times New Roman" w:cs="Times New Roman"/>
          <w:color w:val="000000"/>
          <w:szCs w:val="24"/>
          <w:lang w:eastAsia="sk-SK"/>
        </w:rPr>
        <w:t>v rámci prvého kola</w:t>
      </w:r>
      <w:r w:rsidR="00F8681E">
        <w:rPr>
          <w:rFonts w:eastAsia="Times New Roman" w:cs="Times New Roman"/>
          <w:color w:val="000000"/>
          <w:szCs w:val="24"/>
          <w:lang w:eastAsia="sk-SK"/>
        </w:rPr>
        <w:t xml:space="preserve"> podávania a</w:t>
      </w:r>
      <w:r w:rsidR="00C52B0D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F8681E">
        <w:rPr>
          <w:rFonts w:eastAsia="Times New Roman" w:cs="Times New Roman"/>
          <w:color w:val="000000"/>
          <w:szCs w:val="24"/>
          <w:lang w:eastAsia="sk-SK"/>
        </w:rPr>
        <w:t xml:space="preserve">hodnotenia žiadostí vyšpecifikujú </w:t>
      </w:r>
      <w:r w:rsidR="00543557">
        <w:rPr>
          <w:rFonts w:eastAsia="Times New Roman" w:cs="Times New Roman"/>
          <w:color w:val="000000"/>
          <w:szCs w:val="24"/>
          <w:lang w:eastAsia="sk-SK"/>
        </w:rPr>
        <w:t xml:space="preserve">tzv. zámer projektu. Až následne </w:t>
      </w:r>
      <w:r w:rsidR="0066414E">
        <w:rPr>
          <w:rFonts w:eastAsia="Times New Roman" w:cs="Times New Roman"/>
          <w:color w:val="000000"/>
          <w:szCs w:val="24"/>
          <w:lang w:eastAsia="sk-SK"/>
        </w:rPr>
        <w:t>úspešní žiadatelia v prvom kole doplnia žiadosť o relevantné prílohy ako sú napr. projekto</w:t>
      </w:r>
      <w:r w:rsidR="00B929EA">
        <w:rPr>
          <w:rFonts w:eastAsia="Times New Roman" w:cs="Times New Roman"/>
          <w:color w:val="000000"/>
          <w:szCs w:val="24"/>
          <w:lang w:eastAsia="sk-SK"/>
        </w:rPr>
        <w:t>vá dokumentácia, presný rozpočet projekt</w:t>
      </w:r>
      <w:r w:rsidR="00A13E29">
        <w:rPr>
          <w:rFonts w:eastAsia="Times New Roman" w:cs="Times New Roman"/>
          <w:color w:val="000000"/>
          <w:szCs w:val="24"/>
          <w:lang w:eastAsia="sk-SK"/>
        </w:rPr>
        <w:t>u</w:t>
      </w:r>
      <w:r w:rsidR="00B929EA">
        <w:rPr>
          <w:rFonts w:eastAsia="Times New Roman" w:cs="Times New Roman"/>
          <w:color w:val="000000"/>
          <w:szCs w:val="24"/>
          <w:lang w:eastAsia="sk-SK"/>
        </w:rPr>
        <w:t xml:space="preserve"> a iné. Náklady na </w:t>
      </w:r>
      <w:r w:rsidR="00390523">
        <w:rPr>
          <w:rFonts w:eastAsia="Times New Roman" w:cs="Times New Roman"/>
          <w:color w:val="000000"/>
          <w:szCs w:val="24"/>
          <w:lang w:eastAsia="sk-SK"/>
        </w:rPr>
        <w:t xml:space="preserve">predmetnú dokumentáciu budú vynakladať iba tí žiadatelia, ktorých </w:t>
      </w:r>
      <w:r w:rsidR="002977A7">
        <w:rPr>
          <w:rFonts w:eastAsia="Times New Roman" w:cs="Times New Roman"/>
          <w:color w:val="000000"/>
          <w:szCs w:val="24"/>
          <w:lang w:eastAsia="sk-SK"/>
        </w:rPr>
        <w:t xml:space="preserve">predpoklad </w:t>
      </w:r>
      <w:r w:rsidR="006932DE">
        <w:rPr>
          <w:rFonts w:eastAsia="Times New Roman" w:cs="Times New Roman"/>
          <w:color w:val="000000"/>
          <w:szCs w:val="24"/>
          <w:lang w:eastAsia="sk-SK"/>
        </w:rPr>
        <w:t>úspešného získania podpory je z</w:t>
      </w:r>
      <w:r w:rsidR="001679AC">
        <w:rPr>
          <w:rFonts w:eastAsia="Times New Roman" w:cs="Times New Roman"/>
          <w:color w:val="000000"/>
          <w:szCs w:val="24"/>
          <w:lang w:eastAsia="sk-SK"/>
        </w:rPr>
        <w:t xml:space="preserve">načný. </w:t>
      </w:r>
      <w:r w:rsidR="00D54402">
        <w:rPr>
          <w:rFonts w:eastAsia="Times New Roman" w:cs="Times New Roman"/>
          <w:color w:val="000000"/>
          <w:szCs w:val="24"/>
          <w:lang w:eastAsia="sk-SK"/>
        </w:rPr>
        <w:t xml:space="preserve">Uvedený proces </w:t>
      </w:r>
      <w:r w:rsidR="00EB4243">
        <w:rPr>
          <w:rFonts w:eastAsia="Times New Roman" w:cs="Times New Roman"/>
          <w:color w:val="000000"/>
          <w:szCs w:val="24"/>
          <w:lang w:eastAsia="sk-SK"/>
        </w:rPr>
        <w:t xml:space="preserve">úzko nadväzuje na úpravu v § 9 ods. 5 a 6. </w:t>
      </w:r>
      <w:r w:rsidR="00434687">
        <w:rPr>
          <w:rFonts w:eastAsia="Times New Roman" w:cs="Times New Roman"/>
          <w:color w:val="000000"/>
          <w:szCs w:val="24"/>
          <w:lang w:eastAsia="sk-SK"/>
        </w:rPr>
        <w:t xml:space="preserve">Súčasne však uvedená právna úprava nebráni, aby </w:t>
      </w:r>
      <w:r w:rsidR="003169FD">
        <w:rPr>
          <w:rFonts w:eastAsia="Times New Roman" w:cs="Times New Roman"/>
          <w:color w:val="000000"/>
          <w:szCs w:val="24"/>
          <w:lang w:eastAsia="sk-SK"/>
        </w:rPr>
        <w:t xml:space="preserve">bol zachovaný pôvodný jednokolový proces </w:t>
      </w:r>
      <w:r w:rsidR="0055048C">
        <w:rPr>
          <w:rFonts w:eastAsia="Times New Roman" w:cs="Times New Roman"/>
          <w:color w:val="000000"/>
          <w:szCs w:val="24"/>
          <w:lang w:eastAsia="sk-SK"/>
        </w:rPr>
        <w:t xml:space="preserve">podávania a </w:t>
      </w:r>
      <w:r w:rsidR="003169FD">
        <w:rPr>
          <w:rFonts w:eastAsia="Times New Roman" w:cs="Times New Roman"/>
          <w:color w:val="000000"/>
          <w:szCs w:val="24"/>
          <w:lang w:eastAsia="sk-SK"/>
        </w:rPr>
        <w:t xml:space="preserve">hodnotenia </w:t>
      </w:r>
      <w:r w:rsidR="0055048C">
        <w:rPr>
          <w:rFonts w:eastAsia="Times New Roman" w:cs="Times New Roman"/>
          <w:color w:val="000000"/>
          <w:szCs w:val="24"/>
          <w:lang w:eastAsia="sk-SK"/>
        </w:rPr>
        <w:t>žiadostí</w:t>
      </w:r>
      <w:r w:rsidR="002E761A">
        <w:rPr>
          <w:rFonts w:eastAsia="Times New Roman" w:cs="Times New Roman"/>
          <w:color w:val="000000"/>
          <w:szCs w:val="24"/>
          <w:lang w:eastAsia="sk-SK"/>
        </w:rPr>
        <w:t xml:space="preserve">, ak to bude účelné. </w:t>
      </w:r>
      <w:r w:rsidR="006932DE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929EA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543557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F8681E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A57DCF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5233E6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4C012A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055FE5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FB2104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772767">
        <w:rPr>
          <w:rFonts w:eastAsia="Times New Roman" w:cs="Times New Roman"/>
          <w:color w:val="000000"/>
          <w:szCs w:val="24"/>
          <w:lang w:eastAsia="sk-SK"/>
        </w:rPr>
        <w:t xml:space="preserve">    </w:t>
      </w:r>
      <w:r w:rsidR="00B53663">
        <w:rPr>
          <w:rFonts w:eastAsia="Times New Roman" w:cs="Times New Roman"/>
          <w:color w:val="000000"/>
          <w:szCs w:val="24"/>
          <w:lang w:eastAsia="sk-SK"/>
        </w:rPr>
        <w:t xml:space="preserve">   </w:t>
      </w:r>
      <w:r w:rsidR="00F06796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A34A8D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 </w:t>
      </w:r>
    </w:p>
    <w:p w14:paraId="219904B1" w14:textId="77777777" w:rsidR="00AB0810" w:rsidRDefault="00AB0810" w:rsidP="00B53663">
      <w:pPr>
        <w:spacing w:line="240" w:lineRule="auto"/>
        <w:ind w:left="708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E9EF3E6" w14:textId="2FFFBC99" w:rsidR="00AB0810" w:rsidRPr="00AB0810" w:rsidRDefault="00A34A8D" w:rsidP="00AB0810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A34A8D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 </w:t>
      </w:r>
      <w:r w:rsidR="00AB0810">
        <w:rPr>
          <w:rFonts w:cs="Times New Roman"/>
          <w:szCs w:val="24"/>
        </w:rPr>
        <w:t xml:space="preserve">[§ 4 ods. </w:t>
      </w:r>
      <w:r w:rsidR="00E06ADA">
        <w:rPr>
          <w:rFonts w:cs="Times New Roman"/>
          <w:szCs w:val="24"/>
        </w:rPr>
        <w:t>6</w:t>
      </w:r>
      <w:r w:rsidR="00AB0810">
        <w:rPr>
          <w:rFonts w:cs="Times New Roman"/>
          <w:szCs w:val="24"/>
        </w:rPr>
        <w:t>]</w:t>
      </w:r>
    </w:p>
    <w:p w14:paraId="5D866F14" w14:textId="36AF66A0" w:rsidR="00AB0810" w:rsidRPr="00E06ADA" w:rsidRDefault="00E06ADA" w:rsidP="00E06ADA">
      <w:pPr>
        <w:pStyle w:val="Odsekzoznamu"/>
        <w:spacing w:line="240" w:lineRule="auto"/>
        <w:ind w:left="0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ab/>
      </w:r>
      <w:r>
        <w:rPr>
          <w:rFonts w:eastAsia="Times New Roman" w:cs="Times New Roman"/>
          <w:color w:val="000000"/>
          <w:szCs w:val="24"/>
          <w:lang w:eastAsia="sk-SK"/>
        </w:rPr>
        <w:t>Jedná sa o</w:t>
      </w:r>
      <w:r w:rsidR="00F05D41">
        <w:rPr>
          <w:rFonts w:eastAsia="Times New Roman" w:cs="Times New Roman"/>
          <w:color w:val="000000"/>
          <w:szCs w:val="24"/>
          <w:lang w:eastAsia="sk-SK"/>
        </w:rPr>
        <w:t xml:space="preserve"> precizovanie </w:t>
      </w:r>
      <w:r w:rsidR="00391250">
        <w:rPr>
          <w:rFonts w:eastAsia="Times New Roman" w:cs="Times New Roman"/>
          <w:color w:val="000000"/>
          <w:szCs w:val="24"/>
          <w:lang w:eastAsia="sk-SK"/>
        </w:rPr>
        <w:t xml:space="preserve">postupu pri oblastiach podpory, kde sa vyžaduje pred rozhodnutím ministra životného prostredia </w:t>
      </w:r>
      <w:r w:rsidR="003519DE">
        <w:rPr>
          <w:rFonts w:eastAsia="Times New Roman" w:cs="Times New Roman"/>
          <w:color w:val="000000"/>
          <w:szCs w:val="24"/>
          <w:lang w:eastAsia="sk-SK"/>
        </w:rPr>
        <w:t xml:space="preserve">odporučenie rady fondu. </w:t>
      </w:r>
      <w:r w:rsidR="009374E1"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0606A163" w14:textId="77777777" w:rsidR="00E06ADA" w:rsidRDefault="00E06ADA" w:rsidP="00AB0810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6B2D62CB" w14:textId="606C498D" w:rsidR="009374E1" w:rsidRPr="009374E1" w:rsidRDefault="009374E1" w:rsidP="009374E1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4 ods. </w:t>
      </w:r>
      <w:r w:rsidR="003519DE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]</w:t>
      </w:r>
    </w:p>
    <w:p w14:paraId="2CFE24B1" w14:textId="4F13CD13" w:rsidR="009374E1" w:rsidRPr="003519DE" w:rsidRDefault="003519DE" w:rsidP="003519DE">
      <w:pPr>
        <w:pStyle w:val="Odsekzoznamu"/>
        <w:tabs>
          <w:tab w:val="left" w:pos="0"/>
        </w:tabs>
        <w:spacing w:line="240" w:lineRule="auto"/>
        <w:ind w:left="0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ab/>
      </w:r>
      <w:r w:rsidR="007C0DD3">
        <w:rPr>
          <w:rFonts w:eastAsia="Times New Roman" w:cs="Times New Roman"/>
          <w:color w:val="000000"/>
          <w:szCs w:val="24"/>
          <w:lang w:eastAsia="sk-SK"/>
        </w:rPr>
        <w:t>V rámci financovania riešení mimoriadne závažných environmentálnych situácií</w:t>
      </w:r>
      <w:r w:rsidR="00720C62">
        <w:rPr>
          <w:rFonts w:eastAsia="Times New Roman" w:cs="Times New Roman"/>
          <w:color w:val="000000"/>
          <w:szCs w:val="24"/>
          <w:lang w:eastAsia="sk-SK"/>
        </w:rPr>
        <w:t xml:space="preserve">, z dôvodu časovej efektívnosti nebude potrebné pred rozhodnutím ministra životného prostredia odporučenie rady fondu. </w:t>
      </w:r>
      <w:r w:rsidR="007C0DD3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211AA5E6" w14:textId="77777777" w:rsidR="003519DE" w:rsidRDefault="003519DE" w:rsidP="009374E1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06FFEE61" w14:textId="00DEE0C6" w:rsidR="00C5378C" w:rsidRPr="00C5378C" w:rsidRDefault="00C5378C" w:rsidP="00C5378C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4 ods. </w:t>
      </w:r>
      <w:r w:rsidR="00FF5EBD">
        <w:rPr>
          <w:rFonts w:cs="Times New Roman"/>
          <w:szCs w:val="24"/>
        </w:rPr>
        <w:t>14</w:t>
      </w:r>
      <w:r>
        <w:rPr>
          <w:rFonts w:cs="Times New Roman"/>
          <w:szCs w:val="24"/>
        </w:rPr>
        <w:t>]</w:t>
      </w:r>
    </w:p>
    <w:p w14:paraId="03A55C42" w14:textId="03FA4DCF" w:rsidR="00C5378C" w:rsidRPr="00DF199E" w:rsidRDefault="00DF199E" w:rsidP="00DF199E">
      <w:pPr>
        <w:pStyle w:val="Odsekzoznamu"/>
        <w:tabs>
          <w:tab w:val="left" w:pos="709"/>
        </w:tabs>
        <w:spacing w:line="240" w:lineRule="auto"/>
        <w:ind w:left="0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ab/>
      </w:r>
      <w:r w:rsidR="000030F3">
        <w:rPr>
          <w:rFonts w:eastAsia="Times New Roman" w:cs="Times New Roman"/>
          <w:color w:val="000000"/>
          <w:szCs w:val="24"/>
          <w:lang w:eastAsia="sk-SK"/>
        </w:rPr>
        <w:t>Precizuje sa úprav</w:t>
      </w:r>
      <w:r w:rsidR="009744F5">
        <w:rPr>
          <w:rFonts w:eastAsia="Times New Roman" w:cs="Times New Roman"/>
          <w:color w:val="000000"/>
          <w:szCs w:val="24"/>
          <w:lang w:eastAsia="sk-SK"/>
        </w:rPr>
        <w:t>a</w:t>
      </w:r>
      <w:r w:rsidR="000030F3">
        <w:rPr>
          <w:rFonts w:eastAsia="Times New Roman" w:cs="Times New Roman"/>
          <w:color w:val="000000"/>
          <w:szCs w:val="24"/>
          <w:lang w:eastAsia="sk-SK"/>
        </w:rPr>
        <w:t xml:space="preserve"> v</w:t>
      </w:r>
      <w:r w:rsidR="009744F5">
        <w:rPr>
          <w:rFonts w:eastAsia="Times New Roman" w:cs="Times New Roman"/>
          <w:color w:val="000000"/>
          <w:szCs w:val="24"/>
          <w:lang w:eastAsia="sk-SK"/>
        </w:rPr>
        <w:t> </w:t>
      </w:r>
      <w:r w:rsidR="000030F3">
        <w:rPr>
          <w:rFonts w:eastAsia="Times New Roman" w:cs="Times New Roman"/>
          <w:color w:val="000000"/>
          <w:szCs w:val="24"/>
          <w:lang w:eastAsia="sk-SK"/>
        </w:rPr>
        <w:t>nadväznosti</w:t>
      </w:r>
      <w:r w:rsidR="009744F5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997689">
        <w:rPr>
          <w:rFonts w:eastAsia="Times New Roman" w:cs="Times New Roman"/>
          <w:color w:val="000000"/>
          <w:szCs w:val="24"/>
          <w:lang w:eastAsia="sk-SK"/>
        </w:rPr>
        <w:t xml:space="preserve">na </w:t>
      </w:r>
      <w:r w:rsidR="001860B3">
        <w:rPr>
          <w:rFonts w:eastAsia="Times New Roman" w:cs="Times New Roman"/>
          <w:color w:val="000000"/>
          <w:szCs w:val="24"/>
          <w:lang w:eastAsia="sk-SK"/>
        </w:rPr>
        <w:t>úpravu § 4 ods. 3, v rámci ktor</w:t>
      </w:r>
      <w:r w:rsidR="004158C7">
        <w:rPr>
          <w:rFonts w:eastAsia="Times New Roman" w:cs="Times New Roman"/>
          <w:color w:val="000000"/>
          <w:szCs w:val="24"/>
          <w:lang w:eastAsia="sk-SK"/>
        </w:rPr>
        <w:t>ej</w:t>
      </w:r>
      <w:r w:rsidR="00030596">
        <w:rPr>
          <w:rFonts w:eastAsia="Times New Roman" w:cs="Times New Roman"/>
          <w:color w:val="000000"/>
          <w:szCs w:val="24"/>
          <w:lang w:eastAsia="sk-SK"/>
        </w:rPr>
        <w:t xml:space="preserve"> už</w:t>
      </w:r>
      <w:r w:rsidR="004158C7">
        <w:rPr>
          <w:rFonts w:eastAsia="Times New Roman" w:cs="Times New Roman"/>
          <w:color w:val="000000"/>
          <w:szCs w:val="24"/>
          <w:lang w:eastAsia="sk-SK"/>
        </w:rPr>
        <w:t xml:space="preserve"> nedochádza k</w:t>
      </w:r>
      <w:r w:rsidR="00030596">
        <w:rPr>
          <w:rFonts w:eastAsia="Times New Roman" w:cs="Times New Roman"/>
          <w:color w:val="000000"/>
          <w:szCs w:val="24"/>
          <w:lang w:eastAsia="sk-SK"/>
        </w:rPr>
        <w:t> rozširovaniu špecifikácií</w:t>
      </w:r>
      <w:r w:rsidR="00EE6CD0">
        <w:rPr>
          <w:rFonts w:eastAsia="Times New Roman" w:cs="Times New Roman"/>
          <w:color w:val="000000"/>
          <w:szCs w:val="24"/>
          <w:lang w:eastAsia="sk-SK"/>
        </w:rPr>
        <w:t xml:space="preserve">. </w:t>
      </w:r>
      <w:r w:rsidR="00030596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1860B3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0030F3"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2CABB1E2" w14:textId="77777777" w:rsidR="00DF199E" w:rsidRPr="009374E1" w:rsidRDefault="00DF199E" w:rsidP="00C5378C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6E8924D" w14:textId="31156F0B" w:rsidR="00EE6CD0" w:rsidRPr="00EE6CD0" w:rsidRDefault="00EE6CD0" w:rsidP="00EE6CD0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4 ods. 15]</w:t>
      </w:r>
    </w:p>
    <w:p w14:paraId="1E51D78F" w14:textId="1D7C890F" w:rsidR="00EE6CD0" w:rsidRPr="00EE6CD0" w:rsidRDefault="00EE6CD0" w:rsidP="00EE6CD0">
      <w:pPr>
        <w:pStyle w:val="Odsekzoznamu"/>
        <w:tabs>
          <w:tab w:val="left" w:pos="709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ab/>
      </w:r>
      <w:r w:rsidR="009F670A">
        <w:rPr>
          <w:rFonts w:eastAsia="Times New Roman" w:cs="Times New Roman"/>
          <w:color w:val="000000"/>
          <w:szCs w:val="24"/>
          <w:lang w:eastAsia="sk-SK"/>
        </w:rPr>
        <w:t>Precizuje sa úprava v nadväznosti na úpravu § 4 ods. 3, v rámci ktorej už nedochádza k rozširovaniu špecifikácií.</w:t>
      </w:r>
    </w:p>
    <w:p w14:paraId="705AF384" w14:textId="77777777" w:rsidR="00EE6CD0" w:rsidRPr="00C5378C" w:rsidRDefault="00EE6CD0" w:rsidP="00EE6CD0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7F92E7E0" w14:textId="690B791A" w:rsidR="009F670A" w:rsidRPr="009F670A" w:rsidRDefault="009F670A" w:rsidP="009F670A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4</w:t>
      </w:r>
      <w:r w:rsidR="00881057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 ods.</w:t>
      </w:r>
      <w:r w:rsidR="00881057">
        <w:rPr>
          <w:rFonts w:cs="Times New Roman"/>
          <w:szCs w:val="24"/>
        </w:rPr>
        <w:t xml:space="preserve"> 1</w:t>
      </w:r>
      <w:r>
        <w:rPr>
          <w:rFonts w:cs="Times New Roman"/>
          <w:szCs w:val="24"/>
        </w:rPr>
        <w:t>]</w:t>
      </w:r>
    </w:p>
    <w:p w14:paraId="2A61B234" w14:textId="5E8A83B5" w:rsidR="00881057" w:rsidRDefault="00881057" w:rsidP="002A6BB5">
      <w:pPr>
        <w:pStyle w:val="Odsekzoznamu"/>
        <w:tabs>
          <w:tab w:val="left" w:pos="709"/>
        </w:tabs>
        <w:spacing w:line="240" w:lineRule="auto"/>
        <w:ind w:left="0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ab/>
      </w:r>
      <w:r w:rsidR="009E1BF9">
        <w:rPr>
          <w:rFonts w:eastAsia="Times New Roman" w:cs="Times New Roman"/>
          <w:color w:val="000000"/>
          <w:szCs w:val="24"/>
          <w:lang w:eastAsia="sk-SK"/>
        </w:rPr>
        <w:t xml:space="preserve">Precizuje sa úprava </w:t>
      </w:r>
      <w:r w:rsidR="00846A90">
        <w:rPr>
          <w:rFonts w:eastAsia="Times New Roman" w:cs="Times New Roman"/>
          <w:color w:val="000000"/>
          <w:szCs w:val="24"/>
          <w:lang w:eastAsia="sk-SK"/>
        </w:rPr>
        <w:t xml:space="preserve">§ 4a ods. 1 z dôvodu zakotvenia jednoznačného </w:t>
      </w:r>
      <w:r w:rsidR="005862F5">
        <w:rPr>
          <w:rFonts w:eastAsia="Times New Roman" w:cs="Times New Roman"/>
          <w:color w:val="000000"/>
          <w:szCs w:val="24"/>
          <w:lang w:eastAsia="sk-SK"/>
        </w:rPr>
        <w:t>právneho výkladu ustanovenia.</w:t>
      </w:r>
      <w:r w:rsidR="0034742A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334BCD">
        <w:rPr>
          <w:rFonts w:eastAsia="Times New Roman" w:cs="Times New Roman"/>
          <w:color w:val="000000"/>
          <w:szCs w:val="24"/>
          <w:lang w:eastAsia="sk-SK"/>
        </w:rPr>
        <w:t>Upresňuje sa, že k</w:t>
      </w:r>
      <w:r w:rsidR="00067F41">
        <w:rPr>
          <w:rFonts w:eastAsia="Times New Roman" w:cs="Times New Roman"/>
          <w:color w:val="000000"/>
          <w:szCs w:val="24"/>
          <w:lang w:eastAsia="sk-SK"/>
        </w:rPr>
        <w:t>ompenzácie sú financované z výnosu získaných z dražieb kvót</w:t>
      </w:r>
      <w:r w:rsidR="00B72719">
        <w:rPr>
          <w:rFonts w:eastAsia="Times New Roman" w:cs="Times New Roman"/>
          <w:color w:val="000000"/>
          <w:szCs w:val="24"/>
          <w:lang w:eastAsia="sk-SK"/>
        </w:rPr>
        <w:t xml:space="preserve">, pričom </w:t>
      </w:r>
      <w:r w:rsidR="000D1B22">
        <w:rPr>
          <w:rFonts w:eastAsia="Times New Roman" w:cs="Times New Roman"/>
          <w:color w:val="000000"/>
          <w:szCs w:val="24"/>
          <w:lang w:eastAsia="sk-SK"/>
        </w:rPr>
        <w:t xml:space="preserve">a tieto </w:t>
      </w:r>
      <w:r w:rsidR="00B72719">
        <w:rPr>
          <w:rFonts w:eastAsia="Times New Roman" w:cs="Times New Roman"/>
          <w:color w:val="000000"/>
          <w:szCs w:val="24"/>
          <w:lang w:eastAsia="sk-SK"/>
        </w:rPr>
        <w:t xml:space="preserve">majú byť určené prevádzkam </w:t>
      </w:r>
      <w:r w:rsidR="00A71B64" w:rsidRPr="00A71B64">
        <w:rPr>
          <w:rFonts w:eastAsia="Times New Roman" w:cs="Times New Roman"/>
          <w:color w:val="000000"/>
          <w:szCs w:val="24"/>
          <w:lang w:eastAsia="sk-SK"/>
        </w:rPr>
        <w:t xml:space="preserve">pri ktorých sa predpokladá značné riziko úniku </w:t>
      </w:r>
      <w:r w:rsidR="00A71B64" w:rsidRPr="00A71B64">
        <w:rPr>
          <w:rFonts w:eastAsia="Times New Roman" w:cs="Times New Roman"/>
          <w:color w:val="000000"/>
          <w:szCs w:val="24"/>
          <w:lang w:eastAsia="sk-SK"/>
        </w:rPr>
        <w:lastRenderedPageBreak/>
        <w:t>uhlíka v súvislosti s premietnutím nákladov kvót do cien elektrickej energie</w:t>
      </w:r>
      <w:r w:rsidR="00334BCD">
        <w:rPr>
          <w:rFonts w:eastAsia="Times New Roman" w:cs="Times New Roman"/>
          <w:color w:val="000000"/>
          <w:szCs w:val="24"/>
          <w:lang w:eastAsia="sk-SK"/>
        </w:rPr>
        <w:t>.</w:t>
      </w:r>
      <w:r w:rsidR="006C06B3">
        <w:rPr>
          <w:rFonts w:eastAsia="Times New Roman" w:cs="Times New Roman"/>
          <w:color w:val="000000"/>
          <w:szCs w:val="24"/>
          <w:lang w:eastAsia="sk-SK"/>
        </w:rPr>
        <w:t xml:space="preserve"> Zároveň </w:t>
      </w:r>
      <w:r w:rsidR="00EA3B70">
        <w:rPr>
          <w:rFonts w:eastAsia="Times New Roman" w:cs="Times New Roman"/>
          <w:color w:val="000000"/>
          <w:szCs w:val="24"/>
          <w:lang w:eastAsia="sk-SK"/>
        </w:rPr>
        <w:t xml:space="preserve">sa precizujú podmienky poskytnutia pomoci aj v súlade s platnou </w:t>
      </w:r>
      <w:r w:rsidR="00117AA4">
        <w:rPr>
          <w:rFonts w:eastAsia="Times New Roman" w:cs="Times New Roman"/>
          <w:color w:val="000000"/>
          <w:szCs w:val="24"/>
          <w:lang w:eastAsia="sk-SK"/>
        </w:rPr>
        <w:t xml:space="preserve">schémou štátnej pomoci. </w:t>
      </w:r>
      <w:r w:rsidR="00EA3B70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72719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067F41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5862F5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7335FAC0" w14:textId="77777777" w:rsidR="008728CE" w:rsidRPr="00EE6CD0" w:rsidRDefault="008728CE" w:rsidP="002A6BB5">
      <w:pPr>
        <w:pStyle w:val="Odsekzoznamu"/>
        <w:tabs>
          <w:tab w:val="left" w:pos="709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4B77610" w14:textId="3A9138F8" w:rsidR="00BA3EA3" w:rsidRPr="00A34A8D" w:rsidRDefault="00ED47BE" w:rsidP="00AB0810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eastAsia="Times New Roman" w:cs="Times New Roman"/>
          <w:b/>
          <w:bCs/>
          <w:color w:val="000000"/>
          <w:szCs w:val="24"/>
          <w:lang w:eastAsia="sk-SK"/>
        </w:rPr>
        <w:t> </w:t>
      </w:r>
      <w:r>
        <w:rPr>
          <w:rFonts w:cs="Times New Roman"/>
          <w:szCs w:val="24"/>
        </w:rPr>
        <w:t>[§ 4a ods. 1]</w:t>
      </w:r>
    </w:p>
    <w:p w14:paraId="10E65C52" w14:textId="36A94772" w:rsidR="00E466C3" w:rsidRDefault="00F522E0" w:rsidP="00E759D6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Upravuje sa lehota pre žiadateľov na podávanie žiadostí o</w:t>
      </w:r>
      <w:r w:rsidR="00893000">
        <w:rPr>
          <w:rFonts w:eastAsia="Times New Roman" w:cs="Times New Roman"/>
          <w:color w:val="000000"/>
          <w:szCs w:val="24"/>
          <w:lang w:eastAsia="sk-SK"/>
        </w:rPr>
        <w:t> </w:t>
      </w:r>
      <w:r>
        <w:rPr>
          <w:rFonts w:eastAsia="Times New Roman" w:cs="Times New Roman"/>
          <w:color w:val="000000"/>
          <w:szCs w:val="24"/>
          <w:lang w:eastAsia="sk-SK"/>
        </w:rPr>
        <w:t>podporu</w:t>
      </w:r>
      <w:r w:rsidR="00893000">
        <w:rPr>
          <w:rFonts w:eastAsia="Times New Roman" w:cs="Times New Roman"/>
          <w:color w:val="000000"/>
          <w:szCs w:val="24"/>
          <w:lang w:eastAsia="sk-SK"/>
        </w:rPr>
        <w:t xml:space="preserve">, aby bola jednotná v rámci celej úpravy zákona s odkazom na § 4 ods. 5 písm. </w:t>
      </w:r>
      <w:r w:rsidR="006E2587">
        <w:rPr>
          <w:rFonts w:eastAsia="Times New Roman" w:cs="Times New Roman"/>
          <w:color w:val="000000"/>
          <w:szCs w:val="24"/>
          <w:lang w:eastAsia="sk-SK"/>
        </w:rPr>
        <w:t xml:space="preserve">d). </w:t>
      </w:r>
    </w:p>
    <w:p w14:paraId="34A350CA" w14:textId="2DA43DDF" w:rsidR="00BA3EA3" w:rsidRPr="001570AB" w:rsidRDefault="00893000" w:rsidP="001570AB">
      <w:pPr>
        <w:spacing w:line="240" w:lineRule="auto"/>
        <w:ind w:left="708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F522E0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1EA680B6" w14:textId="6BABDEC0" w:rsidR="00BA3EA3" w:rsidRDefault="006E2587" w:rsidP="006E2587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</w:t>
      </w:r>
      <w:r w:rsidR="003B1604">
        <w:rPr>
          <w:rFonts w:cs="Times New Roman"/>
          <w:szCs w:val="24"/>
        </w:rPr>
        <w:t>§</w:t>
      </w:r>
      <w:r w:rsidR="00E54133">
        <w:rPr>
          <w:rFonts w:cs="Times New Roman"/>
          <w:szCs w:val="24"/>
        </w:rPr>
        <w:t xml:space="preserve"> 4a ods. 5</w:t>
      </w:r>
      <w:r>
        <w:rPr>
          <w:rFonts w:cs="Times New Roman"/>
          <w:szCs w:val="24"/>
        </w:rPr>
        <w:t>]</w:t>
      </w:r>
    </w:p>
    <w:p w14:paraId="6865E506" w14:textId="5F122ACE" w:rsidR="00BA3EA3" w:rsidRDefault="003B1604" w:rsidP="003B1604">
      <w:pPr>
        <w:spacing w:line="240" w:lineRule="auto"/>
        <w:ind w:firstLine="708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A72830">
        <w:rPr>
          <w:rFonts w:eastAsia="Times New Roman" w:cs="Times New Roman"/>
          <w:szCs w:val="24"/>
          <w:lang w:eastAsia="sk-SK"/>
        </w:rPr>
        <w:t>Jedná sa o zosúladenie a špecifikovanie terminológie používanej v rámci textu zákona</w:t>
      </w:r>
      <w:r>
        <w:rPr>
          <w:rFonts w:eastAsia="Times New Roman" w:cs="Times New Roman"/>
          <w:szCs w:val="24"/>
          <w:lang w:eastAsia="sk-SK"/>
        </w:rPr>
        <w:t xml:space="preserve"> pri odkaze na všeobecne záväzné právne predpisy</w:t>
      </w:r>
      <w:r w:rsidR="00E3797B">
        <w:rPr>
          <w:rFonts w:eastAsia="Times New Roman" w:cs="Times New Roman"/>
          <w:szCs w:val="24"/>
          <w:lang w:eastAsia="sk-SK"/>
        </w:rPr>
        <w:t>.</w:t>
      </w:r>
    </w:p>
    <w:p w14:paraId="370D32E4" w14:textId="77777777" w:rsidR="003468D5" w:rsidRDefault="003468D5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0E349AE9" w14:textId="4A8B5A40" w:rsidR="00E54133" w:rsidRPr="00E54133" w:rsidRDefault="00E54133" w:rsidP="00E54133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4a ods. </w:t>
      </w:r>
      <w:r w:rsidR="00E3797B">
        <w:rPr>
          <w:rFonts w:cs="Times New Roman"/>
          <w:szCs w:val="24"/>
        </w:rPr>
        <w:t>6</w:t>
      </w:r>
      <w:r>
        <w:rPr>
          <w:rFonts w:cs="Times New Roman"/>
          <w:szCs w:val="24"/>
        </w:rPr>
        <w:t>]</w:t>
      </w:r>
    </w:p>
    <w:p w14:paraId="5E77AFAB" w14:textId="77777777" w:rsidR="00E3797B" w:rsidRPr="00E3797B" w:rsidRDefault="00E3797B" w:rsidP="00E3797B">
      <w:pPr>
        <w:spacing w:line="240" w:lineRule="auto"/>
        <w:ind w:firstLine="708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E3797B">
        <w:rPr>
          <w:rFonts w:eastAsia="Times New Roman" w:cs="Times New Roman"/>
          <w:szCs w:val="24"/>
          <w:lang w:eastAsia="sk-SK"/>
        </w:rPr>
        <w:t>Jedná sa o zosúladenie a špecifikovanie terminológie používanej v rámci textu zákona pri odkaze na všeobecne záväzné právne predpisy.</w:t>
      </w:r>
    </w:p>
    <w:p w14:paraId="6E8915AD" w14:textId="77777777" w:rsidR="00E54133" w:rsidRDefault="00E54133" w:rsidP="00E54133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3A27B2A8" w14:textId="1A7BD800" w:rsidR="003468D5" w:rsidRPr="003468D5" w:rsidRDefault="003468D5" w:rsidP="003468D5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4e ods. 2]</w:t>
      </w:r>
    </w:p>
    <w:p w14:paraId="62886BE8" w14:textId="7A809031" w:rsidR="003468D5" w:rsidRPr="003468D5" w:rsidRDefault="00C23330" w:rsidP="003468D5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Upravuje sa lehota pre žiadateľov na podávanie žiadostí o podporu, aby bola jednotná v rámci celej úpravy zákona s odkazom na § 4 ods. 5 písm. d).</w:t>
      </w:r>
    </w:p>
    <w:p w14:paraId="36EB0BFD" w14:textId="77777777" w:rsidR="003468D5" w:rsidRPr="00E54133" w:rsidRDefault="003468D5" w:rsidP="003468D5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29885866" w14:textId="574AF5D9" w:rsidR="00C23330" w:rsidRPr="00C23330" w:rsidRDefault="00C23330" w:rsidP="00C23330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4</w:t>
      </w:r>
      <w:r w:rsidR="004F6D4A">
        <w:rPr>
          <w:rFonts w:cs="Times New Roman"/>
          <w:szCs w:val="24"/>
        </w:rPr>
        <w:t>k</w:t>
      </w:r>
      <w:r>
        <w:rPr>
          <w:rFonts w:cs="Times New Roman"/>
          <w:szCs w:val="24"/>
        </w:rPr>
        <w:t>]</w:t>
      </w:r>
    </w:p>
    <w:p w14:paraId="0C67ACAA" w14:textId="0742778A" w:rsidR="00C23330" w:rsidRPr="004F6D4A" w:rsidRDefault="00B02F61" w:rsidP="004F6D4A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Zakotvuje sa osobitná úprava </w:t>
      </w:r>
      <w:r w:rsidR="00517A30">
        <w:rPr>
          <w:rFonts w:eastAsia="Times New Roman" w:cs="Times New Roman"/>
          <w:color w:val="000000"/>
          <w:szCs w:val="24"/>
          <w:lang w:eastAsia="sk-SK"/>
        </w:rPr>
        <w:t>ú</w:t>
      </w:r>
      <w:r w:rsidR="00517A30" w:rsidRPr="00517A30">
        <w:rPr>
          <w:rFonts w:eastAsia="Times New Roman" w:cs="Times New Roman"/>
          <w:color w:val="000000"/>
          <w:szCs w:val="24"/>
          <w:lang w:eastAsia="sk-SK"/>
        </w:rPr>
        <w:t>hrad</w:t>
      </w:r>
      <w:r w:rsidR="00517A30">
        <w:rPr>
          <w:rFonts w:eastAsia="Times New Roman" w:cs="Times New Roman"/>
          <w:color w:val="000000"/>
          <w:szCs w:val="24"/>
          <w:lang w:eastAsia="sk-SK"/>
        </w:rPr>
        <w:t>y</w:t>
      </w:r>
      <w:r w:rsidR="00517A30" w:rsidRPr="00517A30">
        <w:rPr>
          <w:rFonts w:eastAsia="Times New Roman" w:cs="Times New Roman"/>
          <w:color w:val="000000"/>
          <w:szCs w:val="24"/>
          <w:lang w:eastAsia="sk-SK"/>
        </w:rPr>
        <w:t xml:space="preserve"> nákladov súvisiacich s ochranou životného prostredia za služby vo verejnom záujme na základe rozhodnutia ministra</w:t>
      </w:r>
      <w:r w:rsidR="00517A30">
        <w:rPr>
          <w:rFonts w:eastAsia="Times New Roman" w:cs="Times New Roman"/>
          <w:color w:val="000000"/>
          <w:szCs w:val="24"/>
          <w:lang w:eastAsia="sk-SK"/>
        </w:rPr>
        <w:t xml:space="preserve"> poskytovaná v súlade s § 4 ods. 1 písm. h)</w:t>
      </w:r>
      <w:r w:rsidR="00BE4218">
        <w:rPr>
          <w:rFonts w:eastAsia="Times New Roman" w:cs="Times New Roman"/>
          <w:color w:val="000000"/>
          <w:szCs w:val="24"/>
          <w:lang w:eastAsia="sk-SK"/>
        </w:rPr>
        <w:t xml:space="preserve">. Jedná sa o veľmi potrebný a často uplatňovaný inštitút poskytovania podpory </w:t>
      </w:r>
      <w:r w:rsidR="00437472">
        <w:rPr>
          <w:rFonts w:eastAsia="Times New Roman" w:cs="Times New Roman"/>
          <w:color w:val="000000"/>
          <w:szCs w:val="24"/>
          <w:lang w:eastAsia="sk-SK"/>
        </w:rPr>
        <w:t xml:space="preserve">zo strany ministra životného prostredia a preto je potrebné, aby bol proces a podmienky poskytovania tohto druhu podpory </w:t>
      </w:r>
      <w:r w:rsidR="000F110F">
        <w:rPr>
          <w:rFonts w:eastAsia="Times New Roman" w:cs="Times New Roman"/>
          <w:color w:val="000000"/>
          <w:szCs w:val="24"/>
          <w:lang w:eastAsia="sk-SK"/>
        </w:rPr>
        <w:t xml:space="preserve">precíznejšie upravený. Preto sa do právnej úpravy pridáva </w:t>
      </w:r>
      <w:r w:rsidR="00F11C5D">
        <w:rPr>
          <w:rFonts w:eastAsia="Times New Roman" w:cs="Times New Roman"/>
          <w:color w:val="000000"/>
          <w:szCs w:val="24"/>
          <w:lang w:eastAsia="sk-SK"/>
        </w:rPr>
        <w:t>úplne nové ustanovenie § 4k, ktoré precizuje už</w:t>
      </w:r>
      <w:r w:rsidR="00494E52">
        <w:rPr>
          <w:rFonts w:eastAsia="Times New Roman" w:cs="Times New Roman"/>
          <w:color w:val="000000"/>
          <w:szCs w:val="24"/>
          <w:lang w:eastAsia="sk-SK"/>
        </w:rPr>
        <w:t xml:space="preserve"> v praxi uplatňované podmienky poskytnutia podpory</w:t>
      </w:r>
      <w:r w:rsidR="003B45EF">
        <w:rPr>
          <w:rFonts w:eastAsia="Times New Roman" w:cs="Times New Roman"/>
          <w:color w:val="000000"/>
          <w:szCs w:val="24"/>
          <w:lang w:eastAsia="sk-SK"/>
        </w:rPr>
        <w:t xml:space="preserve"> ú</w:t>
      </w:r>
      <w:r w:rsidR="003B45EF" w:rsidRPr="00517A30">
        <w:rPr>
          <w:rFonts w:eastAsia="Times New Roman" w:cs="Times New Roman"/>
          <w:color w:val="000000"/>
          <w:szCs w:val="24"/>
          <w:lang w:eastAsia="sk-SK"/>
        </w:rPr>
        <w:t>hrad</w:t>
      </w:r>
      <w:r w:rsidR="003B45EF">
        <w:rPr>
          <w:rFonts w:eastAsia="Times New Roman" w:cs="Times New Roman"/>
          <w:color w:val="000000"/>
          <w:szCs w:val="24"/>
          <w:lang w:eastAsia="sk-SK"/>
        </w:rPr>
        <w:t>y</w:t>
      </w:r>
      <w:r w:rsidR="003B45EF" w:rsidRPr="00517A30">
        <w:rPr>
          <w:rFonts w:eastAsia="Times New Roman" w:cs="Times New Roman"/>
          <w:color w:val="000000"/>
          <w:szCs w:val="24"/>
          <w:lang w:eastAsia="sk-SK"/>
        </w:rPr>
        <w:t xml:space="preserve"> nákladov súvisiacich s ochranou životného prostredia za služby vo verejnom záujme</w:t>
      </w:r>
      <w:r w:rsidR="003B45EF">
        <w:rPr>
          <w:rFonts w:eastAsia="Times New Roman" w:cs="Times New Roman"/>
          <w:color w:val="000000"/>
          <w:szCs w:val="24"/>
          <w:lang w:eastAsia="sk-SK"/>
        </w:rPr>
        <w:t xml:space="preserve">. </w:t>
      </w:r>
      <w:r w:rsidR="00DF7D93">
        <w:rPr>
          <w:rFonts w:eastAsia="Times New Roman" w:cs="Times New Roman"/>
          <w:color w:val="000000"/>
          <w:szCs w:val="24"/>
          <w:lang w:eastAsia="sk-SK"/>
        </w:rPr>
        <w:t>P</w:t>
      </w:r>
      <w:r w:rsidR="001B342D">
        <w:rPr>
          <w:rFonts w:eastAsia="Times New Roman" w:cs="Times New Roman"/>
          <w:color w:val="000000"/>
          <w:szCs w:val="24"/>
          <w:lang w:eastAsia="sk-SK"/>
        </w:rPr>
        <w:t>oskytnuti</w:t>
      </w:r>
      <w:r w:rsidR="00DF7D93">
        <w:rPr>
          <w:rFonts w:eastAsia="Times New Roman" w:cs="Times New Roman"/>
          <w:color w:val="000000"/>
          <w:szCs w:val="24"/>
          <w:lang w:eastAsia="sk-SK"/>
        </w:rPr>
        <w:t>e</w:t>
      </w:r>
      <w:r w:rsidR="001B342D">
        <w:rPr>
          <w:rFonts w:eastAsia="Times New Roman" w:cs="Times New Roman"/>
          <w:color w:val="000000"/>
          <w:szCs w:val="24"/>
          <w:lang w:eastAsia="sk-SK"/>
        </w:rPr>
        <w:t xml:space="preserve"> tohto druhu podpory </w:t>
      </w:r>
      <w:r w:rsidR="00DF7D93">
        <w:rPr>
          <w:rFonts w:eastAsia="Times New Roman" w:cs="Times New Roman"/>
          <w:color w:val="000000"/>
          <w:szCs w:val="24"/>
          <w:lang w:eastAsia="sk-SK"/>
        </w:rPr>
        <w:t xml:space="preserve">závisí na posúdení </w:t>
      </w:r>
      <w:r w:rsidR="00BE571A">
        <w:rPr>
          <w:rFonts w:eastAsia="Times New Roman" w:cs="Times New Roman"/>
          <w:color w:val="000000"/>
          <w:szCs w:val="24"/>
          <w:lang w:eastAsia="sk-SK"/>
        </w:rPr>
        <w:t xml:space="preserve">žiadosti a podporovaného projektu ministrom životného prostredia </w:t>
      </w:r>
      <w:r w:rsidR="00F11C4D">
        <w:rPr>
          <w:rFonts w:eastAsia="Times New Roman" w:cs="Times New Roman"/>
          <w:color w:val="000000"/>
          <w:szCs w:val="24"/>
          <w:lang w:eastAsia="sk-SK"/>
        </w:rPr>
        <w:t>čo do jej obsahu, účelu, zdôvodnenia a</w:t>
      </w:r>
      <w:r w:rsidR="00713D05">
        <w:rPr>
          <w:rFonts w:eastAsia="Times New Roman" w:cs="Times New Roman"/>
          <w:color w:val="000000"/>
          <w:szCs w:val="24"/>
          <w:lang w:eastAsia="sk-SK"/>
        </w:rPr>
        <w:t> </w:t>
      </w:r>
      <w:r w:rsidR="00F11C4D">
        <w:rPr>
          <w:rFonts w:eastAsia="Times New Roman" w:cs="Times New Roman"/>
          <w:color w:val="000000"/>
          <w:szCs w:val="24"/>
          <w:lang w:eastAsia="sk-SK"/>
        </w:rPr>
        <w:t>rozpočtu</w:t>
      </w:r>
      <w:r w:rsidR="00713D05">
        <w:rPr>
          <w:rFonts w:eastAsia="Times New Roman" w:cs="Times New Roman"/>
          <w:color w:val="000000"/>
          <w:szCs w:val="24"/>
          <w:lang w:eastAsia="sk-SK"/>
        </w:rPr>
        <w:t xml:space="preserve">. V prípade kladného stanoviska, minister životného prostredia </w:t>
      </w:r>
      <w:r w:rsidR="00250EAB">
        <w:rPr>
          <w:rFonts w:eastAsia="Times New Roman" w:cs="Times New Roman"/>
          <w:color w:val="000000"/>
          <w:szCs w:val="24"/>
          <w:lang w:eastAsia="sk-SK"/>
        </w:rPr>
        <w:t xml:space="preserve">vydá rozhodnutie o poskytnutí podpory, ktorým je fond viazaný. </w:t>
      </w:r>
      <w:r w:rsidR="00713D05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F11C4D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E571A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DF7D93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1B342D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494E52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0F110F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437472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E4218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517A30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625C9AA3" w14:textId="77777777" w:rsidR="004F6D4A" w:rsidRPr="003468D5" w:rsidRDefault="004F6D4A" w:rsidP="00C23330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7EEA2B0D" w14:textId="09662B1A" w:rsidR="003B45EF" w:rsidRPr="003B45EF" w:rsidRDefault="003B45EF" w:rsidP="003B45EF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</w:t>
      </w:r>
      <w:r w:rsidR="00250EAB">
        <w:rPr>
          <w:rFonts w:cs="Times New Roman"/>
          <w:szCs w:val="24"/>
        </w:rPr>
        <w:t>5 ods. 5</w:t>
      </w:r>
      <w:r>
        <w:rPr>
          <w:rFonts w:cs="Times New Roman"/>
          <w:szCs w:val="24"/>
        </w:rPr>
        <w:t>]</w:t>
      </w:r>
    </w:p>
    <w:p w14:paraId="45FC6DA3" w14:textId="680B12C0" w:rsidR="003B45EF" w:rsidRPr="00250EAB" w:rsidRDefault="00250EAB" w:rsidP="00250EAB">
      <w:pPr>
        <w:tabs>
          <w:tab w:val="left" w:pos="0"/>
        </w:tabs>
        <w:spacing w:line="240" w:lineRule="auto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ab/>
      </w:r>
      <w:r w:rsidR="007C5EF5">
        <w:rPr>
          <w:rFonts w:eastAsia="Times New Roman" w:cs="Times New Roman"/>
          <w:color w:val="000000"/>
          <w:szCs w:val="24"/>
          <w:lang w:eastAsia="sk-SK"/>
        </w:rPr>
        <w:t xml:space="preserve">Zakotvuje sa možnosť fondu na využívanie služieb tretích subjektov pri </w:t>
      </w:r>
      <w:r w:rsidR="00B14F86">
        <w:rPr>
          <w:rFonts w:eastAsia="Times New Roman" w:cs="Times New Roman"/>
          <w:color w:val="000000"/>
          <w:szCs w:val="24"/>
          <w:lang w:eastAsia="sk-SK"/>
        </w:rPr>
        <w:t>hodnotení</w:t>
      </w:r>
      <w:r w:rsidR="00F60434">
        <w:rPr>
          <w:rFonts w:eastAsia="Times New Roman" w:cs="Times New Roman"/>
          <w:color w:val="000000"/>
          <w:szCs w:val="24"/>
          <w:lang w:eastAsia="sk-SK"/>
        </w:rPr>
        <w:t xml:space="preserve"> podaných žiadostí o podporu. Hodnotiaci subjekt musí byť dostatočne </w:t>
      </w:r>
      <w:r w:rsidR="007B75E0">
        <w:rPr>
          <w:rFonts w:eastAsia="Times New Roman" w:cs="Times New Roman"/>
          <w:color w:val="000000"/>
          <w:szCs w:val="24"/>
          <w:lang w:eastAsia="sk-SK"/>
        </w:rPr>
        <w:t xml:space="preserve">odborne kvalifikovaný na hodnotenie daných typov žiadostí a jednoznačne </w:t>
      </w:r>
      <w:r w:rsidR="00EB00D0">
        <w:rPr>
          <w:rFonts w:eastAsia="Times New Roman" w:cs="Times New Roman"/>
          <w:color w:val="000000"/>
          <w:szCs w:val="24"/>
          <w:lang w:eastAsia="sk-SK"/>
        </w:rPr>
        <w:t xml:space="preserve">objektívny </w:t>
      </w:r>
      <w:r w:rsidR="00055795">
        <w:rPr>
          <w:rFonts w:eastAsia="Times New Roman" w:cs="Times New Roman"/>
          <w:color w:val="000000"/>
          <w:szCs w:val="24"/>
          <w:lang w:eastAsia="sk-SK"/>
        </w:rPr>
        <w:t xml:space="preserve">a nestranný v procese hodnotenia. Uvedená možnosť sa do právnej úpravy zakotvuje z dôvodu </w:t>
      </w:r>
      <w:r w:rsidR="00FC46B0">
        <w:rPr>
          <w:rFonts w:eastAsia="Times New Roman" w:cs="Times New Roman"/>
          <w:color w:val="000000"/>
          <w:szCs w:val="24"/>
          <w:lang w:eastAsia="sk-SK"/>
        </w:rPr>
        <w:t xml:space="preserve">nevyhnutnosti hodnotiť aj veľmi kvalifikované a obsahovo náročné žiadosti a projekty, </w:t>
      </w:r>
      <w:r w:rsidR="007A42DE">
        <w:rPr>
          <w:rFonts w:eastAsia="Times New Roman" w:cs="Times New Roman"/>
          <w:color w:val="000000"/>
          <w:szCs w:val="24"/>
          <w:lang w:eastAsia="sk-SK"/>
        </w:rPr>
        <w:t xml:space="preserve">pri ktorých nie je možné zabezpečiť kvalifikované </w:t>
      </w:r>
      <w:r w:rsidR="00FE53C0">
        <w:rPr>
          <w:rFonts w:eastAsia="Times New Roman" w:cs="Times New Roman"/>
          <w:color w:val="000000"/>
          <w:szCs w:val="24"/>
          <w:lang w:eastAsia="sk-SK"/>
        </w:rPr>
        <w:t xml:space="preserve">interné </w:t>
      </w:r>
      <w:r w:rsidR="007A42DE">
        <w:rPr>
          <w:rFonts w:eastAsia="Times New Roman" w:cs="Times New Roman"/>
          <w:color w:val="000000"/>
          <w:szCs w:val="24"/>
          <w:lang w:eastAsia="sk-SK"/>
        </w:rPr>
        <w:t xml:space="preserve">hodnotenie </w:t>
      </w:r>
      <w:r w:rsidR="00FE53C0">
        <w:rPr>
          <w:rFonts w:eastAsia="Times New Roman" w:cs="Times New Roman"/>
          <w:color w:val="000000"/>
          <w:szCs w:val="24"/>
          <w:lang w:eastAsia="sk-SK"/>
        </w:rPr>
        <w:t xml:space="preserve">v rámci fondu. </w:t>
      </w:r>
      <w:r w:rsidR="007A42DE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FC46B0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055795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EB00D0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7B75E0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F60434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7C5EF5"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4865656F" w14:textId="77777777" w:rsidR="00250EAB" w:rsidRPr="00C23330" w:rsidRDefault="00250EAB" w:rsidP="003B45EF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7383A441" w14:textId="4FAEB667" w:rsidR="00FE53C0" w:rsidRPr="00015602" w:rsidRDefault="00FE53C0" w:rsidP="00FE53C0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</w:t>
      </w:r>
      <w:r w:rsidR="00015602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ods. </w:t>
      </w:r>
      <w:r w:rsidR="00015602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]</w:t>
      </w:r>
    </w:p>
    <w:p w14:paraId="7C98611C" w14:textId="0DE6A092" w:rsidR="00015602" w:rsidRPr="00015602" w:rsidRDefault="009B373C" w:rsidP="00015602">
      <w:pPr>
        <w:pStyle w:val="Odsekzoznamu"/>
        <w:tabs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Precizuje sa právna úprava </w:t>
      </w:r>
      <w:r w:rsidR="006761BE">
        <w:rPr>
          <w:rFonts w:eastAsia="Times New Roman" w:cs="Times New Roman"/>
          <w:color w:val="000000"/>
          <w:szCs w:val="24"/>
          <w:lang w:eastAsia="sk-SK"/>
        </w:rPr>
        <w:t>o rozšírenie možností financovania z prostriedkov Modernizačného fondu v súlade s § 4 ods. 1 písm. al).</w:t>
      </w:r>
    </w:p>
    <w:p w14:paraId="10D2B1EA" w14:textId="77777777" w:rsidR="00FE53C0" w:rsidRPr="003B45EF" w:rsidRDefault="00FE53C0" w:rsidP="00FE53C0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FB1F114" w14:textId="039F3DDA" w:rsidR="006761BE" w:rsidRPr="006761BE" w:rsidRDefault="006761BE" w:rsidP="006761BE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</w:t>
      </w:r>
      <w:r w:rsidR="00ED6AFE">
        <w:rPr>
          <w:rFonts w:cs="Times New Roman"/>
          <w:szCs w:val="24"/>
        </w:rPr>
        <w:t>6</w:t>
      </w:r>
      <w:r>
        <w:rPr>
          <w:rFonts w:cs="Times New Roman"/>
          <w:szCs w:val="24"/>
        </w:rPr>
        <w:t xml:space="preserve"> ods. </w:t>
      </w:r>
      <w:r w:rsidR="00ED6AFE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]</w:t>
      </w:r>
    </w:p>
    <w:p w14:paraId="12949D6D" w14:textId="5AFA4F41" w:rsidR="006761BE" w:rsidRPr="00AD55CF" w:rsidRDefault="00CA5FF3" w:rsidP="00AD55CF">
      <w:pPr>
        <w:pStyle w:val="Odsekzoznamu"/>
        <w:tabs>
          <w:tab w:val="left" w:pos="156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Jedná sa o precizovanie právnej úpravy. </w:t>
      </w:r>
    </w:p>
    <w:p w14:paraId="160A88A2" w14:textId="77777777" w:rsidR="00AD55CF" w:rsidRPr="00015602" w:rsidRDefault="00AD55CF" w:rsidP="006761BE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450F5D90" w14:textId="1AC66B4F" w:rsidR="00BA3EA3" w:rsidRPr="00CC02FE" w:rsidRDefault="00CA5FF3" w:rsidP="00E54133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</w:t>
      </w:r>
      <w:r w:rsidR="00CC02FE">
        <w:rPr>
          <w:rFonts w:cs="Times New Roman"/>
          <w:szCs w:val="24"/>
        </w:rPr>
        <w:t>8</w:t>
      </w:r>
      <w:r>
        <w:rPr>
          <w:rFonts w:cs="Times New Roman"/>
          <w:szCs w:val="24"/>
        </w:rPr>
        <w:t xml:space="preserve"> ods. </w:t>
      </w:r>
      <w:r w:rsidR="00CC02FE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]</w:t>
      </w:r>
    </w:p>
    <w:p w14:paraId="0F1CC59C" w14:textId="30D26939" w:rsidR="008728CE" w:rsidRPr="00C92895" w:rsidRDefault="002518A8" w:rsidP="00C92895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Precizuje sa právna úprava o rozšírenie možností financovania z prostriedkov Modernizačného fondu v súlade s § 4 ods. 1 písm. al).</w:t>
      </w:r>
    </w:p>
    <w:p w14:paraId="76C8EBA1" w14:textId="6710AC58" w:rsidR="002518A8" w:rsidRPr="002518A8" w:rsidRDefault="002518A8" w:rsidP="002518A8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lastRenderedPageBreak/>
        <w:t xml:space="preserve">[§ 8 ods. </w:t>
      </w:r>
      <w:r w:rsidR="004B4DA9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]</w:t>
      </w:r>
    </w:p>
    <w:p w14:paraId="679B06F2" w14:textId="5FB23EB5" w:rsidR="002518A8" w:rsidRDefault="004B4DA9" w:rsidP="004B4DA9">
      <w:pPr>
        <w:pStyle w:val="Odsekzoznamu"/>
        <w:tabs>
          <w:tab w:val="left" w:pos="709"/>
        </w:tabs>
        <w:spacing w:line="240" w:lineRule="auto"/>
        <w:ind w:left="0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ab/>
      </w:r>
      <w:r w:rsidRPr="004B4DA9">
        <w:rPr>
          <w:rFonts w:eastAsia="Times New Roman" w:cs="Times New Roman"/>
          <w:color w:val="000000"/>
          <w:szCs w:val="24"/>
          <w:lang w:eastAsia="sk-SK"/>
        </w:rPr>
        <w:t>Precizuje sa právna úprava o rozšírenie možností financovania z prostriedkov Modernizačného fondu v súlade s § 4 ods. 1 písm. al).</w:t>
      </w:r>
    </w:p>
    <w:p w14:paraId="541C89EF" w14:textId="2426C68A" w:rsidR="004B4DA9" w:rsidRDefault="004B4DA9" w:rsidP="004B4DA9">
      <w:pPr>
        <w:pStyle w:val="Odsekzoznamu"/>
        <w:tabs>
          <w:tab w:val="left" w:pos="709"/>
        </w:tabs>
        <w:spacing w:line="240" w:lineRule="auto"/>
        <w:ind w:left="0"/>
        <w:jc w:val="both"/>
        <w:rPr>
          <w:rFonts w:eastAsia="Times New Roman" w:cs="Times New Roman"/>
          <w:color w:val="000000"/>
          <w:szCs w:val="24"/>
          <w:lang w:eastAsia="sk-SK"/>
        </w:rPr>
      </w:pPr>
    </w:p>
    <w:p w14:paraId="01E1C5D1" w14:textId="428C5958" w:rsidR="004B4DA9" w:rsidRPr="004B4DA9" w:rsidRDefault="004B4DA9" w:rsidP="004B4DA9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1]</w:t>
      </w:r>
    </w:p>
    <w:p w14:paraId="48BC905A" w14:textId="6A024F24" w:rsidR="004B4DA9" w:rsidRPr="00C90129" w:rsidRDefault="00C90129" w:rsidP="00C02870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C90129">
        <w:rPr>
          <w:rFonts w:eastAsia="Times New Roman" w:cs="Times New Roman"/>
          <w:color w:val="000000"/>
          <w:szCs w:val="24"/>
          <w:lang w:eastAsia="sk-SK"/>
        </w:rPr>
        <w:t>Precizuje sa právna úprava v nadväznosti na</w:t>
      </w:r>
      <w:r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 </w:t>
      </w:r>
      <w:r w:rsidR="00B17163" w:rsidRPr="00B17163">
        <w:rPr>
          <w:rFonts w:eastAsia="Times New Roman" w:cs="Times New Roman"/>
          <w:color w:val="000000"/>
          <w:szCs w:val="24"/>
          <w:lang w:eastAsia="sk-SK"/>
        </w:rPr>
        <w:t xml:space="preserve">novú </w:t>
      </w:r>
      <w:r w:rsidR="00B17163">
        <w:rPr>
          <w:rFonts w:eastAsia="Times New Roman" w:cs="Times New Roman"/>
          <w:color w:val="000000"/>
          <w:szCs w:val="24"/>
          <w:lang w:eastAsia="sk-SK"/>
        </w:rPr>
        <w:t>úpravu ustanovenia § 4 ods. 5 písm. d)</w:t>
      </w:r>
      <w:r w:rsidR="00B36672">
        <w:rPr>
          <w:rFonts w:eastAsia="Times New Roman" w:cs="Times New Roman"/>
          <w:color w:val="000000"/>
          <w:szCs w:val="24"/>
          <w:lang w:eastAsia="sk-SK"/>
        </w:rPr>
        <w:t xml:space="preserve">, v rámci ktorej bude možné v špecifikácii upraviť aj spôsob predkladania žiadostí o podporu.  </w:t>
      </w:r>
      <w:r w:rsidR="00B17163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Pr="00C90129">
        <w:rPr>
          <w:rFonts w:eastAsia="Times New Roman" w:cs="Times New Roman"/>
          <w:b/>
          <w:bCs/>
          <w:color w:val="000000"/>
          <w:szCs w:val="24"/>
          <w:lang w:eastAsia="sk-SK"/>
        </w:rPr>
        <w:t xml:space="preserve"> </w:t>
      </w:r>
    </w:p>
    <w:p w14:paraId="3ACC0BF7" w14:textId="77777777" w:rsidR="00F109C9" w:rsidRPr="002518A8" w:rsidRDefault="00F109C9" w:rsidP="00C02870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1B543A3C" w14:textId="580542F8" w:rsidR="00CC02FE" w:rsidRDefault="00B36672" w:rsidP="00E54133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1 písm. c)]</w:t>
      </w:r>
    </w:p>
    <w:p w14:paraId="091A0864" w14:textId="29312160" w:rsidR="00BA3EA3" w:rsidRPr="004F6D4A" w:rsidRDefault="005E02CB" w:rsidP="004F6D4A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Komplexne dochádza k zmene </w:t>
      </w:r>
      <w:r w:rsidR="00F109C9">
        <w:rPr>
          <w:rFonts w:eastAsia="Times New Roman" w:cs="Times New Roman"/>
          <w:color w:val="000000"/>
          <w:szCs w:val="24"/>
          <w:lang w:eastAsia="sk-SK"/>
        </w:rPr>
        <w:t xml:space="preserve">rozsahu povinných </w:t>
      </w:r>
      <w:r>
        <w:rPr>
          <w:rFonts w:eastAsia="Times New Roman" w:cs="Times New Roman"/>
          <w:color w:val="000000"/>
          <w:szCs w:val="24"/>
          <w:lang w:eastAsia="sk-SK"/>
        </w:rPr>
        <w:t>obsahových náležitostí</w:t>
      </w:r>
      <w:r w:rsidR="00F109C9">
        <w:rPr>
          <w:rFonts w:eastAsia="Times New Roman" w:cs="Times New Roman"/>
          <w:color w:val="000000"/>
          <w:szCs w:val="24"/>
          <w:lang w:eastAsia="sk-SK"/>
        </w:rPr>
        <w:t xml:space="preserve"> podaných žiadostí o podporu.</w:t>
      </w:r>
      <w:r w:rsidR="00D47147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12657B">
        <w:rPr>
          <w:rFonts w:eastAsia="Times New Roman" w:cs="Times New Roman"/>
          <w:color w:val="000000"/>
          <w:szCs w:val="24"/>
          <w:lang w:eastAsia="sk-SK"/>
        </w:rPr>
        <w:t>Z</w:t>
      </w:r>
      <w:r w:rsidR="00D47147">
        <w:rPr>
          <w:rFonts w:eastAsia="Times New Roman" w:cs="Times New Roman"/>
          <w:color w:val="000000"/>
          <w:szCs w:val="24"/>
          <w:lang w:eastAsia="sk-SK"/>
        </w:rPr>
        <w:t>ákonn</w:t>
      </w:r>
      <w:r w:rsidR="0012657B">
        <w:rPr>
          <w:rFonts w:eastAsia="Times New Roman" w:cs="Times New Roman"/>
          <w:color w:val="000000"/>
          <w:szCs w:val="24"/>
          <w:lang w:eastAsia="sk-SK"/>
        </w:rPr>
        <w:t xml:space="preserve">á </w:t>
      </w:r>
      <w:r w:rsidR="00D47147">
        <w:rPr>
          <w:rFonts w:eastAsia="Times New Roman" w:cs="Times New Roman"/>
          <w:color w:val="000000"/>
          <w:szCs w:val="24"/>
          <w:lang w:eastAsia="sk-SK"/>
        </w:rPr>
        <w:t>úprav</w:t>
      </w:r>
      <w:r w:rsidR="0012657B">
        <w:rPr>
          <w:rFonts w:eastAsia="Times New Roman" w:cs="Times New Roman"/>
          <w:color w:val="000000"/>
          <w:szCs w:val="24"/>
          <w:lang w:eastAsia="sk-SK"/>
        </w:rPr>
        <w:t>a</w:t>
      </w:r>
      <w:r w:rsidR="00D47147">
        <w:rPr>
          <w:rFonts w:eastAsia="Times New Roman" w:cs="Times New Roman"/>
          <w:color w:val="000000"/>
          <w:szCs w:val="24"/>
          <w:lang w:eastAsia="sk-SK"/>
        </w:rPr>
        <w:t xml:space="preserve"> sa</w:t>
      </w:r>
      <w:r w:rsidR="0012657B">
        <w:rPr>
          <w:rFonts w:eastAsia="Times New Roman" w:cs="Times New Roman"/>
          <w:color w:val="000000"/>
          <w:szCs w:val="24"/>
          <w:lang w:eastAsia="sk-SK"/>
        </w:rPr>
        <w:t xml:space="preserve"> limituje na označenie a identifikáciu žiadateľa</w:t>
      </w:r>
      <w:r w:rsidR="00391AEC">
        <w:rPr>
          <w:rFonts w:eastAsia="Times New Roman" w:cs="Times New Roman"/>
          <w:color w:val="000000"/>
          <w:szCs w:val="24"/>
          <w:lang w:eastAsia="sk-SK"/>
        </w:rPr>
        <w:t xml:space="preserve"> a druh a výšku požadovanej podpory. </w:t>
      </w:r>
      <w:r w:rsidR="00F7416F">
        <w:rPr>
          <w:rFonts w:eastAsia="Times New Roman" w:cs="Times New Roman"/>
          <w:color w:val="000000"/>
          <w:szCs w:val="24"/>
          <w:lang w:eastAsia="sk-SK"/>
        </w:rPr>
        <w:t>Ostatné náležitosti žiadosti o podporu bude určovať podľa potreby samotná zverejnená špecifikácia činnost</w:t>
      </w:r>
      <w:r w:rsidR="004A57AC">
        <w:rPr>
          <w:rFonts w:eastAsia="Times New Roman" w:cs="Times New Roman"/>
          <w:color w:val="000000"/>
          <w:szCs w:val="24"/>
          <w:lang w:eastAsia="sk-SK"/>
        </w:rPr>
        <w:t xml:space="preserve">i. Jedná sa o snahu o odbyrokratizovanie a zefektívnenie procesu podávania žiadostí o podporu. </w:t>
      </w:r>
      <w:r w:rsidR="00F7416F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12657B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D47147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F109C9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679D73B6" w14:textId="1E6CEF80" w:rsidR="00BA3EA3" w:rsidRDefault="00BA3EA3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4976E3E0" w14:textId="01FC7F97" w:rsidR="004A57AC" w:rsidRPr="002D3348" w:rsidRDefault="004A57AC" w:rsidP="004A57AC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9 ods. 1 písm. </w:t>
      </w:r>
      <w:r w:rsidR="002D3348">
        <w:rPr>
          <w:rFonts w:cs="Times New Roman"/>
          <w:szCs w:val="24"/>
        </w:rPr>
        <w:t>d) až m</w:t>
      </w:r>
      <w:r>
        <w:rPr>
          <w:rFonts w:cs="Times New Roman"/>
          <w:szCs w:val="24"/>
        </w:rPr>
        <w:t>)]</w:t>
      </w:r>
    </w:p>
    <w:p w14:paraId="4EB7809F" w14:textId="3DDF9561" w:rsidR="002D3348" w:rsidRDefault="002D3348" w:rsidP="002D3348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V nadväznosti na úpravu § 9 ods. 1 písm. a) až c)</w:t>
      </w:r>
      <w:r w:rsidR="00BB177E">
        <w:rPr>
          <w:rFonts w:cs="Times New Roman"/>
          <w:szCs w:val="24"/>
        </w:rPr>
        <w:t xml:space="preserve"> dochádza k vypusteniu povinných zákonných náležitostí žiadosti o podporu.  </w:t>
      </w:r>
      <w:r>
        <w:rPr>
          <w:rFonts w:cs="Times New Roman"/>
          <w:szCs w:val="24"/>
        </w:rPr>
        <w:t xml:space="preserve"> </w:t>
      </w:r>
    </w:p>
    <w:p w14:paraId="343A6F3D" w14:textId="77777777" w:rsidR="002D3348" w:rsidRDefault="002D3348" w:rsidP="002D3348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42CC7EF" w14:textId="2363328C" w:rsidR="00BA3EA3" w:rsidRDefault="00BB177E" w:rsidP="004A57AC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3]</w:t>
      </w:r>
    </w:p>
    <w:p w14:paraId="2DBD625B" w14:textId="77777777" w:rsidR="0035013C" w:rsidRDefault="00B64F97" w:rsidP="00BB177E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Jedná sa o precizovanie právnej úpravy v súlade s</w:t>
      </w:r>
      <w:r w:rsidR="00EF1752">
        <w:rPr>
          <w:rFonts w:eastAsia="Times New Roman" w:cs="Times New Roman"/>
          <w:color w:val="000000"/>
          <w:szCs w:val="24"/>
          <w:lang w:eastAsia="sk-SK"/>
        </w:rPr>
        <w:t xml:space="preserve"> úpravou § 4 ods. 5 písm. d). </w:t>
      </w:r>
    </w:p>
    <w:p w14:paraId="52A7DD80" w14:textId="0FBBABE0" w:rsidR="00BA3EA3" w:rsidRPr="00BB177E" w:rsidRDefault="00B64F97" w:rsidP="00BB177E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1E9576D6" w14:textId="471B1922" w:rsidR="0035013C" w:rsidRPr="0035013C" w:rsidRDefault="0035013C" w:rsidP="0035013C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4]</w:t>
      </w:r>
    </w:p>
    <w:p w14:paraId="087565D5" w14:textId="2EC6114A" w:rsidR="0035013C" w:rsidRPr="0035013C" w:rsidRDefault="0081062F" w:rsidP="0035013C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Jedná sa o precizovanie právnej úpravy</w:t>
      </w:r>
      <w:r w:rsidR="00020EAC">
        <w:rPr>
          <w:rFonts w:eastAsia="Times New Roman" w:cs="Times New Roman"/>
          <w:color w:val="000000"/>
          <w:szCs w:val="24"/>
          <w:lang w:eastAsia="sk-SK"/>
        </w:rPr>
        <w:t xml:space="preserve"> § 9 ods. 4, ktorý upravuje evidenčnú povinnosť </w:t>
      </w:r>
      <w:r w:rsidR="00EE14B9">
        <w:rPr>
          <w:rFonts w:eastAsia="Times New Roman" w:cs="Times New Roman"/>
          <w:color w:val="000000"/>
          <w:szCs w:val="24"/>
          <w:lang w:eastAsia="sk-SK"/>
        </w:rPr>
        <w:t>žiadostí a získaných údajov. Predmetné ustanovenie nerieši proces formálnej kontroly podaných žiadostí</w:t>
      </w:r>
      <w:r w:rsidR="00521472">
        <w:rPr>
          <w:rFonts w:eastAsia="Times New Roman" w:cs="Times New Roman"/>
          <w:color w:val="000000"/>
          <w:szCs w:val="24"/>
          <w:lang w:eastAsia="sk-SK"/>
        </w:rPr>
        <w:t>. Proces hodnotenia podaných žiadostí</w:t>
      </w:r>
      <w:r w:rsidR="00822A9E">
        <w:rPr>
          <w:rFonts w:eastAsia="Times New Roman" w:cs="Times New Roman"/>
          <w:color w:val="000000"/>
          <w:szCs w:val="24"/>
          <w:lang w:eastAsia="sk-SK"/>
        </w:rPr>
        <w:t xml:space="preserve"> upravuje nové ustanovenie § 9 ods. 5. </w:t>
      </w:r>
      <w:r w:rsidR="00EE14B9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020EAC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16356081" w14:textId="77777777" w:rsidR="0035013C" w:rsidRDefault="0035013C" w:rsidP="0035013C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F89C844" w14:textId="2FA96719" w:rsidR="004A57AC" w:rsidRDefault="00822A9E" w:rsidP="0035013C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5]</w:t>
      </w:r>
    </w:p>
    <w:p w14:paraId="109AB751" w14:textId="77777777" w:rsidR="005817FF" w:rsidRDefault="00C2412A" w:rsidP="00822A9E">
      <w:pPr>
        <w:spacing w:line="240" w:lineRule="auto"/>
        <w:ind w:left="141" w:firstLine="567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Zakotvuje sa nový efektívny a objektívny proces hodnotenia </w:t>
      </w:r>
      <w:r w:rsidR="00B87385">
        <w:rPr>
          <w:rFonts w:eastAsia="Times New Roman" w:cs="Times New Roman"/>
          <w:color w:val="000000"/>
          <w:szCs w:val="24"/>
          <w:lang w:eastAsia="sk-SK"/>
        </w:rPr>
        <w:t>podaných žiadostí o podporu a to tak, že celý detailný proces</w:t>
      </w:r>
      <w:r w:rsidR="00B32616">
        <w:rPr>
          <w:rFonts w:eastAsia="Times New Roman" w:cs="Times New Roman"/>
          <w:color w:val="000000"/>
          <w:szCs w:val="24"/>
          <w:lang w:eastAsia="sk-SK"/>
        </w:rPr>
        <w:t xml:space="preserve"> fondu pri hodnotení žiadostí bude popísaný už v samotnej zverejnenej špecifikácii žiadosti o podporu. Žiadateľ o podporu sa bude vedieť s týmto procesom </w:t>
      </w:r>
      <w:r w:rsidR="00744C69">
        <w:rPr>
          <w:rFonts w:eastAsia="Times New Roman" w:cs="Times New Roman"/>
          <w:color w:val="000000"/>
          <w:szCs w:val="24"/>
          <w:lang w:eastAsia="sk-SK"/>
        </w:rPr>
        <w:t xml:space="preserve">oboznámiť ešte pred podaním žiadosti o podporu a súčasne bude vedieť tento proces fondu kontrolovať. Súčasne uvedená úprava umožní </w:t>
      </w:r>
      <w:r w:rsidR="007628CD">
        <w:rPr>
          <w:rFonts w:eastAsia="Times New Roman" w:cs="Times New Roman"/>
          <w:color w:val="000000"/>
          <w:szCs w:val="24"/>
          <w:lang w:eastAsia="sk-SK"/>
        </w:rPr>
        <w:t xml:space="preserve">prispôsobovať </w:t>
      </w:r>
      <w:r w:rsidR="00D15CE9">
        <w:rPr>
          <w:rFonts w:eastAsia="Times New Roman" w:cs="Times New Roman"/>
          <w:color w:val="000000"/>
          <w:szCs w:val="24"/>
          <w:lang w:eastAsia="sk-SK"/>
        </w:rPr>
        <w:t xml:space="preserve">proces hodnotenia podaných žiadostí o podporu fondom v závislosti od </w:t>
      </w:r>
      <w:r w:rsidR="005817FF">
        <w:rPr>
          <w:rFonts w:eastAsia="Times New Roman" w:cs="Times New Roman"/>
          <w:color w:val="000000"/>
          <w:szCs w:val="24"/>
          <w:lang w:eastAsia="sk-SK"/>
        </w:rPr>
        <w:t xml:space="preserve">osobitných potrieb tej ktorej oblasti podpory. </w:t>
      </w:r>
    </w:p>
    <w:p w14:paraId="17AD112A" w14:textId="286A49B7" w:rsidR="004A57AC" w:rsidRPr="00822A9E" w:rsidRDefault="00D15CE9" w:rsidP="00822A9E">
      <w:pPr>
        <w:spacing w:line="240" w:lineRule="auto"/>
        <w:ind w:left="141" w:firstLine="567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7628CD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32616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87385">
        <w:rPr>
          <w:rFonts w:eastAsia="Times New Roman" w:cs="Times New Roman"/>
          <w:color w:val="000000"/>
          <w:szCs w:val="24"/>
          <w:lang w:eastAsia="sk-SK"/>
        </w:rPr>
        <w:t xml:space="preserve">    </w:t>
      </w:r>
    </w:p>
    <w:p w14:paraId="62E0E89E" w14:textId="217E3326" w:rsidR="005817FF" w:rsidRPr="005817FF" w:rsidRDefault="005817FF" w:rsidP="005817FF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6]</w:t>
      </w:r>
    </w:p>
    <w:p w14:paraId="2BD28B59" w14:textId="3C723770" w:rsidR="005817FF" w:rsidRPr="005817FF" w:rsidRDefault="00AD7636" w:rsidP="005817FF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V nadväznosti na novú úpravu procesu </w:t>
      </w:r>
      <w:r w:rsidR="005B16B6">
        <w:rPr>
          <w:rFonts w:eastAsia="Times New Roman" w:cs="Times New Roman"/>
          <w:color w:val="000000"/>
          <w:szCs w:val="24"/>
          <w:lang w:eastAsia="sk-SK"/>
        </w:rPr>
        <w:t xml:space="preserve">hodnotenia žiadostí o podporu zo strany fondu, sa precizuje </w:t>
      </w:r>
      <w:r w:rsidR="009B45E1">
        <w:rPr>
          <w:rFonts w:eastAsia="Times New Roman" w:cs="Times New Roman"/>
          <w:color w:val="000000"/>
          <w:szCs w:val="24"/>
          <w:lang w:eastAsia="sk-SK"/>
        </w:rPr>
        <w:t xml:space="preserve">doterajšie ustanovenie §9 ods. 5, ktoré je označované ako </w:t>
      </w:r>
      <w:r w:rsidR="00975C09">
        <w:rPr>
          <w:rFonts w:eastAsia="Times New Roman" w:cs="Times New Roman"/>
          <w:color w:val="000000"/>
          <w:szCs w:val="24"/>
          <w:lang w:eastAsia="sk-SK"/>
        </w:rPr>
        <w:t xml:space="preserve">§9 ods. 6. Zakotvuje sa pravidlo nezaradenia podanej žiadosti do ďalšieho hodnotiaceho procesu ak </w:t>
      </w:r>
      <w:r w:rsidR="00614981">
        <w:rPr>
          <w:rFonts w:eastAsia="Times New Roman" w:cs="Times New Roman"/>
          <w:color w:val="000000"/>
          <w:szCs w:val="24"/>
          <w:lang w:eastAsia="sk-SK"/>
        </w:rPr>
        <w:t xml:space="preserve">žiadosť neobsahuje ani minimálne obligatórne náležitosti. </w:t>
      </w:r>
      <w:r w:rsidR="00B7588A">
        <w:rPr>
          <w:rFonts w:eastAsia="Times New Roman" w:cs="Times New Roman"/>
          <w:color w:val="000000"/>
          <w:szCs w:val="24"/>
          <w:lang w:eastAsia="sk-SK"/>
        </w:rPr>
        <w:t xml:space="preserve">Súčasne sa fondu udeľuje oprávnenie na vyzývanie žiadateľov na doplnenie alebo opravu podaných žiadostí, za účelom </w:t>
      </w:r>
      <w:r w:rsidR="00B9431D">
        <w:rPr>
          <w:rFonts w:eastAsia="Times New Roman" w:cs="Times New Roman"/>
          <w:color w:val="000000"/>
          <w:szCs w:val="24"/>
          <w:lang w:eastAsia="sk-SK"/>
        </w:rPr>
        <w:t>eliminovania ich vyradení len z dôvodu nesplnenia formálnych náležitostí</w:t>
      </w:r>
      <w:r w:rsidR="00790C58">
        <w:rPr>
          <w:rFonts w:eastAsia="Times New Roman" w:cs="Times New Roman"/>
          <w:color w:val="000000"/>
          <w:szCs w:val="24"/>
          <w:lang w:eastAsia="sk-SK"/>
        </w:rPr>
        <w:t xml:space="preserve">. Ak však žiadateľ aj napriek výzve fondu žiadosť nedoplní alebo nezosúladí s výzvou alebo s prílohami, nebude takáto žiadosť ďalej zaradená do procesu </w:t>
      </w:r>
      <w:r w:rsidR="00AE7EFA">
        <w:rPr>
          <w:rFonts w:eastAsia="Times New Roman" w:cs="Times New Roman"/>
          <w:color w:val="000000"/>
          <w:szCs w:val="24"/>
          <w:lang w:eastAsia="sk-SK"/>
        </w:rPr>
        <w:t xml:space="preserve">hodnotenia. Snaha o zefektívnenie procesu fondu pri hodnotení podaných žiadostí o podporu.   </w:t>
      </w:r>
      <w:r w:rsidR="00790C58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9431D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B7588A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614981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5B16B6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4F43B85A" w14:textId="1726B370" w:rsidR="008728CE" w:rsidRDefault="008728CE" w:rsidP="005817FF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42BE8D0E" w14:textId="233622DC" w:rsidR="00E759D6" w:rsidRDefault="00E759D6" w:rsidP="005817FF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6EE4246A" w14:textId="4155F630" w:rsidR="00E759D6" w:rsidRDefault="00E759D6" w:rsidP="005817FF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19D256B2" w14:textId="77777777" w:rsidR="00E759D6" w:rsidRDefault="00E759D6" w:rsidP="005817FF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2936B860" w14:textId="3A757FED" w:rsidR="00AE7EFA" w:rsidRPr="00AE7EFA" w:rsidRDefault="00AE7EFA" w:rsidP="00AE7EFA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lastRenderedPageBreak/>
        <w:t xml:space="preserve">[§ 9 ods. </w:t>
      </w:r>
      <w:r w:rsidR="007B5357">
        <w:rPr>
          <w:rFonts w:cs="Times New Roman"/>
          <w:szCs w:val="24"/>
        </w:rPr>
        <w:t>8</w:t>
      </w:r>
      <w:r>
        <w:rPr>
          <w:rFonts w:cs="Times New Roman"/>
          <w:szCs w:val="24"/>
        </w:rPr>
        <w:t>]</w:t>
      </w:r>
    </w:p>
    <w:p w14:paraId="077BD0E6" w14:textId="1CC9B6FD" w:rsidR="00AE7EFA" w:rsidRPr="007B5357" w:rsidRDefault="00912E7D" w:rsidP="007B5357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Jedná sa o precizovanie právnej úpravy, nakoľko fond </w:t>
      </w:r>
      <w:r w:rsidR="00815C4D">
        <w:rPr>
          <w:rFonts w:eastAsia="Times New Roman" w:cs="Times New Roman"/>
          <w:color w:val="000000"/>
          <w:szCs w:val="24"/>
          <w:lang w:eastAsia="sk-SK"/>
        </w:rPr>
        <w:t>nezverejňuje rozhodnutia o poskytnutí podpory, ale vzhľadom na objekti</w:t>
      </w:r>
      <w:r w:rsidR="005C29C4">
        <w:rPr>
          <w:rFonts w:eastAsia="Times New Roman" w:cs="Times New Roman"/>
          <w:color w:val="000000"/>
          <w:szCs w:val="24"/>
          <w:lang w:eastAsia="sk-SK"/>
        </w:rPr>
        <w:t xml:space="preserve">vizáciu činnosti fondu a možnosť jeho kontroly, zverejňuje zoznam </w:t>
      </w:r>
      <w:r w:rsidR="00495DF6">
        <w:rPr>
          <w:rFonts w:eastAsia="Times New Roman" w:cs="Times New Roman"/>
          <w:color w:val="000000"/>
          <w:szCs w:val="24"/>
          <w:lang w:eastAsia="sk-SK"/>
        </w:rPr>
        <w:t xml:space="preserve">všetkých </w:t>
      </w:r>
      <w:r w:rsidR="005C29C4">
        <w:rPr>
          <w:rFonts w:eastAsia="Times New Roman" w:cs="Times New Roman"/>
          <w:color w:val="000000"/>
          <w:szCs w:val="24"/>
          <w:lang w:eastAsia="sk-SK"/>
        </w:rPr>
        <w:t>žiadostí o</w:t>
      </w:r>
      <w:r w:rsidR="00495DF6">
        <w:rPr>
          <w:rFonts w:eastAsia="Times New Roman" w:cs="Times New Roman"/>
          <w:color w:val="000000"/>
          <w:szCs w:val="24"/>
          <w:lang w:eastAsia="sk-SK"/>
        </w:rPr>
        <w:t> </w:t>
      </w:r>
      <w:r w:rsidR="005C29C4">
        <w:rPr>
          <w:rFonts w:eastAsia="Times New Roman" w:cs="Times New Roman"/>
          <w:color w:val="000000"/>
          <w:szCs w:val="24"/>
          <w:lang w:eastAsia="sk-SK"/>
        </w:rPr>
        <w:t>podporu</w:t>
      </w:r>
      <w:r w:rsidR="00495DF6">
        <w:rPr>
          <w:rFonts w:eastAsia="Times New Roman" w:cs="Times New Roman"/>
          <w:color w:val="000000"/>
          <w:szCs w:val="24"/>
          <w:lang w:eastAsia="sk-SK"/>
        </w:rPr>
        <w:t xml:space="preserve">. </w:t>
      </w:r>
      <w:r w:rsidR="005C29C4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28B66B42" w14:textId="77777777" w:rsidR="00B42950" w:rsidRPr="005817FF" w:rsidRDefault="00B42950" w:rsidP="00AE7EFA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4C44C100" w14:textId="04ACE95B" w:rsidR="00FC790E" w:rsidRPr="00FC790E" w:rsidRDefault="00FC790E" w:rsidP="00FC790E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8]</w:t>
      </w:r>
    </w:p>
    <w:p w14:paraId="7880FF0E" w14:textId="793D8A4E" w:rsidR="00FC790E" w:rsidRDefault="00871F2E" w:rsidP="00FC790E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Jedná sa o precizovanie </w:t>
      </w:r>
      <w:r w:rsidR="00A64D85">
        <w:rPr>
          <w:rFonts w:eastAsia="Times New Roman" w:cs="Times New Roman"/>
          <w:color w:val="000000"/>
          <w:szCs w:val="24"/>
          <w:lang w:eastAsia="sk-SK"/>
        </w:rPr>
        <w:t xml:space="preserve">právnej úpravy, vzhľadom na skutočnosť, že fond nezverejňuje žiadne </w:t>
      </w:r>
      <w:r w:rsidR="00891ADA">
        <w:rPr>
          <w:rFonts w:eastAsia="Times New Roman" w:cs="Times New Roman"/>
          <w:color w:val="000000"/>
          <w:szCs w:val="24"/>
          <w:lang w:eastAsia="sk-SK"/>
        </w:rPr>
        <w:t xml:space="preserve">z rozhodnutí ministra </w:t>
      </w:r>
      <w:r w:rsidR="007769FE">
        <w:rPr>
          <w:rFonts w:eastAsia="Times New Roman" w:cs="Times New Roman"/>
          <w:color w:val="000000"/>
          <w:szCs w:val="24"/>
          <w:lang w:eastAsia="sk-SK"/>
        </w:rPr>
        <w:t>životného prostredia</w:t>
      </w:r>
      <w:r w:rsidR="004239E5">
        <w:rPr>
          <w:rFonts w:eastAsia="Times New Roman" w:cs="Times New Roman"/>
          <w:color w:val="000000"/>
          <w:szCs w:val="24"/>
          <w:lang w:eastAsia="sk-SK"/>
        </w:rPr>
        <w:t xml:space="preserve">, súčasne </w:t>
      </w:r>
      <w:r w:rsidR="00891ADA">
        <w:rPr>
          <w:rFonts w:eastAsia="Times New Roman" w:cs="Times New Roman"/>
          <w:color w:val="000000"/>
          <w:szCs w:val="24"/>
          <w:lang w:eastAsia="sk-SK"/>
        </w:rPr>
        <w:t xml:space="preserve">sa nezasielajú úspešným žiadateľom. Rozhodnutia ministra </w:t>
      </w:r>
      <w:r w:rsidR="004239E5">
        <w:rPr>
          <w:rFonts w:eastAsia="Times New Roman" w:cs="Times New Roman"/>
          <w:color w:val="000000"/>
          <w:szCs w:val="24"/>
          <w:lang w:eastAsia="sk-SK"/>
        </w:rPr>
        <w:t xml:space="preserve">životného prostredia </w:t>
      </w:r>
      <w:r w:rsidR="00891ADA">
        <w:rPr>
          <w:rFonts w:eastAsia="Times New Roman" w:cs="Times New Roman"/>
          <w:color w:val="000000"/>
          <w:szCs w:val="24"/>
          <w:lang w:eastAsia="sk-SK"/>
        </w:rPr>
        <w:t>sú</w:t>
      </w:r>
      <w:r w:rsidR="007769FE">
        <w:rPr>
          <w:rFonts w:eastAsia="Times New Roman" w:cs="Times New Roman"/>
          <w:color w:val="000000"/>
          <w:szCs w:val="24"/>
          <w:lang w:eastAsia="sk-SK"/>
        </w:rPr>
        <w:t xml:space="preserve"> interným správnym aktom</w:t>
      </w:r>
      <w:r w:rsidR="004239E5">
        <w:rPr>
          <w:rFonts w:eastAsia="Times New Roman" w:cs="Times New Roman"/>
          <w:color w:val="000000"/>
          <w:szCs w:val="24"/>
          <w:lang w:eastAsia="sk-SK"/>
        </w:rPr>
        <w:t xml:space="preserve">, ktorý </w:t>
      </w:r>
      <w:r w:rsidR="005F59B9">
        <w:rPr>
          <w:rFonts w:eastAsia="Times New Roman" w:cs="Times New Roman"/>
          <w:color w:val="000000"/>
          <w:szCs w:val="24"/>
          <w:lang w:eastAsia="sk-SK"/>
        </w:rPr>
        <w:t xml:space="preserve">sa archivuje v zložke každej žiadosti a je k dispozícií na nahliadnutie, prípadne predloženie </w:t>
      </w:r>
      <w:r w:rsidR="00602301">
        <w:rPr>
          <w:rFonts w:eastAsia="Times New Roman" w:cs="Times New Roman"/>
          <w:color w:val="000000"/>
          <w:szCs w:val="24"/>
          <w:lang w:eastAsia="sk-SK"/>
        </w:rPr>
        <w:t xml:space="preserve">na žiadosť žiadateľa. </w:t>
      </w:r>
      <w:r w:rsidR="005F59B9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7769FE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48EFDB0B" w14:textId="77777777" w:rsidR="00B42950" w:rsidRPr="00FC790E" w:rsidRDefault="00B42950" w:rsidP="00FC790E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</w:p>
    <w:p w14:paraId="0D60E111" w14:textId="2C18F518" w:rsidR="00602301" w:rsidRPr="00602301" w:rsidRDefault="00602301" w:rsidP="00602301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11 písm. a)]</w:t>
      </w:r>
    </w:p>
    <w:p w14:paraId="17EFB316" w14:textId="76546BB4" w:rsidR="00602301" w:rsidRPr="00602301" w:rsidRDefault="008E4DD8" w:rsidP="00602301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Pre počítanie </w:t>
      </w:r>
      <w:r w:rsidR="00E719CE">
        <w:rPr>
          <w:rFonts w:eastAsia="Times New Roman" w:cs="Times New Roman"/>
          <w:color w:val="000000"/>
          <w:szCs w:val="24"/>
          <w:lang w:eastAsia="sk-SK"/>
        </w:rPr>
        <w:t xml:space="preserve">sankčnej lehoty </w:t>
      </w:r>
      <w:r w:rsidR="002E7EE3">
        <w:rPr>
          <w:rFonts w:eastAsia="Times New Roman" w:cs="Times New Roman"/>
          <w:color w:val="000000"/>
          <w:szCs w:val="24"/>
          <w:lang w:eastAsia="sk-SK"/>
        </w:rPr>
        <w:t xml:space="preserve">pri porušení finančnej disciplíny žiadateľa o podporu je efektívne a spravodlivé, aby sa </w:t>
      </w:r>
      <w:r w:rsidR="005F04B4">
        <w:rPr>
          <w:rFonts w:eastAsia="Times New Roman" w:cs="Times New Roman"/>
          <w:color w:val="000000"/>
          <w:szCs w:val="24"/>
          <w:lang w:eastAsia="sk-SK"/>
        </w:rPr>
        <w:t xml:space="preserve">ročná </w:t>
      </w:r>
      <w:r w:rsidR="002E7EE3">
        <w:rPr>
          <w:rFonts w:eastAsia="Times New Roman" w:cs="Times New Roman"/>
          <w:color w:val="000000"/>
          <w:szCs w:val="24"/>
          <w:lang w:eastAsia="sk-SK"/>
        </w:rPr>
        <w:t xml:space="preserve">lehota počítala na základe 365 dní </w:t>
      </w:r>
      <w:r w:rsidR="005F04B4">
        <w:rPr>
          <w:rFonts w:eastAsia="Times New Roman" w:cs="Times New Roman"/>
          <w:color w:val="000000"/>
          <w:szCs w:val="24"/>
          <w:lang w:eastAsia="sk-SK"/>
        </w:rPr>
        <w:t>odo dňa rozhodujúcej skutočnosti a</w:t>
      </w:r>
      <w:r w:rsidR="00467BCD">
        <w:rPr>
          <w:rFonts w:eastAsia="Times New Roman" w:cs="Times New Roman"/>
          <w:color w:val="000000"/>
          <w:szCs w:val="24"/>
          <w:lang w:eastAsia="sk-SK"/>
        </w:rPr>
        <w:t> </w:t>
      </w:r>
      <w:r w:rsidR="005F04B4">
        <w:rPr>
          <w:rFonts w:eastAsia="Times New Roman" w:cs="Times New Roman"/>
          <w:color w:val="000000"/>
          <w:szCs w:val="24"/>
          <w:lang w:eastAsia="sk-SK"/>
        </w:rPr>
        <w:t>n</w:t>
      </w:r>
      <w:r w:rsidR="00467BCD">
        <w:rPr>
          <w:rFonts w:eastAsia="Times New Roman" w:cs="Times New Roman"/>
          <w:color w:val="000000"/>
          <w:szCs w:val="24"/>
          <w:lang w:eastAsia="sk-SK"/>
        </w:rPr>
        <w:t xml:space="preserve">ebol sankcionovaný celý kalendárny rok, v ktorom uplynie </w:t>
      </w:r>
      <w:r w:rsidR="009D2344">
        <w:rPr>
          <w:rFonts w:eastAsia="Times New Roman" w:cs="Times New Roman"/>
          <w:color w:val="000000"/>
          <w:szCs w:val="24"/>
          <w:lang w:eastAsia="sk-SK"/>
        </w:rPr>
        <w:t xml:space="preserve">táto 365-dňová lehota. </w:t>
      </w:r>
      <w:r w:rsidR="00A822CE">
        <w:rPr>
          <w:rFonts w:eastAsia="Times New Roman" w:cs="Times New Roman"/>
          <w:color w:val="000000"/>
          <w:szCs w:val="24"/>
          <w:lang w:eastAsia="sk-SK"/>
        </w:rPr>
        <w:t xml:space="preserve">Jedná sa o precizovanie právnej úpravy v prospech žiadateľov o podporu bez možnosti dvojitého právneho výkladu počítania lehôt.  </w:t>
      </w:r>
      <w:r w:rsidR="00467BCD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34621616" w14:textId="77777777" w:rsidR="00602301" w:rsidRPr="00FC790E" w:rsidRDefault="00602301" w:rsidP="00602301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785ECB88" w14:textId="46EAAD85" w:rsidR="00A822CE" w:rsidRPr="00A822CE" w:rsidRDefault="00A822CE" w:rsidP="00A822CE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9 ods. 11 písm. </w:t>
      </w:r>
      <w:r w:rsidR="004945EA">
        <w:rPr>
          <w:rFonts w:cs="Times New Roman"/>
          <w:szCs w:val="24"/>
        </w:rPr>
        <w:t>c</w:t>
      </w:r>
      <w:r>
        <w:rPr>
          <w:rFonts w:cs="Times New Roman"/>
          <w:szCs w:val="24"/>
        </w:rPr>
        <w:t>)]</w:t>
      </w:r>
    </w:p>
    <w:p w14:paraId="5BFFC8F9" w14:textId="4B064174" w:rsidR="00A822CE" w:rsidRPr="004945EA" w:rsidRDefault="00D410B8" w:rsidP="004945EA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Jedná sa o precizovanie právnej úpravy pri výklade pojmu „splatná“ pohľadávka, pričom záujmom je sankcionovať iba tých žiadateľov,</w:t>
      </w:r>
      <w:r w:rsidR="00986E55">
        <w:rPr>
          <w:rFonts w:eastAsia="Times New Roman" w:cs="Times New Roman"/>
          <w:color w:val="000000"/>
          <w:szCs w:val="24"/>
          <w:lang w:eastAsia="sk-SK"/>
        </w:rPr>
        <w:t xml:space="preserve"> voči ktorým fond eviduje pohľadávku po lehote splatnosti. </w:t>
      </w:r>
    </w:p>
    <w:p w14:paraId="598BEBD6" w14:textId="77777777" w:rsidR="004945EA" w:rsidRPr="00602301" w:rsidRDefault="004945EA" w:rsidP="00A822CE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15E7255B" w14:textId="7E225E66" w:rsidR="004A57AC" w:rsidRDefault="00986E55" w:rsidP="005817FF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11 písm. d)]</w:t>
      </w:r>
    </w:p>
    <w:p w14:paraId="058CF7AE" w14:textId="77777777" w:rsidR="009227B5" w:rsidRDefault="00986E55" w:rsidP="00986E55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Rozširuje sa </w:t>
      </w:r>
      <w:r w:rsidR="002D636F">
        <w:rPr>
          <w:rFonts w:eastAsia="Times New Roman" w:cs="Times New Roman"/>
          <w:color w:val="000000"/>
          <w:szCs w:val="24"/>
          <w:lang w:eastAsia="sk-SK"/>
        </w:rPr>
        <w:t xml:space="preserve">okruh trestných činov v § 9 ods. 11 písm. d) o trestné činy </w:t>
      </w:r>
      <w:r w:rsidR="009227B5">
        <w:rPr>
          <w:rFonts w:eastAsia="Times New Roman" w:cs="Times New Roman"/>
          <w:color w:val="000000"/>
          <w:szCs w:val="24"/>
          <w:lang w:eastAsia="sk-SK"/>
        </w:rPr>
        <w:t xml:space="preserve">proti životnému prostrediu. </w:t>
      </w:r>
    </w:p>
    <w:p w14:paraId="4F4C6F90" w14:textId="4FBC4AC3" w:rsidR="004A57AC" w:rsidRPr="00986E55" w:rsidRDefault="002D636F" w:rsidP="00986E55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2D65AC4B" w14:textId="4EAFD37B" w:rsidR="009227B5" w:rsidRPr="009227B5" w:rsidRDefault="009227B5" w:rsidP="009227B5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11 písm. f) až i)]</w:t>
      </w:r>
    </w:p>
    <w:p w14:paraId="0FAE5D4C" w14:textId="7E810D46" w:rsidR="009227B5" w:rsidRPr="009227B5" w:rsidRDefault="00C5110E" w:rsidP="009227B5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V § 9 ods. 11 sa r</w:t>
      </w:r>
      <w:r w:rsidR="00DB0D69">
        <w:rPr>
          <w:rFonts w:eastAsia="Times New Roman" w:cs="Times New Roman"/>
          <w:color w:val="000000"/>
          <w:szCs w:val="24"/>
          <w:lang w:eastAsia="sk-SK"/>
        </w:rPr>
        <w:t xml:space="preserve">ozširuje sa okruh </w:t>
      </w:r>
      <w:r w:rsidR="007416F5">
        <w:rPr>
          <w:rFonts w:eastAsia="Times New Roman" w:cs="Times New Roman"/>
          <w:color w:val="000000"/>
          <w:szCs w:val="24"/>
          <w:lang w:eastAsia="sk-SK"/>
        </w:rPr>
        <w:t xml:space="preserve">skutočností kedy nie je možné poskytnúť </w:t>
      </w:r>
      <w:r>
        <w:rPr>
          <w:rFonts w:eastAsia="Times New Roman" w:cs="Times New Roman"/>
          <w:color w:val="000000"/>
          <w:szCs w:val="24"/>
          <w:lang w:eastAsia="sk-SK"/>
        </w:rPr>
        <w:t xml:space="preserve">podporu </w:t>
      </w:r>
      <w:r w:rsidR="007416F5">
        <w:rPr>
          <w:rFonts w:eastAsia="Times New Roman" w:cs="Times New Roman"/>
          <w:color w:val="000000"/>
          <w:szCs w:val="24"/>
          <w:lang w:eastAsia="sk-SK"/>
        </w:rPr>
        <w:t>žiadateľovi o</w:t>
      </w:r>
      <w:r>
        <w:rPr>
          <w:rFonts w:eastAsia="Times New Roman" w:cs="Times New Roman"/>
          <w:color w:val="000000"/>
          <w:szCs w:val="24"/>
          <w:lang w:eastAsia="sk-SK"/>
        </w:rPr>
        <w:t> </w:t>
      </w:r>
      <w:r w:rsidR="007416F5">
        <w:rPr>
          <w:rFonts w:eastAsia="Times New Roman" w:cs="Times New Roman"/>
          <w:color w:val="000000"/>
          <w:szCs w:val="24"/>
          <w:lang w:eastAsia="sk-SK"/>
        </w:rPr>
        <w:t>podporu</w:t>
      </w:r>
      <w:r>
        <w:rPr>
          <w:rFonts w:eastAsia="Times New Roman" w:cs="Times New Roman"/>
          <w:color w:val="000000"/>
          <w:szCs w:val="24"/>
          <w:lang w:eastAsia="sk-SK"/>
        </w:rPr>
        <w:t xml:space="preserve">. </w:t>
      </w:r>
      <w:r w:rsidR="004B7280">
        <w:rPr>
          <w:rFonts w:eastAsia="Times New Roman" w:cs="Times New Roman"/>
          <w:color w:val="000000"/>
          <w:szCs w:val="24"/>
          <w:lang w:eastAsia="sk-SK"/>
        </w:rPr>
        <w:t xml:space="preserve">Uvedené jednotlivé skutočnosti boli vymedzené v ustanovení </w:t>
      </w:r>
      <w:r w:rsidR="00DA5D98">
        <w:rPr>
          <w:rFonts w:eastAsia="Times New Roman" w:cs="Times New Roman"/>
          <w:color w:val="000000"/>
          <w:szCs w:val="24"/>
          <w:lang w:eastAsia="sk-SK"/>
        </w:rPr>
        <w:t xml:space="preserve">§ 2 ods. 5 vyhlášky č. 157/2005 Z. z. </w:t>
      </w:r>
      <w:r w:rsidR="007C4FCE" w:rsidRPr="007C4FCE">
        <w:rPr>
          <w:rFonts w:eastAsia="Times New Roman" w:cs="Times New Roman"/>
          <w:color w:val="000000"/>
          <w:szCs w:val="24"/>
          <w:lang w:eastAsia="sk-SK"/>
        </w:rPr>
        <w:t>ktorou sa vykonáva zákon č. 587/2004 Z. z. o Environmentálnom fonde a o zmene a doplnení niektorých zákonov</w:t>
      </w:r>
      <w:r w:rsidR="005029D4">
        <w:rPr>
          <w:rFonts w:eastAsia="Times New Roman" w:cs="Times New Roman"/>
          <w:color w:val="000000"/>
          <w:szCs w:val="24"/>
          <w:lang w:eastAsia="sk-SK"/>
        </w:rPr>
        <w:t xml:space="preserve"> a</w:t>
      </w:r>
      <w:r w:rsidR="00CE3622">
        <w:rPr>
          <w:rFonts w:eastAsia="Times New Roman" w:cs="Times New Roman"/>
          <w:color w:val="000000"/>
          <w:szCs w:val="24"/>
          <w:lang w:eastAsia="sk-SK"/>
        </w:rPr>
        <w:t> sú z právnej úpravy vykonávacej vyhlášky presunuté do právnej úpravy zákona.</w:t>
      </w:r>
      <w:r w:rsidR="00702A56">
        <w:rPr>
          <w:rFonts w:eastAsia="Times New Roman" w:cs="Times New Roman"/>
          <w:color w:val="000000"/>
          <w:szCs w:val="24"/>
          <w:lang w:eastAsia="sk-SK"/>
        </w:rPr>
        <w:t xml:space="preserve"> V rámci ustanovenia § 9 ods. 11 písm. i) </w:t>
      </w:r>
      <w:r w:rsidR="004C4770">
        <w:rPr>
          <w:rFonts w:eastAsia="Times New Roman" w:cs="Times New Roman"/>
          <w:color w:val="000000"/>
          <w:szCs w:val="24"/>
          <w:lang w:eastAsia="sk-SK"/>
        </w:rPr>
        <w:t xml:space="preserve">sa umožňuje fondu vymedziť v rámci zverejnenej špecifikácie </w:t>
      </w:r>
      <w:r w:rsidR="00436B3F">
        <w:rPr>
          <w:rFonts w:eastAsia="Times New Roman" w:cs="Times New Roman"/>
          <w:color w:val="000000"/>
          <w:szCs w:val="24"/>
          <w:lang w:eastAsia="sk-SK"/>
        </w:rPr>
        <w:t xml:space="preserve">činnosti aj ďalšie skutočnosti, pri ktorých nebude môcť byť žiadateľovi o podporu poskytnutá podpora. </w:t>
      </w:r>
      <w:r w:rsidR="001060DB">
        <w:rPr>
          <w:rFonts w:eastAsia="Times New Roman" w:cs="Times New Roman"/>
          <w:color w:val="000000"/>
          <w:szCs w:val="24"/>
          <w:lang w:eastAsia="sk-SK"/>
        </w:rPr>
        <w:t>Potreba u</w:t>
      </w:r>
      <w:r w:rsidR="00436B3F">
        <w:rPr>
          <w:rFonts w:eastAsia="Times New Roman" w:cs="Times New Roman"/>
          <w:color w:val="000000"/>
          <w:szCs w:val="24"/>
          <w:lang w:eastAsia="sk-SK"/>
        </w:rPr>
        <w:t>vedené</w:t>
      </w:r>
      <w:r w:rsidR="001060DB">
        <w:rPr>
          <w:rFonts w:eastAsia="Times New Roman" w:cs="Times New Roman"/>
          <w:color w:val="000000"/>
          <w:szCs w:val="24"/>
          <w:lang w:eastAsia="sk-SK"/>
        </w:rPr>
        <w:t>ho</w:t>
      </w:r>
      <w:r w:rsidR="00436B3F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1060DB">
        <w:rPr>
          <w:rFonts w:eastAsia="Times New Roman" w:cs="Times New Roman"/>
          <w:color w:val="000000"/>
          <w:szCs w:val="24"/>
          <w:lang w:eastAsia="sk-SK"/>
        </w:rPr>
        <w:t xml:space="preserve">rozšírenia však musí byť vždy jednoznačne </w:t>
      </w:r>
      <w:r w:rsidR="00177CD8">
        <w:rPr>
          <w:rFonts w:eastAsia="Times New Roman" w:cs="Times New Roman"/>
          <w:color w:val="000000"/>
          <w:szCs w:val="24"/>
          <w:lang w:eastAsia="sk-SK"/>
        </w:rPr>
        <w:t xml:space="preserve">odôvodnená a aplikovaná na všetkých potencionálnych žiadateľov </w:t>
      </w:r>
      <w:r w:rsidR="00324998">
        <w:rPr>
          <w:rFonts w:eastAsia="Times New Roman" w:cs="Times New Roman"/>
          <w:color w:val="000000"/>
          <w:szCs w:val="24"/>
          <w:lang w:eastAsia="sk-SK"/>
        </w:rPr>
        <w:t xml:space="preserve">v danej oblasti podpory. </w:t>
      </w:r>
      <w:r w:rsidR="001060DB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4B7280">
        <w:rPr>
          <w:rFonts w:eastAsia="Times New Roman" w:cs="Times New Roman"/>
          <w:color w:val="000000"/>
          <w:szCs w:val="24"/>
          <w:lang w:eastAsia="sk-SK"/>
        </w:rPr>
        <w:t xml:space="preserve">  </w:t>
      </w:r>
      <w:r w:rsidR="007416F5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20437F5C" w14:textId="77777777" w:rsidR="009227B5" w:rsidRDefault="009227B5" w:rsidP="009227B5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162C37D7" w14:textId="04360535" w:rsidR="004A57AC" w:rsidRDefault="00324998" w:rsidP="009227B5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12]</w:t>
      </w:r>
    </w:p>
    <w:p w14:paraId="3EB0D0E2" w14:textId="0CDE4A03" w:rsidR="004A57AC" w:rsidRPr="003230B1" w:rsidRDefault="00521DE0" w:rsidP="00000B7A">
      <w:pPr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>Vymedzuje sa okruh subjektov verejnej správy</w:t>
      </w:r>
      <w:r w:rsidR="00000B7A">
        <w:rPr>
          <w:rFonts w:eastAsia="Times New Roman" w:cs="Times New Roman"/>
          <w:color w:val="000000"/>
          <w:szCs w:val="24"/>
          <w:lang w:eastAsia="sk-SK"/>
        </w:rPr>
        <w:t xml:space="preserve">, pri ktorých sa neuplatní, nebude sa overovať splnenie podmienok </w:t>
      </w:r>
      <w:r w:rsidR="00A964EC">
        <w:rPr>
          <w:rFonts w:eastAsia="Times New Roman" w:cs="Times New Roman"/>
          <w:color w:val="000000"/>
          <w:szCs w:val="24"/>
          <w:lang w:eastAsia="sk-SK"/>
        </w:rPr>
        <w:t>§ 9 ods. 11</w:t>
      </w:r>
      <w:r w:rsidR="0087464D">
        <w:rPr>
          <w:rFonts w:eastAsia="Times New Roman" w:cs="Times New Roman"/>
          <w:color w:val="000000"/>
          <w:szCs w:val="24"/>
          <w:lang w:eastAsia="sk-SK"/>
        </w:rPr>
        <w:t xml:space="preserve">. Jedná sa subjekty verejnej správy kde je možné konštatovať, že </w:t>
      </w:r>
      <w:r w:rsidR="00BA2803">
        <w:rPr>
          <w:rFonts w:eastAsia="Times New Roman" w:cs="Times New Roman"/>
          <w:color w:val="000000"/>
          <w:szCs w:val="24"/>
          <w:lang w:eastAsia="sk-SK"/>
        </w:rPr>
        <w:t xml:space="preserve">skutočnosti uvedené v § 9 ods. 11 </w:t>
      </w:r>
      <w:r w:rsidR="005E566D">
        <w:rPr>
          <w:rFonts w:eastAsia="Times New Roman" w:cs="Times New Roman"/>
          <w:color w:val="000000"/>
          <w:szCs w:val="24"/>
          <w:lang w:eastAsia="sk-SK"/>
        </w:rPr>
        <w:t>sa na dané subjekty objektívne nemôžu a nebudú vzťahovať</w:t>
      </w:r>
      <w:r w:rsidR="00AB35BF">
        <w:rPr>
          <w:rFonts w:eastAsia="Times New Roman" w:cs="Times New Roman"/>
          <w:color w:val="000000"/>
          <w:szCs w:val="24"/>
          <w:lang w:eastAsia="sk-SK"/>
        </w:rPr>
        <w:t>. S</w:t>
      </w:r>
      <w:r w:rsidR="005E566D">
        <w:rPr>
          <w:rFonts w:eastAsia="Times New Roman" w:cs="Times New Roman"/>
          <w:color w:val="000000"/>
          <w:szCs w:val="24"/>
          <w:lang w:eastAsia="sk-SK"/>
        </w:rPr>
        <w:t xml:space="preserve">účasne </w:t>
      </w:r>
      <w:r w:rsidR="00023D20">
        <w:rPr>
          <w:rFonts w:eastAsia="Times New Roman" w:cs="Times New Roman"/>
          <w:color w:val="000000"/>
          <w:szCs w:val="24"/>
          <w:lang w:eastAsia="sk-SK"/>
        </w:rPr>
        <w:t xml:space="preserve">ak by aj došlo k prípadnému naplneniu daných skutočností, je nevyhnutné, aby </w:t>
      </w:r>
      <w:r w:rsidR="00AB35BF">
        <w:rPr>
          <w:rFonts w:eastAsia="Times New Roman" w:cs="Times New Roman"/>
          <w:color w:val="000000"/>
          <w:szCs w:val="24"/>
          <w:lang w:eastAsia="sk-SK"/>
        </w:rPr>
        <w:t>dané subjekty verejnej správy mohli byť prij</w:t>
      </w:r>
      <w:r w:rsidR="007A5C5E">
        <w:rPr>
          <w:rFonts w:eastAsia="Times New Roman" w:cs="Times New Roman"/>
          <w:color w:val="000000"/>
          <w:szCs w:val="24"/>
          <w:lang w:eastAsia="sk-SK"/>
        </w:rPr>
        <w:t>í</w:t>
      </w:r>
      <w:r w:rsidR="00AB35BF">
        <w:rPr>
          <w:rFonts w:eastAsia="Times New Roman" w:cs="Times New Roman"/>
          <w:color w:val="000000"/>
          <w:szCs w:val="24"/>
          <w:lang w:eastAsia="sk-SK"/>
        </w:rPr>
        <w:t>mateľom podp</w:t>
      </w:r>
      <w:r w:rsidR="007A5C5E">
        <w:rPr>
          <w:rFonts w:eastAsia="Times New Roman" w:cs="Times New Roman"/>
          <w:color w:val="000000"/>
          <w:szCs w:val="24"/>
          <w:lang w:eastAsia="sk-SK"/>
        </w:rPr>
        <w:t xml:space="preserve">ory pri plnení osobitných povinností v rámci </w:t>
      </w:r>
      <w:r w:rsidR="0094100A">
        <w:rPr>
          <w:rFonts w:eastAsia="Times New Roman" w:cs="Times New Roman"/>
          <w:color w:val="000000"/>
          <w:szCs w:val="24"/>
          <w:lang w:eastAsia="sk-SK"/>
        </w:rPr>
        <w:t xml:space="preserve">plnenia úloh verejnej správy. </w:t>
      </w:r>
      <w:r w:rsidR="00023D20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5E566D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>
        <w:rPr>
          <w:rFonts w:eastAsia="Times New Roman" w:cs="Times New Roman"/>
          <w:color w:val="000000"/>
          <w:szCs w:val="24"/>
          <w:lang w:eastAsia="sk-SK"/>
        </w:rPr>
        <w:t xml:space="preserve">  </w:t>
      </w:r>
    </w:p>
    <w:p w14:paraId="5C9FBB41" w14:textId="76DFA6F8" w:rsidR="004A57AC" w:rsidRDefault="004A57AC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548A5CCF" w14:textId="7DE519F4" w:rsidR="0094100A" w:rsidRPr="0094100A" w:rsidRDefault="0094100A" w:rsidP="0094100A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>[§ 9 ods. 13]</w:t>
      </w:r>
    </w:p>
    <w:p w14:paraId="263F4079" w14:textId="14E14FF0" w:rsidR="0094100A" w:rsidRPr="00682739" w:rsidRDefault="00262839" w:rsidP="00682739">
      <w:pPr>
        <w:pStyle w:val="Odsekzoznamu"/>
        <w:tabs>
          <w:tab w:val="left" w:pos="0"/>
        </w:tabs>
        <w:spacing w:line="240" w:lineRule="auto"/>
        <w:ind w:left="0"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  <w:r>
        <w:rPr>
          <w:rFonts w:eastAsia="Times New Roman" w:cs="Times New Roman"/>
          <w:color w:val="000000"/>
          <w:szCs w:val="24"/>
          <w:lang w:eastAsia="sk-SK"/>
        </w:rPr>
        <w:t xml:space="preserve">Zakotvuje sa </w:t>
      </w:r>
      <w:r w:rsidR="007A0CEE">
        <w:rPr>
          <w:rFonts w:eastAsia="Times New Roman" w:cs="Times New Roman"/>
          <w:color w:val="000000"/>
          <w:szCs w:val="24"/>
          <w:lang w:eastAsia="sk-SK"/>
        </w:rPr>
        <w:t xml:space="preserve">priame oprávnenie fondu </w:t>
      </w:r>
      <w:r w:rsidR="00F44A79">
        <w:rPr>
          <w:rFonts w:eastAsia="Times New Roman" w:cs="Times New Roman"/>
          <w:color w:val="000000"/>
          <w:szCs w:val="24"/>
          <w:lang w:eastAsia="sk-SK"/>
        </w:rPr>
        <w:t xml:space="preserve">vyžadovať informácie </w:t>
      </w:r>
      <w:r w:rsidR="00A2783F">
        <w:rPr>
          <w:rFonts w:eastAsia="Times New Roman" w:cs="Times New Roman"/>
          <w:color w:val="000000"/>
          <w:szCs w:val="24"/>
          <w:lang w:eastAsia="sk-SK"/>
        </w:rPr>
        <w:t xml:space="preserve">o žiadateľoch o podporu, </w:t>
      </w:r>
      <w:r w:rsidR="00F44A79">
        <w:rPr>
          <w:rFonts w:eastAsia="Times New Roman" w:cs="Times New Roman"/>
          <w:color w:val="000000"/>
          <w:szCs w:val="24"/>
          <w:lang w:eastAsia="sk-SK"/>
        </w:rPr>
        <w:t xml:space="preserve">o uložení pokuty za porušenie zákazu nelegálneho zamestnávania od </w:t>
      </w:r>
      <w:r w:rsidR="00A2783F">
        <w:rPr>
          <w:rFonts w:eastAsia="Times New Roman" w:cs="Times New Roman"/>
          <w:color w:val="000000"/>
          <w:szCs w:val="24"/>
          <w:lang w:eastAsia="sk-SK"/>
        </w:rPr>
        <w:t xml:space="preserve">Národného inšpektorátu </w:t>
      </w:r>
      <w:r w:rsidR="00A2783F">
        <w:rPr>
          <w:rFonts w:eastAsia="Times New Roman" w:cs="Times New Roman"/>
          <w:color w:val="000000"/>
          <w:szCs w:val="24"/>
          <w:lang w:eastAsia="sk-SK"/>
        </w:rPr>
        <w:lastRenderedPageBreak/>
        <w:t>práce</w:t>
      </w:r>
      <w:r w:rsidR="008D6823">
        <w:rPr>
          <w:rFonts w:eastAsia="Times New Roman" w:cs="Times New Roman"/>
          <w:color w:val="000000"/>
          <w:szCs w:val="24"/>
          <w:lang w:eastAsia="sk-SK"/>
        </w:rPr>
        <w:t xml:space="preserve"> v predchádzajúcich troch rokoch. Jedná sa o overenie </w:t>
      </w:r>
      <w:r w:rsidR="00330E40">
        <w:rPr>
          <w:rFonts w:eastAsia="Times New Roman" w:cs="Times New Roman"/>
          <w:color w:val="000000"/>
          <w:szCs w:val="24"/>
          <w:lang w:eastAsia="sk-SK"/>
        </w:rPr>
        <w:t xml:space="preserve">možnej </w:t>
      </w:r>
      <w:r w:rsidR="008D6823">
        <w:rPr>
          <w:rFonts w:eastAsia="Times New Roman" w:cs="Times New Roman"/>
          <w:color w:val="000000"/>
          <w:szCs w:val="24"/>
          <w:lang w:eastAsia="sk-SK"/>
        </w:rPr>
        <w:t xml:space="preserve">podmienky pri poskytovaní </w:t>
      </w:r>
      <w:r w:rsidR="00330E40">
        <w:rPr>
          <w:rFonts w:eastAsia="Times New Roman" w:cs="Times New Roman"/>
          <w:color w:val="000000"/>
          <w:szCs w:val="24"/>
          <w:lang w:eastAsia="sk-SK"/>
        </w:rPr>
        <w:t xml:space="preserve">podpory fondom. </w:t>
      </w:r>
      <w:r w:rsidR="00F44A79">
        <w:rPr>
          <w:rFonts w:eastAsia="Times New Roman" w:cs="Times New Roman"/>
          <w:color w:val="000000"/>
          <w:szCs w:val="24"/>
          <w:lang w:eastAsia="sk-SK"/>
        </w:rPr>
        <w:t xml:space="preserve"> </w:t>
      </w:r>
    </w:p>
    <w:p w14:paraId="6556AC0C" w14:textId="77777777" w:rsidR="00B42950" w:rsidRDefault="00B42950" w:rsidP="0094100A">
      <w:pPr>
        <w:pStyle w:val="Odsekzoznamu"/>
        <w:tabs>
          <w:tab w:val="left" w:pos="1560"/>
        </w:tabs>
        <w:spacing w:line="240" w:lineRule="auto"/>
        <w:ind w:left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</w:p>
    <w:p w14:paraId="64A5B945" w14:textId="21D3195D" w:rsidR="00330E40" w:rsidRPr="00330E40" w:rsidRDefault="00330E40" w:rsidP="00330E40">
      <w:pPr>
        <w:pStyle w:val="Odsekzoznamu"/>
        <w:numPr>
          <w:ilvl w:val="0"/>
          <w:numId w:val="2"/>
        </w:numPr>
        <w:tabs>
          <w:tab w:val="left" w:pos="1560"/>
        </w:tabs>
        <w:spacing w:line="240" w:lineRule="auto"/>
        <w:ind w:left="0" w:firstLine="0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>
        <w:rPr>
          <w:rFonts w:cs="Times New Roman"/>
          <w:szCs w:val="24"/>
        </w:rPr>
        <w:t xml:space="preserve">[§ </w:t>
      </w:r>
      <w:r w:rsidR="00911852">
        <w:rPr>
          <w:rFonts w:cs="Times New Roman"/>
          <w:szCs w:val="24"/>
        </w:rPr>
        <w:t>11</w:t>
      </w:r>
      <w:r>
        <w:rPr>
          <w:rFonts w:cs="Times New Roman"/>
          <w:szCs w:val="24"/>
        </w:rPr>
        <w:t xml:space="preserve"> ods.</w:t>
      </w:r>
      <w:r w:rsidR="009118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3]</w:t>
      </w:r>
    </w:p>
    <w:p w14:paraId="138475AF" w14:textId="3554BA8A" w:rsidR="004A57AC" w:rsidRDefault="00911852" w:rsidP="00E466C3">
      <w:pPr>
        <w:tabs>
          <w:tab w:val="left" w:pos="0"/>
        </w:tabs>
        <w:spacing w:line="240" w:lineRule="auto"/>
        <w:ind w:firstLine="709"/>
        <w:jc w:val="both"/>
        <w:rPr>
          <w:rFonts w:cs="Times New Roman"/>
          <w:bCs/>
          <w:szCs w:val="24"/>
        </w:rPr>
      </w:pPr>
      <w:r w:rsidRPr="00E57DC4">
        <w:rPr>
          <w:rFonts w:eastAsia="Times New Roman" w:cs="Times New Roman"/>
          <w:color w:val="000000"/>
          <w:szCs w:val="24"/>
          <w:lang w:eastAsia="sk-SK"/>
        </w:rPr>
        <w:t xml:space="preserve">Jedná sa o precizovanie </w:t>
      </w:r>
      <w:r w:rsidR="00CB7FC7" w:rsidRPr="00E57DC4">
        <w:rPr>
          <w:rFonts w:eastAsia="Times New Roman" w:cs="Times New Roman"/>
          <w:color w:val="000000"/>
          <w:szCs w:val="24"/>
          <w:lang w:eastAsia="sk-SK"/>
        </w:rPr>
        <w:t>možnosti rôznych výkladov</w:t>
      </w:r>
      <w:r w:rsidR="00852C8A" w:rsidRPr="00E57DC4">
        <w:rPr>
          <w:rFonts w:eastAsia="Times New Roman" w:cs="Times New Roman"/>
          <w:color w:val="000000"/>
          <w:szCs w:val="24"/>
          <w:lang w:eastAsia="sk-SK"/>
        </w:rPr>
        <w:t xml:space="preserve"> </w:t>
      </w:r>
      <w:r w:rsidR="00CB7FC7" w:rsidRPr="00E57DC4">
        <w:rPr>
          <w:rFonts w:eastAsia="Times New Roman" w:cs="Times New Roman"/>
          <w:color w:val="000000"/>
          <w:szCs w:val="24"/>
          <w:lang w:eastAsia="sk-SK"/>
        </w:rPr>
        <w:t>počítania začiatku</w:t>
      </w:r>
      <w:r w:rsidR="00852C8A" w:rsidRPr="00E57DC4">
        <w:rPr>
          <w:rFonts w:eastAsia="Times New Roman" w:cs="Times New Roman"/>
          <w:color w:val="000000"/>
          <w:szCs w:val="24"/>
          <w:lang w:eastAsia="sk-SK"/>
        </w:rPr>
        <w:t xml:space="preserve"> lehôt pri porušení finančnej disciplíny. </w:t>
      </w:r>
      <w:r w:rsidR="0057041D" w:rsidRPr="00E57DC4">
        <w:rPr>
          <w:rFonts w:eastAsia="Times New Roman" w:cs="Times New Roman"/>
          <w:color w:val="000000"/>
          <w:szCs w:val="24"/>
          <w:lang w:eastAsia="sk-SK"/>
        </w:rPr>
        <w:t xml:space="preserve">Pričom za </w:t>
      </w:r>
      <w:r w:rsidR="006A7DDB" w:rsidRPr="00E57DC4">
        <w:rPr>
          <w:rFonts w:eastAsia="Times New Roman" w:cs="Times New Roman"/>
          <w:color w:val="000000"/>
          <w:szCs w:val="24"/>
          <w:lang w:eastAsia="sk-SK"/>
        </w:rPr>
        <w:t xml:space="preserve">deň preukázateľného zistenia porušenia finančnej disciplíny </w:t>
      </w:r>
      <w:r w:rsidR="00B96436" w:rsidRPr="00E57DC4">
        <w:rPr>
          <w:rFonts w:cs="Times New Roman"/>
          <w:bCs/>
          <w:szCs w:val="24"/>
        </w:rPr>
        <w:t xml:space="preserve">považuje deň skončenia finančnej kontroly podľa </w:t>
      </w:r>
      <w:r w:rsidR="00E57DC4" w:rsidRPr="00E57DC4">
        <w:rPr>
          <w:rFonts w:cs="Times New Roman"/>
          <w:bCs/>
          <w:szCs w:val="24"/>
        </w:rPr>
        <w:t>§ 31 ods. 14 zákona č. 523/2004 Z. z. v znení neskorších predpisov</w:t>
      </w:r>
      <w:r w:rsidR="00E57DC4">
        <w:rPr>
          <w:rFonts w:cs="Times New Roman"/>
          <w:bCs/>
          <w:szCs w:val="24"/>
        </w:rPr>
        <w:t xml:space="preserve"> v spojení s §</w:t>
      </w:r>
      <w:r w:rsidR="00E57DC4" w:rsidRPr="00E57DC4">
        <w:rPr>
          <w:rFonts w:cs="Times New Roman"/>
          <w:bCs/>
          <w:szCs w:val="24"/>
        </w:rPr>
        <w:t xml:space="preserve"> 22 ods. 6 zákona č. 357/2015 Z. z. v znení neskorších predpisov</w:t>
      </w:r>
      <w:r w:rsidR="00E57DC4">
        <w:rPr>
          <w:rFonts w:cs="Times New Roman"/>
          <w:bCs/>
          <w:szCs w:val="24"/>
        </w:rPr>
        <w:t xml:space="preserve">. </w:t>
      </w:r>
    </w:p>
    <w:p w14:paraId="0E850BBD" w14:textId="21200FB4" w:rsidR="00E759D6" w:rsidRDefault="00E759D6" w:rsidP="00E466C3">
      <w:pPr>
        <w:tabs>
          <w:tab w:val="left" w:pos="0"/>
        </w:tabs>
        <w:spacing w:line="240" w:lineRule="auto"/>
        <w:ind w:firstLine="709"/>
        <w:jc w:val="both"/>
        <w:rPr>
          <w:rFonts w:cs="Times New Roman"/>
          <w:bCs/>
          <w:szCs w:val="24"/>
        </w:rPr>
      </w:pPr>
    </w:p>
    <w:p w14:paraId="66072F26" w14:textId="77777777" w:rsidR="00E759D6" w:rsidRPr="00E466C3" w:rsidRDefault="00E759D6" w:rsidP="00E466C3">
      <w:pPr>
        <w:tabs>
          <w:tab w:val="left" w:pos="0"/>
        </w:tabs>
        <w:spacing w:line="240" w:lineRule="auto"/>
        <w:ind w:firstLine="709"/>
        <w:jc w:val="both"/>
        <w:rPr>
          <w:rFonts w:eastAsia="Times New Roman" w:cs="Times New Roman"/>
          <w:color w:val="000000"/>
          <w:szCs w:val="24"/>
          <w:lang w:eastAsia="sk-SK"/>
        </w:rPr>
      </w:pPr>
    </w:p>
    <w:p w14:paraId="19197748" w14:textId="77777777" w:rsidR="00726BB1" w:rsidRPr="00726BB1" w:rsidRDefault="00726BB1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sk-SK"/>
        </w:rPr>
      </w:pPr>
      <w:r w:rsidRPr="00726BB1">
        <w:rPr>
          <w:rFonts w:eastAsia="Times New Roman" w:cs="Times New Roman"/>
          <w:b/>
          <w:bCs/>
          <w:color w:val="000000"/>
          <w:szCs w:val="24"/>
          <w:lang w:eastAsia="sk-SK"/>
        </w:rPr>
        <w:t>Čl. II</w:t>
      </w:r>
    </w:p>
    <w:p w14:paraId="0101D64F" w14:textId="64680A18" w:rsidR="00726BB1" w:rsidRPr="00726BB1" w:rsidRDefault="00726BB1" w:rsidP="00B53663">
      <w:pPr>
        <w:spacing w:line="240" w:lineRule="auto"/>
        <w:jc w:val="both"/>
        <w:rPr>
          <w:rFonts w:eastAsia="Times New Roman" w:cs="Times New Roman"/>
          <w:b/>
          <w:bCs/>
          <w:color w:val="000000"/>
          <w:sz w:val="27"/>
          <w:szCs w:val="27"/>
          <w:lang w:eastAsia="sk-SK"/>
        </w:rPr>
      </w:pPr>
      <w:r w:rsidRPr="00726BB1">
        <w:rPr>
          <w:rFonts w:eastAsia="Times New Roman" w:cs="Times New Roman"/>
          <w:color w:val="000000"/>
          <w:szCs w:val="24"/>
          <w:lang w:eastAsia="sk-SK"/>
        </w:rPr>
        <w:t xml:space="preserve">Navrhuje sa, aby zákon nadobudol účinnosť </w:t>
      </w:r>
      <w:r w:rsidRPr="00146A9A">
        <w:rPr>
          <w:rFonts w:eastAsia="Times New Roman" w:cs="Times New Roman"/>
          <w:color w:val="000000"/>
          <w:szCs w:val="24"/>
          <w:lang w:eastAsia="sk-SK"/>
        </w:rPr>
        <w:t>1. j</w:t>
      </w:r>
      <w:r w:rsidR="008C58F6" w:rsidRPr="00146A9A">
        <w:rPr>
          <w:rFonts w:eastAsia="Times New Roman" w:cs="Times New Roman"/>
          <w:color w:val="000000"/>
          <w:szCs w:val="24"/>
          <w:lang w:eastAsia="sk-SK"/>
        </w:rPr>
        <w:t xml:space="preserve">úla </w:t>
      </w:r>
      <w:r>
        <w:rPr>
          <w:rFonts w:eastAsia="Times New Roman" w:cs="Times New Roman"/>
          <w:color w:val="000000"/>
          <w:szCs w:val="24"/>
          <w:lang w:eastAsia="sk-SK"/>
        </w:rPr>
        <w:t>2023</w:t>
      </w:r>
      <w:r w:rsidR="00834CA3">
        <w:rPr>
          <w:rFonts w:eastAsia="Times New Roman" w:cs="Times New Roman"/>
          <w:color w:val="000000"/>
          <w:szCs w:val="24"/>
          <w:lang w:eastAsia="sk-SK"/>
        </w:rPr>
        <w:t xml:space="preserve">, </w:t>
      </w:r>
      <w:r w:rsidR="00834CA3">
        <w:rPr>
          <w:rFonts w:cs="Times New Roman"/>
          <w:szCs w:val="24"/>
        </w:rPr>
        <w:t xml:space="preserve">a to z dôvodu dostatočnej legisvakačnej lehoty, aby sa adresáti mohli dostatočne oboznámiť so zmenenou právnou úpravou.  </w:t>
      </w:r>
    </w:p>
    <w:p w14:paraId="3E873D50" w14:textId="77777777" w:rsidR="00B05AF0" w:rsidRDefault="00BD3091" w:rsidP="00B53663">
      <w:pPr>
        <w:jc w:val="both"/>
      </w:pPr>
    </w:p>
    <w:sectPr w:rsidR="00B05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999EA7" w14:textId="77777777" w:rsidR="00BD3091" w:rsidRDefault="00BD3091">
      <w:pPr>
        <w:spacing w:line="240" w:lineRule="auto"/>
      </w:pPr>
      <w:r>
        <w:separator/>
      </w:r>
    </w:p>
  </w:endnote>
  <w:endnote w:type="continuationSeparator" w:id="0">
    <w:p w14:paraId="621207A1" w14:textId="77777777" w:rsidR="00BD3091" w:rsidRDefault="00BD30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5143698"/>
      <w:docPartObj>
        <w:docPartGallery w:val="Page Numbers (Bottom of Page)"/>
        <w:docPartUnique/>
      </w:docPartObj>
    </w:sdtPr>
    <w:sdtEndPr/>
    <w:sdtContent>
      <w:p w14:paraId="5D36AA51" w14:textId="5FE1568C" w:rsidR="00EF27A2" w:rsidRDefault="00BF31C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0947">
          <w:rPr>
            <w:noProof/>
          </w:rPr>
          <w:t>4</w:t>
        </w:r>
        <w:r>
          <w:fldChar w:fldCharType="end"/>
        </w:r>
      </w:p>
    </w:sdtContent>
  </w:sdt>
  <w:p w14:paraId="1530CC61" w14:textId="77777777" w:rsidR="00EF27A2" w:rsidRDefault="00BD309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EBBABB" w14:textId="77777777" w:rsidR="00BD3091" w:rsidRDefault="00BD3091">
      <w:pPr>
        <w:spacing w:line="240" w:lineRule="auto"/>
      </w:pPr>
      <w:r>
        <w:separator/>
      </w:r>
    </w:p>
  </w:footnote>
  <w:footnote w:type="continuationSeparator" w:id="0">
    <w:p w14:paraId="4DF6D776" w14:textId="77777777" w:rsidR="00BD3091" w:rsidRDefault="00BD30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31D0F"/>
    <w:multiLevelType w:val="hybridMultilevel"/>
    <w:tmpl w:val="A8CAC72C"/>
    <w:lvl w:ilvl="0" w:tplc="97506E0C">
      <w:start w:val="1"/>
      <w:numFmt w:val="decimal"/>
      <w:lvlText w:val="K čl. I bodu %1"/>
      <w:lvlJc w:val="left"/>
      <w:pPr>
        <w:ind w:left="1920" w:hanging="360"/>
      </w:pPr>
      <w:rPr>
        <w:rFonts w:hint="default"/>
        <w:b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8074EAF"/>
    <w:multiLevelType w:val="hybridMultilevel"/>
    <w:tmpl w:val="27540E4C"/>
    <w:lvl w:ilvl="0" w:tplc="7914841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BB1"/>
    <w:rsid w:val="00000B7A"/>
    <w:rsid w:val="000030F3"/>
    <w:rsid w:val="00005119"/>
    <w:rsid w:val="00006738"/>
    <w:rsid w:val="00015602"/>
    <w:rsid w:val="00020EAC"/>
    <w:rsid w:val="00023D20"/>
    <w:rsid w:val="00030596"/>
    <w:rsid w:val="00034235"/>
    <w:rsid w:val="00044632"/>
    <w:rsid w:val="00055795"/>
    <w:rsid w:val="00055FE5"/>
    <w:rsid w:val="0005691E"/>
    <w:rsid w:val="0006284B"/>
    <w:rsid w:val="00067F41"/>
    <w:rsid w:val="000739F9"/>
    <w:rsid w:val="000924EC"/>
    <w:rsid w:val="000C397E"/>
    <w:rsid w:val="000C6655"/>
    <w:rsid w:val="000D1B22"/>
    <w:rsid w:val="000D371C"/>
    <w:rsid w:val="000E2910"/>
    <w:rsid w:val="000F110F"/>
    <w:rsid w:val="00102F2B"/>
    <w:rsid w:val="001060DB"/>
    <w:rsid w:val="00117AA4"/>
    <w:rsid w:val="0012657B"/>
    <w:rsid w:val="0014618E"/>
    <w:rsid w:val="00146A9A"/>
    <w:rsid w:val="001570AB"/>
    <w:rsid w:val="00160553"/>
    <w:rsid w:val="001679AC"/>
    <w:rsid w:val="00177CD8"/>
    <w:rsid w:val="001860B3"/>
    <w:rsid w:val="001B342D"/>
    <w:rsid w:val="001C54A0"/>
    <w:rsid w:val="001D2C88"/>
    <w:rsid w:val="002118DD"/>
    <w:rsid w:val="00250EAB"/>
    <w:rsid w:val="002518A8"/>
    <w:rsid w:val="00262839"/>
    <w:rsid w:val="00271560"/>
    <w:rsid w:val="00287AFB"/>
    <w:rsid w:val="00292922"/>
    <w:rsid w:val="002977A7"/>
    <w:rsid w:val="002A1CAD"/>
    <w:rsid w:val="002A6BB5"/>
    <w:rsid w:val="002B6544"/>
    <w:rsid w:val="002B6EB9"/>
    <w:rsid w:val="002D3348"/>
    <w:rsid w:val="002D636F"/>
    <w:rsid w:val="002E761A"/>
    <w:rsid w:val="002E7EE3"/>
    <w:rsid w:val="002F64F6"/>
    <w:rsid w:val="002F65D6"/>
    <w:rsid w:val="0031640A"/>
    <w:rsid w:val="003169FD"/>
    <w:rsid w:val="003230B1"/>
    <w:rsid w:val="00324998"/>
    <w:rsid w:val="003263B0"/>
    <w:rsid w:val="00330E40"/>
    <w:rsid w:val="00334BCD"/>
    <w:rsid w:val="003468D5"/>
    <w:rsid w:val="0034742A"/>
    <w:rsid w:val="0035013C"/>
    <w:rsid w:val="003519DE"/>
    <w:rsid w:val="00390523"/>
    <w:rsid w:val="00391250"/>
    <w:rsid w:val="00391AEC"/>
    <w:rsid w:val="003977D0"/>
    <w:rsid w:val="003B1604"/>
    <w:rsid w:val="003B45EF"/>
    <w:rsid w:val="003B565F"/>
    <w:rsid w:val="00406B41"/>
    <w:rsid w:val="0040741B"/>
    <w:rsid w:val="004158C7"/>
    <w:rsid w:val="004239E5"/>
    <w:rsid w:val="00426DCD"/>
    <w:rsid w:val="00434687"/>
    <w:rsid w:val="00436B3F"/>
    <w:rsid w:val="00437472"/>
    <w:rsid w:val="00455098"/>
    <w:rsid w:val="00467BCD"/>
    <w:rsid w:val="00467FA6"/>
    <w:rsid w:val="00472465"/>
    <w:rsid w:val="00486CA2"/>
    <w:rsid w:val="004945EA"/>
    <w:rsid w:val="00494E52"/>
    <w:rsid w:val="00495DF6"/>
    <w:rsid w:val="004A57AC"/>
    <w:rsid w:val="004B4DA9"/>
    <w:rsid w:val="004B7280"/>
    <w:rsid w:val="004C012A"/>
    <w:rsid w:val="004C4770"/>
    <w:rsid w:val="004E1902"/>
    <w:rsid w:val="004E1998"/>
    <w:rsid w:val="004F14ED"/>
    <w:rsid w:val="004F607B"/>
    <w:rsid w:val="004F6D4A"/>
    <w:rsid w:val="005029D4"/>
    <w:rsid w:val="00510947"/>
    <w:rsid w:val="00517A30"/>
    <w:rsid w:val="00521472"/>
    <w:rsid w:val="00521DE0"/>
    <w:rsid w:val="005233E6"/>
    <w:rsid w:val="00527DA9"/>
    <w:rsid w:val="00543557"/>
    <w:rsid w:val="0055048C"/>
    <w:rsid w:val="0057041D"/>
    <w:rsid w:val="005817FF"/>
    <w:rsid w:val="005862F5"/>
    <w:rsid w:val="005B16B6"/>
    <w:rsid w:val="005C29C4"/>
    <w:rsid w:val="005E02CB"/>
    <w:rsid w:val="005E566D"/>
    <w:rsid w:val="005F04B4"/>
    <w:rsid w:val="005F59B9"/>
    <w:rsid w:val="00602301"/>
    <w:rsid w:val="006047A3"/>
    <w:rsid w:val="00614981"/>
    <w:rsid w:val="00635415"/>
    <w:rsid w:val="00640C7B"/>
    <w:rsid w:val="00643414"/>
    <w:rsid w:val="0066414E"/>
    <w:rsid w:val="006761BE"/>
    <w:rsid w:val="00682739"/>
    <w:rsid w:val="006932DE"/>
    <w:rsid w:val="00695379"/>
    <w:rsid w:val="006A2F42"/>
    <w:rsid w:val="006A7DDB"/>
    <w:rsid w:val="006C06B3"/>
    <w:rsid w:val="006C1549"/>
    <w:rsid w:val="006C54F3"/>
    <w:rsid w:val="006D2BDF"/>
    <w:rsid w:val="006E2587"/>
    <w:rsid w:val="006E5DF0"/>
    <w:rsid w:val="007003FC"/>
    <w:rsid w:val="00702A56"/>
    <w:rsid w:val="00704FF8"/>
    <w:rsid w:val="00713D05"/>
    <w:rsid w:val="00720C62"/>
    <w:rsid w:val="00726BB1"/>
    <w:rsid w:val="00731EDC"/>
    <w:rsid w:val="00736142"/>
    <w:rsid w:val="007416F5"/>
    <w:rsid w:val="00744C69"/>
    <w:rsid w:val="007564C7"/>
    <w:rsid w:val="007628CD"/>
    <w:rsid w:val="00772767"/>
    <w:rsid w:val="007769FE"/>
    <w:rsid w:val="00784B2B"/>
    <w:rsid w:val="00790C58"/>
    <w:rsid w:val="007A0CEE"/>
    <w:rsid w:val="007A127F"/>
    <w:rsid w:val="007A42DE"/>
    <w:rsid w:val="007A5C5E"/>
    <w:rsid w:val="007B5357"/>
    <w:rsid w:val="007B75E0"/>
    <w:rsid w:val="007C0DD3"/>
    <w:rsid w:val="007C4FCE"/>
    <w:rsid w:val="007C5EF5"/>
    <w:rsid w:val="007C7D7B"/>
    <w:rsid w:val="007D5805"/>
    <w:rsid w:val="0081062F"/>
    <w:rsid w:val="008137B4"/>
    <w:rsid w:val="00815C4D"/>
    <w:rsid w:val="00822A9E"/>
    <w:rsid w:val="008275D2"/>
    <w:rsid w:val="00827D8A"/>
    <w:rsid w:val="00834CA3"/>
    <w:rsid w:val="008363EC"/>
    <w:rsid w:val="00846A90"/>
    <w:rsid w:val="00852C8A"/>
    <w:rsid w:val="00855896"/>
    <w:rsid w:val="00871F2E"/>
    <w:rsid w:val="008728CE"/>
    <w:rsid w:val="0087464D"/>
    <w:rsid w:val="00881057"/>
    <w:rsid w:val="00891ADA"/>
    <w:rsid w:val="00893000"/>
    <w:rsid w:val="008A503F"/>
    <w:rsid w:val="008B3A38"/>
    <w:rsid w:val="008C58F6"/>
    <w:rsid w:val="008D6823"/>
    <w:rsid w:val="008E4DD8"/>
    <w:rsid w:val="00905438"/>
    <w:rsid w:val="00906926"/>
    <w:rsid w:val="00906D37"/>
    <w:rsid w:val="00911852"/>
    <w:rsid w:val="00912E7D"/>
    <w:rsid w:val="009227B5"/>
    <w:rsid w:val="00926348"/>
    <w:rsid w:val="00927F12"/>
    <w:rsid w:val="009374E1"/>
    <w:rsid w:val="0094100A"/>
    <w:rsid w:val="00942473"/>
    <w:rsid w:val="009744F5"/>
    <w:rsid w:val="00975C09"/>
    <w:rsid w:val="00986E55"/>
    <w:rsid w:val="00997169"/>
    <w:rsid w:val="00997689"/>
    <w:rsid w:val="009A5EB7"/>
    <w:rsid w:val="009B373C"/>
    <w:rsid w:val="009B45E1"/>
    <w:rsid w:val="009D2344"/>
    <w:rsid w:val="009D76FA"/>
    <w:rsid w:val="009E1BF9"/>
    <w:rsid w:val="009F10A3"/>
    <w:rsid w:val="009F1F22"/>
    <w:rsid w:val="009F670A"/>
    <w:rsid w:val="009F7E3A"/>
    <w:rsid w:val="00A01113"/>
    <w:rsid w:val="00A1075B"/>
    <w:rsid w:val="00A13E29"/>
    <w:rsid w:val="00A2783F"/>
    <w:rsid w:val="00A34A8D"/>
    <w:rsid w:val="00A41EE2"/>
    <w:rsid w:val="00A5392A"/>
    <w:rsid w:val="00A57DCF"/>
    <w:rsid w:val="00A63C51"/>
    <w:rsid w:val="00A645A1"/>
    <w:rsid w:val="00A64D85"/>
    <w:rsid w:val="00A71B64"/>
    <w:rsid w:val="00A822CE"/>
    <w:rsid w:val="00A93220"/>
    <w:rsid w:val="00A95EA3"/>
    <w:rsid w:val="00A964EC"/>
    <w:rsid w:val="00AB0810"/>
    <w:rsid w:val="00AB344F"/>
    <w:rsid w:val="00AB35BF"/>
    <w:rsid w:val="00AC261A"/>
    <w:rsid w:val="00AC78E1"/>
    <w:rsid w:val="00AD1931"/>
    <w:rsid w:val="00AD55CF"/>
    <w:rsid w:val="00AD7636"/>
    <w:rsid w:val="00AE7EFA"/>
    <w:rsid w:val="00AF61AA"/>
    <w:rsid w:val="00B02F61"/>
    <w:rsid w:val="00B02F77"/>
    <w:rsid w:val="00B0755F"/>
    <w:rsid w:val="00B11B27"/>
    <w:rsid w:val="00B14F86"/>
    <w:rsid w:val="00B15837"/>
    <w:rsid w:val="00B17163"/>
    <w:rsid w:val="00B32616"/>
    <w:rsid w:val="00B36672"/>
    <w:rsid w:val="00B42950"/>
    <w:rsid w:val="00B53663"/>
    <w:rsid w:val="00B56003"/>
    <w:rsid w:val="00B64F97"/>
    <w:rsid w:val="00B72719"/>
    <w:rsid w:val="00B7588A"/>
    <w:rsid w:val="00B859AB"/>
    <w:rsid w:val="00B86A61"/>
    <w:rsid w:val="00B87385"/>
    <w:rsid w:val="00B929EA"/>
    <w:rsid w:val="00B9431D"/>
    <w:rsid w:val="00B96436"/>
    <w:rsid w:val="00BA2803"/>
    <w:rsid w:val="00BA3EA3"/>
    <w:rsid w:val="00BA6A01"/>
    <w:rsid w:val="00BB177E"/>
    <w:rsid w:val="00BD3091"/>
    <w:rsid w:val="00BE4218"/>
    <w:rsid w:val="00BE479B"/>
    <w:rsid w:val="00BE571A"/>
    <w:rsid w:val="00BF31C8"/>
    <w:rsid w:val="00C02870"/>
    <w:rsid w:val="00C0580C"/>
    <w:rsid w:val="00C23330"/>
    <w:rsid w:val="00C2412A"/>
    <w:rsid w:val="00C43147"/>
    <w:rsid w:val="00C5110E"/>
    <w:rsid w:val="00C52B0D"/>
    <w:rsid w:val="00C5378C"/>
    <w:rsid w:val="00C60880"/>
    <w:rsid w:val="00C90129"/>
    <w:rsid w:val="00C92895"/>
    <w:rsid w:val="00C93B72"/>
    <w:rsid w:val="00CA5FF3"/>
    <w:rsid w:val="00CB7FC7"/>
    <w:rsid w:val="00CC02FE"/>
    <w:rsid w:val="00CC16FA"/>
    <w:rsid w:val="00CD2E62"/>
    <w:rsid w:val="00CE3622"/>
    <w:rsid w:val="00D06FD6"/>
    <w:rsid w:val="00D15CE9"/>
    <w:rsid w:val="00D410B8"/>
    <w:rsid w:val="00D47147"/>
    <w:rsid w:val="00D54402"/>
    <w:rsid w:val="00D87DFA"/>
    <w:rsid w:val="00DA5D98"/>
    <w:rsid w:val="00DB0D69"/>
    <w:rsid w:val="00DD7EB3"/>
    <w:rsid w:val="00DF0865"/>
    <w:rsid w:val="00DF199E"/>
    <w:rsid w:val="00DF415F"/>
    <w:rsid w:val="00DF6C79"/>
    <w:rsid w:val="00DF7D93"/>
    <w:rsid w:val="00E06ADA"/>
    <w:rsid w:val="00E32FFC"/>
    <w:rsid w:val="00E3797B"/>
    <w:rsid w:val="00E40DB8"/>
    <w:rsid w:val="00E466C3"/>
    <w:rsid w:val="00E471F0"/>
    <w:rsid w:val="00E54133"/>
    <w:rsid w:val="00E57DC4"/>
    <w:rsid w:val="00E719CE"/>
    <w:rsid w:val="00E73EA1"/>
    <w:rsid w:val="00E73F87"/>
    <w:rsid w:val="00E759D6"/>
    <w:rsid w:val="00EA3B70"/>
    <w:rsid w:val="00EB00D0"/>
    <w:rsid w:val="00EB4243"/>
    <w:rsid w:val="00EB6CC8"/>
    <w:rsid w:val="00EC35C7"/>
    <w:rsid w:val="00ED47BE"/>
    <w:rsid w:val="00ED6AFE"/>
    <w:rsid w:val="00EE14B9"/>
    <w:rsid w:val="00EE6CD0"/>
    <w:rsid w:val="00EF1752"/>
    <w:rsid w:val="00F038EE"/>
    <w:rsid w:val="00F05D41"/>
    <w:rsid w:val="00F06796"/>
    <w:rsid w:val="00F109C9"/>
    <w:rsid w:val="00F11C4D"/>
    <w:rsid w:val="00F11C5D"/>
    <w:rsid w:val="00F204DF"/>
    <w:rsid w:val="00F2583B"/>
    <w:rsid w:val="00F36B02"/>
    <w:rsid w:val="00F44A79"/>
    <w:rsid w:val="00F522E0"/>
    <w:rsid w:val="00F60434"/>
    <w:rsid w:val="00F63E62"/>
    <w:rsid w:val="00F7416F"/>
    <w:rsid w:val="00F8681E"/>
    <w:rsid w:val="00FB2104"/>
    <w:rsid w:val="00FC46B0"/>
    <w:rsid w:val="00FC790E"/>
    <w:rsid w:val="00FD448F"/>
    <w:rsid w:val="00FE53C0"/>
    <w:rsid w:val="00FE7F43"/>
    <w:rsid w:val="00FF1D02"/>
    <w:rsid w:val="00FF5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80AC9"/>
  <w15:chartTrackingRefBased/>
  <w15:docId w15:val="{AFF43B42-93B5-48C3-94AF-916B58446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726BB1"/>
    <w:pPr>
      <w:tabs>
        <w:tab w:val="center" w:pos="4536"/>
        <w:tab w:val="right" w:pos="9072"/>
      </w:tabs>
      <w:spacing w:line="240" w:lineRule="auto"/>
    </w:pPr>
    <w:rPr>
      <w:rFonts w:asciiTheme="minorHAnsi" w:hAnsiTheme="minorHAnsi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726BB1"/>
    <w:rPr>
      <w:rFonts w:asciiTheme="minorHAnsi" w:hAnsiTheme="minorHAnsi"/>
      <w:sz w:val="22"/>
    </w:rPr>
  </w:style>
  <w:style w:type="paragraph" w:styleId="Odsekzoznamu">
    <w:name w:val="List Paragraph"/>
    <w:aliases w:val="body,Odsek zoznamu2,Odsek zoznamu1,Odsek"/>
    <w:basedOn w:val="Normlny"/>
    <w:link w:val="OdsekzoznamuChar"/>
    <w:uiPriority w:val="34"/>
    <w:qFormat/>
    <w:rsid w:val="00D87DFA"/>
    <w:pPr>
      <w:ind w:left="720"/>
      <w:contextualSpacing/>
    </w:pPr>
  </w:style>
  <w:style w:type="paragraph" w:customStyle="1" w:styleId="Body1">
    <w:name w:val="Body 1"/>
    <w:basedOn w:val="Normlny"/>
    <w:qFormat/>
    <w:rsid w:val="000C6655"/>
    <w:pPr>
      <w:spacing w:after="137" w:line="280" w:lineRule="atLeast"/>
      <w:ind w:left="567"/>
      <w:jc w:val="both"/>
    </w:pPr>
    <w:rPr>
      <w:rFonts w:ascii="Arial" w:eastAsia="Times New Roman" w:hAnsi="Arial" w:cs="Times New Roman"/>
      <w:kern w:val="20"/>
      <w:sz w:val="20"/>
      <w:szCs w:val="20"/>
      <w:lang w:val="en-GB"/>
    </w:rPr>
  </w:style>
  <w:style w:type="character" w:styleId="Hypertextovprepojenie">
    <w:name w:val="Hyperlink"/>
    <w:basedOn w:val="Predvolenpsmoodseku"/>
    <w:uiPriority w:val="99"/>
    <w:rsid w:val="000C6655"/>
    <w:rPr>
      <w:rFonts w:ascii="Arial" w:hAnsi="Arial"/>
      <w:color w:val="C75B12"/>
      <w:sz w:val="20"/>
      <w:u w:val="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58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5896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body Char,Odsek zoznamu2 Char,Odsek zoznamu1 Char,Odsek Char"/>
    <w:link w:val="Odsekzoznamu"/>
    <w:uiPriority w:val="34"/>
    <w:locked/>
    <w:rsid w:val="00B86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Karahuta, Jaroslav</dc:creator>
  <cp:keywords/>
  <dc:description/>
  <cp:lastModifiedBy>Čekovský, Kristián (asistent)</cp:lastModifiedBy>
  <cp:revision>317</cp:revision>
  <cp:lastPrinted>2022-08-17T12:10:00Z</cp:lastPrinted>
  <dcterms:created xsi:type="dcterms:W3CDTF">2023-02-21T12:52:00Z</dcterms:created>
  <dcterms:modified xsi:type="dcterms:W3CDTF">2023-02-24T10:41:00Z</dcterms:modified>
</cp:coreProperties>
</file>