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16468" w14:textId="7CDCFFED" w:rsidR="00DE05FC" w:rsidRDefault="00DE05FC" w:rsidP="00DE05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DE05FC">
        <w:rPr>
          <w:rFonts w:ascii="Times New Roman" w:hAnsi="Times New Roman" w:cs="Times New Roman"/>
          <w:b/>
          <w:bCs/>
          <w:sz w:val="28"/>
          <w:szCs w:val="28"/>
        </w:rPr>
        <w:t>Ô</w:t>
      </w:r>
      <w:r>
        <w:rPr>
          <w:rFonts w:ascii="Times New Roman" w:hAnsi="Times New Roman" w:cs="Times New Roman"/>
          <w:b/>
          <w:bCs/>
          <w:sz w:val="28"/>
          <w:szCs w:val="28"/>
        </w:rPr>
        <w:t>VODOVÁ SPRÁVA</w:t>
      </w:r>
    </w:p>
    <w:p w14:paraId="6D4B5216" w14:textId="77777777" w:rsidR="006B1F5A" w:rsidRDefault="00DE05FC" w:rsidP="00DE05F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553255A" w14:textId="4FC6A9BF" w:rsidR="00DE05FC" w:rsidRDefault="00DE05FC" w:rsidP="00DE05FC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Všeobecná časť</w:t>
      </w:r>
    </w:p>
    <w:p w14:paraId="136AE413" w14:textId="77777777" w:rsidR="006B1F5A" w:rsidRDefault="006B1F5A" w:rsidP="00DE05FC">
      <w:pPr>
        <w:jc w:val="both"/>
        <w:rPr>
          <w:rFonts w:ascii="Times New Roman" w:hAnsi="Times New Roman" w:cs="Times New Roman"/>
          <w:b/>
          <w:bCs/>
        </w:rPr>
      </w:pPr>
    </w:p>
    <w:p w14:paraId="17BAD76F" w14:textId="77777777" w:rsidR="006B1F5A" w:rsidRDefault="00DE05FC" w:rsidP="002739A5">
      <w:pPr>
        <w:spacing w:after="0" w:line="4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721BFB" w:rsidRPr="00721BFB">
        <w:rPr>
          <w:rFonts w:ascii="Times New Roman" w:hAnsi="Times New Roman" w:cs="Times New Roman"/>
          <w:bCs/>
        </w:rPr>
        <w:t>P</w:t>
      </w:r>
      <w:r>
        <w:rPr>
          <w:rFonts w:ascii="Times New Roman" w:hAnsi="Times New Roman" w:cs="Times New Roman"/>
        </w:rPr>
        <w:t>oslan</w:t>
      </w:r>
      <w:r w:rsidR="00721BFB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c Národnej rady Slo</w:t>
      </w:r>
      <w:r w:rsidR="006022E1">
        <w:rPr>
          <w:rFonts w:ascii="Times New Roman" w:hAnsi="Times New Roman" w:cs="Times New Roman"/>
        </w:rPr>
        <w:t xml:space="preserve">venskej republiky </w:t>
      </w:r>
      <w:r>
        <w:rPr>
          <w:rFonts w:ascii="Times New Roman" w:hAnsi="Times New Roman" w:cs="Times New Roman"/>
        </w:rPr>
        <w:t xml:space="preserve">predkladá na rokovanie Národnej rady Slovenskej republiky návrh na vydanie zákona, </w:t>
      </w:r>
      <w:r w:rsidR="00721BFB" w:rsidRPr="00721BFB">
        <w:rPr>
          <w:rFonts w:ascii="Times New Roman" w:hAnsi="Times New Roman" w:cs="Times New Roman"/>
        </w:rPr>
        <w:t>ktorým sa dopĺňa zákon č. 488/2013 Z. z. o diaľničnej známke a o zmene niektorých zákonov</w:t>
      </w:r>
      <w:r w:rsidR="006B1F5A">
        <w:rPr>
          <w:rFonts w:ascii="Times New Roman" w:hAnsi="Times New Roman" w:cs="Times New Roman"/>
        </w:rPr>
        <w:t>.</w:t>
      </w:r>
    </w:p>
    <w:p w14:paraId="1E6FA3AC" w14:textId="1DC7DECB" w:rsidR="00721BFB" w:rsidRDefault="00DE05FC" w:rsidP="002739A5">
      <w:pPr>
        <w:spacing w:after="0" w:line="4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0FD68D8" w14:textId="1419C001" w:rsidR="00721BFB" w:rsidRDefault="00DE05FC" w:rsidP="002739A5">
      <w:pPr>
        <w:spacing w:after="0" w:line="4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</w:t>
      </w:r>
      <w:r w:rsidR="00DE4C2A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l.</w:t>
      </w:r>
      <w:r w:rsidR="00DE4C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DE4C2A">
        <w:rPr>
          <w:rFonts w:ascii="Times New Roman" w:hAnsi="Times New Roman" w:cs="Times New Roman"/>
        </w:rPr>
        <w:t xml:space="preserve">, </w:t>
      </w:r>
      <w:r w:rsidR="00721BFB">
        <w:rPr>
          <w:rFonts w:ascii="Times New Roman" w:hAnsi="Times New Roman" w:cs="Times New Roman"/>
        </w:rPr>
        <w:t xml:space="preserve">sa navrhuje </w:t>
      </w:r>
      <w:r w:rsidR="00480795">
        <w:rPr>
          <w:rFonts w:ascii="Times New Roman" w:hAnsi="Times New Roman" w:cs="Times New Roman"/>
        </w:rPr>
        <w:t xml:space="preserve">rozšírenie možnosti </w:t>
      </w:r>
      <w:r w:rsidR="00721BFB">
        <w:rPr>
          <w:rFonts w:ascii="Times New Roman" w:hAnsi="Times New Roman" w:cs="Times New Roman"/>
        </w:rPr>
        <w:t>úhrady diaľničnej známky formou zaplatenia pokuty</w:t>
      </w:r>
      <w:r w:rsidR="00721BFB" w:rsidRPr="00721BFB">
        <w:rPr>
          <w:rFonts w:ascii="Times New Roman" w:hAnsi="Times New Roman" w:cs="Times New Roman"/>
        </w:rPr>
        <w:t xml:space="preserve"> </w:t>
      </w:r>
      <w:r w:rsidR="00721BFB">
        <w:rPr>
          <w:rFonts w:ascii="Times New Roman" w:hAnsi="Times New Roman" w:cs="Times New Roman"/>
        </w:rPr>
        <w:t xml:space="preserve">za použitie vymedzených úsekov ciest bez úhrady diaľničnej známky. Prijatím uvedeného návrhu by sa v úhrade </w:t>
      </w:r>
      <w:r w:rsidR="00566A67">
        <w:rPr>
          <w:rFonts w:ascii="Times New Roman" w:hAnsi="Times New Roman" w:cs="Times New Roman"/>
        </w:rPr>
        <w:t xml:space="preserve">predmetnej </w:t>
      </w:r>
      <w:r w:rsidR="00721BFB">
        <w:rPr>
          <w:rFonts w:ascii="Times New Roman" w:hAnsi="Times New Roman" w:cs="Times New Roman"/>
        </w:rPr>
        <w:t>pokuty kumulovala sankcia za porušenie uvedenej povinnosti a zároveň úhrada za diaľničnú známku</w:t>
      </w:r>
      <w:r w:rsidR="00566A67">
        <w:rPr>
          <w:rFonts w:ascii="Times New Roman" w:hAnsi="Times New Roman" w:cs="Times New Roman"/>
        </w:rPr>
        <w:t xml:space="preserve"> s platnosťou 365 dní. Dátum platnosti takto vykonanej úhrady za diaľničnú známku sa považuje deň</w:t>
      </w:r>
      <w:r w:rsidR="00D9473D">
        <w:rPr>
          <w:rFonts w:ascii="Times New Roman" w:hAnsi="Times New Roman" w:cs="Times New Roman"/>
        </w:rPr>
        <w:t xml:space="preserve"> jej</w:t>
      </w:r>
      <w:r w:rsidR="00566A67">
        <w:rPr>
          <w:rFonts w:ascii="Times New Roman" w:hAnsi="Times New Roman" w:cs="Times New Roman"/>
        </w:rPr>
        <w:t xml:space="preserve"> </w:t>
      </w:r>
      <w:r w:rsidR="00D9473D">
        <w:rPr>
          <w:rFonts w:ascii="Times New Roman" w:hAnsi="Times New Roman" w:cs="Times New Roman"/>
        </w:rPr>
        <w:t>úhrady</w:t>
      </w:r>
      <w:r w:rsidR="00566A67">
        <w:rPr>
          <w:rFonts w:ascii="Times New Roman" w:hAnsi="Times New Roman" w:cs="Times New Roman"/>
        </w:rPr>
        <w:t xml:space="preserve">. </w:t>
      </w:r>
      <w:r w:rsidR="004F6950">
        <w:rPr>
          <w:rFonts w:ascii="Times New Roman" w:hAnsi="Times New Roman" w:cs="Times New Roman"/>
        </w:rPr>
        <w:t xml:space="preserve">O úhrade bude subjektu vystavené potvrdenie o úhrade diaľničnej známky. </w:t>
      </w:r>
      <w:r w:rsidR="006B1F5A">
        <w:rPr>
          <w:rFonts w:ascii="Times New Roman" w:hAnsi="Times New Roman" w:cs="Times New Roman"/>
        </w:rPr>
        <w:t xml:space="preserve">Suma vybranej pokuty sa rozdelí na časť pre správcu výberu úhrady diaľničnej známky, ktorým je Národná diaľničná spoločnosť, a.s. a to vo výške určenej nariadením vlády pre diaľničnú známku s platnosťou 365 dní, zvyšok je príjmom štátneho rozpočtu. </w:t>
      </w:r>
    </w:p>
    <w:p w14:paraId="353E9049" w14:textId="77777777" w:rsidR="00721BFB" w:rsidRDefault="00721BFB" w:rsidP="002739A5">
      <w:pPr>
        <w:spacing w:after="0" w:line="440" w:lineRule="exact"/>
        <w:jc w:val="both"/>
        <w:rPr>
          <w:rFonts w:ascii="Times New Roman" w:hAnsi="Times New Roman" w:cs="Times New Roman"/>
        </w:rPr>
      </w:pPr>
    </w:p>
    <w:p w14:paraId="1EE6DEB3" w14:textId="166D26D5" w:rsidR="002739A5" w:rsidRDefault="00677CC3" w:rsidP="002739A5">
      <w:pPr>
        <w:spacing w:after="0" w:line="4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Návrh zákona sleduje </w:t>
      </w:r>
      <w:r w:rsidR="002739A5">
        <w:rPr>
          <w:rFonts w:ascii="Times New Roman" w:hAnsi="Times New Roman" w:cs="Times New Roman"/>
        </w:rPr>
        <w:t>zníženie finančnej zaťaženosti vodičov a prevádzkovateľov vozidiel, ktorí sa dopustili porušenia povinnosti vykonať úhradu diaľničnej známky za použitie vymedzených úsekov</w:t>
      </w:r>
      <w:r w:rsidR="00D13EE2">
        <w:rPr>
          <w:rFonts w:ascii="Times New Roman" w:hAnsi="Times New Roman" w:cs="Times New Roman"/>
        </w:rPr>
        <w:t xml:space="preserve"> ciest</w:t>
      </w:r>
      <w:r w:rsidR="002739A5">
        <w:rPr>
          <w:rFonts w:ascii="Times New Roman" w:hAnsi="Times New Roman" w:cs="Times New Roman"/>
        </w:rPr>
        <w:t xml:space="preserve">. Máme za to, že v mnohých prípadoch </w:t>
      </w:r>
      <w:r w:rsidR="00D13EE2">
        <w:rPr>
          <w:rFonts w:ascii="Times New Roman" w:hAnsi="Times New Roman" w:cs="Times New Roman"/>
        </w:rPr>
        <w:t>tieto subjekty dopustili</w:t>
      </w:r>
      <w:r w:rsidR="002739A5">
        <w:rPr>
          <w:rFonts w:ascii="Times New Roman" w:hAnsi="Times New Roman" w:cs="Times New Roman"/>
        </w:rPr>
        <w:t xml:space="preserve"> porušeni</w:t>
      </w:r>
      <w:r w:rsidR="00D13EE2">
        <w:rPr>
          <w:rFonts w:ascii="Times New Roman" w:hAnsi="Times New Roman" w:cs="Times New Roman"/>
        </w:rPr>
        <w:t>a</w:t>
      </w:r>
      <w:r w:rsidR="002739A5">
        <w:rPr>
          <w:rFonts w:ascii="Times New Roman" w:hAnsi="Times New Roman" w:cs="Times New Roman"/>
        </w:rPr>
        <w:t xml:space="preserve"> povinnosti  z nedbanlivosti, </w:t>
      </w:r>
      <w:r w:rsidR="00D13EE2">
        <w:rPr>
          <w:rFonts w:ascii="Times New Roman" w:hAnsi="Times New Roman" w:cs="Times New Roman"/>
        </w:rPr>
        <w:t xml:space="preserve">napr. </w:t>
      </w:r>
      <w:r w:rsidR="002739A5">
        <w:rPr>
          <w:rFonts w:ascii="Times New Roman" w:hAnsi="Times New Roman" w:cs="Times New Roman"/>
        </w:rPr>
        <w:t xml:space="preserve">zabudli vykonať úhradu za </w:t>
      </w:r>
      <w:r w:rsidR="00D13EE2">
        <w:rPr>
          <w:rFonts w:ascii="Times New Roman" w:hAnsi="Times New Roman" w:cs="Times New Roman"/>
        </w:rPr>
        <w:t xml:space="preserve">prepadnutú </w:t>
      </w:r>
      <w:r w:rsidR="002739A5">
        <w:rPr>
          <w:rFonts w:ascii="Times New Roman" w:hAnsi="Times New Roman" w:cs="Times New Roman"/>
        </w:rPr>
        <w:t>diaľničnú známku</w:t>
      </w:r>
      <w:r w:rsidR="00D13EE2">
        <w:rPr>
          <w:rFonts w:ascii="Times New Roman" w:hAnsi="Times New Roman" w:cs="Times New Roman"/>
        </w:rPr>
        <w:t xml:space="preserve"> a pod.</w:t>
      </w:r>
      <w:r w:rsidR="002739A5">
        <w:rPr>
          <w:rFonts w:ascii="Times New Roman" w:hAnsi="Times New Roman" w:cs="Times New Roman"/>
        </w:rPr>
        <w:t xml:space="preserve">  Podľa súčasne platnej legislatívy musí vodič alebo  prevádzkovateľ vozidla uhradiť najskôr pokutu a následne uhradiť poplatok za diaľničnú známku. Štátu tak tieto subjekty zaplatia za použitie diaľnice 2x, prvý krát zaplatením pokuty a následne zaplatením úhrady za diaľničnú známku. </w:t>
      </w:r>
      <w:r w:rsidR="00D13EE2">
        <w:rPr>
          <w:rFonts w:ascii="Times New Roman" w:hAnsi="Times New Roman" w:cs="Times New Roman"/>
        </w:rPr>
        <w:t>V porovnaní s výškou úhrady za diaľničnú známku považujeme výšku sankcie, ktorá môže byť vodičovi alebo prevádzkovateľovi vozidla uložená za neprimeranú. Z uvedených dôvodov ako aj z dôvodov súčasného</w:t>
      </w:r>
      <w:r w:rsidR="002739A5">
        <w:rPr>
          <w:rFonts w:ascii="Times New Roman" w:hAnsi="Times New Roman" w:cs="Times New Roman"/>
        </w:rPr>
        <w:t xml:space="preserve"> neustáleho zdražovania </w:t>
      </w:r>
      <w:r w:rsidR="00D13EE2">
        <w:rPr>
          <w:rFonts w:ascii="Times New Roman" w:hAnsi="Times New Roman" w:cs="Times New Roman"/>
        </w:rPr>
        <w:t xml:space="preserve">navrhujeme predmetnú úpravu zákona o diaľničnej známke. </w:t>
      </w:r>
    </w:p>
    <w:p w14:paraId="250B7077" w14:textId="2139458A" w:rsidR="002739A5" w:rsidRDefault="002739A5" w:rsidP="00DE05FC">
      <w:pPr>
        <w:jc w:val="both"/>
        <w:rPr>
          <w:rFonts w:ascii="Times New Roman" w:hAnsi="Times New Roman" w:cs="Times New Roman"/>
        </w:rPr>
      </w:pPr>
    </w:p>
    <w:p w14:paraId="2D2D95FA" w14:textId="77777777" w:rsidR="002739A5" w:rsidRDefault="002739A5" w:rsidP="00DE05FC">
      <w:pPr>
        <w:jc w:val="both"/>
        <w:rPr>
          <w:rFonts w:ascii="Times New Roman" w:hAnsi="Times New Roman" w:cs="Times New Roman"/>
        </w:rPr>
      </w:pPr>
    </w:p>
    <w:p w14:paraId="21E2543D" w14:textId="77777777" w:rsidR="00693ED2" w:rsidRDefault="00693ED2" w:rsidP="00DE05FC">
      <w:pPr>
        <w:jc w:val="both"/>
        <w:rPr>
          <w:rFonts w:ascii="Times New Roman" w:hAnsi="Times New Roman" w:cs="Times New Roman"/>
          <w:b/>
          <w:bCs/>
        </w:rPr>
      </w:pPr>
    </w:p>
    <w:p w14:paraId="1FE7B821" w14:textId="77777777" w:rsidR="00693ED2" w:rsidRDefault="00693ED2" w:rsidP="00DE05FC">
      <w:pPr>
        <w:jc w:val="both"/>
        <w:rPr>
          <w:rFonts w:ascii="Times New Roman" w:hAnsi="Times New Roman" w:cs="Times New Roman"/>
          <w:b/>
          <w:bCs/>
        </w:rPr>
      </w:pPr>
    </w:p>
    <w:p w14:paraId="1CF9E7EE" w14:textId="77777777" w:rsidR="00693ED2" w:rsidRDefault="00693ED2" w:rsidP="00DE05FC">
      <w:pPr>
        <w:jc w:val="both"/>
        <w:rPr>
          <w:rFonts w:ascii="Times New Roman" w:hAnsi="Times New Roman" w:cs="Times New Roman"/>
          <w:b/>
          <w:bCs/>
        </w:rPr>
      </w:pPr>
    </w:p>
    <w:p w14:paraId="6EB1A49E" w14:textId="7EDB55C9" w:rsidR="00EF57AA" w:rsidRDefault="00E04245" w:rsidP="00DE05FC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O</w:t>
      </w:r>
      <w:r w:rsidR="00EF57AA">
        <w:rPr>
          <w:rFonts w:ascii="Times New Roman" w:hAnsi="Times New Roman" w:cs="Times New Roman"/>
          <w:b/>
          <w:bCs/>
        </w:rPr>
        <w:t>sobitná časť</w:t>
      </w:r>
    </w:p>
    <w:p w14:paraId="4A8E18B2" w14:textId="77777777" w:rsidR="00D9473D" w:rsidRDefault="00D9473D" w:rsidP="00DE05FC">
      <w:pPr>
        <w:jc w:val="both"/>
        <w:rPr>
          <w:rFonts w:ascii="Times New Roman" w:hAnsi="Times New Roman" w:cs="Times New Roman"/>
          <w:b/>
          <w:bCs/>
        </w:rPr>
      </w:pPr>
    </w:p>
    <w:p w14:paraId="6140A78A" w14:textId="387062E1" w:rsidR="00EF57AA" w:rsidRDefault="00EF57AA" w:rsidP="00D9473D">
      <w:pPr>
        <w:spacing w:after="0" w:line="440" w:lineRule="exac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 čl. I </w:t>
      </w:r>
    </w:p>
    <w:p w14:paraId="7F1E1260" w14:textId="258ABDC1" w:rsidR="003607B7" w:rsidRDefault="00EF57AA" w:rsidP="00D9473D">
      <w:pPr>
        <w:spacing w:after="0" w:line="4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V § </w:t>
      </w:r>
      <w:r w:rsidR="003607B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sa za odsek </w:t>
      </w:r>
      <w:r w:rsidR="003607B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vkladá nový odsek </w:t>
      </w:r>
      <w:r w:rsidR="003607B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, ktorý </w:t>
      </w:r>
      <w:r w:rsidR="003607B7">
        <w:rPr>
          <w:rFonts w:ascii="Times New Roman" w:hAnsi="Times New Roman" w:cs="Times New Roman"/>
        </w:rPr>
        <w:t>rozširuje možnosti úhrady diaľničnej známky formou zaplatenia pokuty</w:t>
      </w:r>
      <w:r w:rsidR="003607B7" w:rsidRPr="00721BFB">
        <w:rPr>
          <w:rFonts w:ascii="Times New Roman" w:hAnsi="Times New Roman" w:cs="Times New Roman"/>
        </w:rPr>
        <w:t xml:space="preserve"> </w:t>
      </w:r>
      <w:r w:rsidR="003607B7">
        <w:rPr>
          <w:rFonts w:ascii="Times New Roman" w:hAnsi="Times New Roman" w:cs="Times New Roman"/>
        </w:rPr>
        <w:t xml:space="preserve">za použitie vymedzených úsekov ciest bez úhrady diaľničnej známky. Vodičovi alebo prevádzkovateľovi vozidla sa po úhrade pokuty za  porušenie povinnosti vykonať úhradu diaľničnej známky za použitie vymedzených úsekov ciest doručí potvrdenie o úhrade diaľničnej známky s platnosťou 365 dní. </w:t>
      </w:r>
    </w:p>
    <w:p w14:paraId="27A04CDE" w14:textId="43BB2547" w:rsidR="00EF57AA" w:rsidRDefault="00EF57AA" w:rsidP="00D9473D">
      <w:pPr>
        <w:spacing w:after="0" w:line="4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607B7">
        <w:rPr>
          <w:rFonts w:ascii="Times New Roman" w:hAnsi="Times New Roman" w:cs="Times New Roman"/>
        </w:rPr>
        <w:t>K § 10 ods. 6, k § 10a ods. 10 a k § 11 ods. 9: ustanovuje sa, že zaplatená pokuta v zmysle §10 ods. 1, v zmysle § 10a ods. 1 a v zmysle § 11 ods. 1 bude príjmom správcu výberu úhrady diaľničnej známky, ktorým je Národná diaľničná spoločnosť, a.s. a to vo výške určenej nariadením vlády pre diaľničnú známku s platnosťou 365 dní, zvyšok je príjmom štátneho rozpočtu.</w:t>
      </w:r>
    </w:p>
    <w:p w14:paraId="3B6D5E97" w14:textId="56712DD4" w:rsidR="003607B7" w:rsidRDefault="003607B7" w:rsidP="00D9473D">
      <w:pPr>
        <w:spacing w:after="0" w:line="440" w:lineRule="exact"/>
        <w:jc w:val="both"/>
        <w:rPr>
          <w:rFonts w:ascii="Times New Roman" w:hAnsi="Times New Roman" w:cs="Times New Roman"/>
          <w:b/>
          <w:bCs/>
        </w:rPr>
      </w:pPr>
    </w:p>
    <w:p w14:paraId="4EF80890" w14:textId="78B9CD5A" w:rsidR="003607B7" w:rsidRPr="003607B7" w:rsidRDefault="003607B7" w:rsidP="00D9473D">
      <w:pPr>
        <w:spacing w:after="0" w:line="440" w:lineRule="exact"/>
        <w:jc w:val="both"/>
        <w:rPr>
          <w:rFonts w:ascii="Times New Roman" w:hAnsi="Times New Roman" w:cs="Times New Roman"/>
        </w:rPr>
      </w:pPr>
      <w:r w:rsidRPr="003607B7">
        <w:rPr>
          <w:rFonts w:ascii="Times New Roman" w:hAnsi="Times New Roman" w:cs="Times New Roman"/>
        </w:rPr>
        <w:t>K § 14</w:t>
      </w:r>
      <w:r>
        <w:rPr>
          <w:rFonts w:ascii="Times New Roman" w:hAnsi="Times New Roman" w:cs="Times New Roman"/>
        </w:rPr>
        <w:t xml:space="preserve">: nakoľko uhradením pokuty za použitie vymedzených úsekov ciest bez úhrady diaľničnej známky dôjde zároveň aj k úhrade za diaľničnú známku, po prijatí tohto zákona k súbežným konaniam uvedeným v § 14 ods. 3 a ods. 4 nebude dochádzať.  </w:t>
      </w:r>
    </w:p>
    <w:p w14:paraId="2D3B6878" w14:textId="77777777" w:rsidR="003607B7" w:rsidRDefault="003607B7" w:rsidP="00D9473D">
      <w:pPr>
        <w:spacing w:after="0" w:line="440" w:lineRule="exact"/>
        <w:jc w:val="both"/>
        <w:rPr>
          <w:rFonts w:ascii="Times New Roman" w:hAnsi="Times New Roman" w:cs="Times New Roman"/>
          <w:b/>
          <w:bCs/>
        </w:rPr>
      </w:pPr>
    </w:p>
    <w:p w14:paraId="023BAED0" w14:textId="372E7069" w:rsidR="000D27B2" w:rsidRPr="000D27B2" w:rsidRDefault="003607B7" w:rsidP="00D9473D">
      <w:pPr>
        <w:spacing w:after="0" w:line="440" w:lineRule="exac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čl. II</w:t>
      </w:r>
    </w:p>
    <w:p w14:paraId="0583F6B5" w14:textId="7AADAB44" w:rsidR="00731A20" w:rsidRPr="00731A20" w:rsidRDefault="00C149DC" w:rsidP="00D9473D">
      <w:pPr>
        <w:spacing w:after="0" w:line="4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93ED2" w:rsidRPr="00693ED2">
        <w:rPr>
          <w:rFonts w:ascii="Times New Roman" w:hAnsi="Times New Roman" w:cs="Times New Roman"/>
        </w:rPr>
        <w:t>S ohľadom na priebeh legislatívneho procesu sa navrhuje, aby návrh zákona nadobudol účinnosť 15.</w:t>
      </w:r>
      <w:r w:rsidR="00693ED2">
        <w:rPr>
          <w:rFonts w:ascii="Times New Roman" w:hAnsi="Times New Roman" w:cs="Times New Roman"/>
        </w:rPr>
        <w:t xml:space="preserve"> </w:t>
      </w:r>
      <w:r w:rsidR="00693ED2" w:rsidRPr="00693ED2">
        <w:rPr>
          <w:rFonts w:ascii="Times New Roman" w:hAnsi="Times New Roman" w:cs="Times New Roman"/>
        </w:rPr>
        <w:t>dňom od jeho vyhlásenia v Zbierke zákonov Slovenskej republiky.</w:t>
      </w:r>
      <w:bookmarkStart w:id="0" w:name="_GoBack"/>
      <w:bookmarkEnd w:id="0"/>
    </w:p>
    <w:sectPr w:rsidR="00731A20" w:rsidRPr="00731A2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D4C17" w14:textId="77777777" w:rsidR="001A3337" w:rsidRDefault="001A3337" w:rsidP="00E04245">
      <w:pPr>
        <w:spacing w:after="0" w:line="240" w:lineRule="auto"/>
      </w:pPr>
      <w:r>
        <w:separator/>
      </w:r>
    </w:p>
  </w:endnote>
  <w:endnote w:type="continuationSeparator" w:id="0">
    <w:p w14:paraId="24F2BB21" w14:textId="77777777" w:rsidR="001A3337" w:rsidRDefault="001A3337" w:rsidP="00E04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0800791"/>
      <w:docPartObj>
        <w:docPartGallery w:val="Page Numbers (Bottom of Page)"/>
        <w:docPartUnique/>
      </w:docPartObj>
    </w:sdtPr>
    <w:sdtEndPr/>
    <w:sdtContent>
      <w:p w14:paraId="0A46DC51" w14:textId="0F0E8A6E" w:rsidR="00E04245" w:rsidRDefault="00E0424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73D">
          <w:rPr>
            <w:noProof/>
          </w:rPr>
          <w:t>1</w:t>
        </w:r>
        <w:r>
          <w:fldChar w:fldCharType="end"/>
        </w:r>
      </w:p>
    </w:sdtContent>
  </w:sdt>
  <w:p w14:paraId="62AFBF41" w14:textId="77777777" w:rsidR="00E04245" w:rsidRDefault="00E0424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BB9B9" w14:textId="77777777" w:rsidR="001A3337" w:rsidRDefault="001A3337" w:rsidP="00E04245">
      <w:pPr>
        <w:spacing w:after="0" w:line="240" w:lineRule="auto"/>
      </w:pPr>
      <w:r>
        <w:separator/>
      </w:r>
    </w:p>
  </w:footnote>
  <w:footnote w:type="continuationSeparator" w:id="0">
    <w:p w14:paraId="21EA681E" w14:textId="77777777" w:rsidR="001A3337" w:rsidRDefault="001A3337" w:rsidP="00E04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490"/>
    <w:rsid w:val="000D27B2"/>
    <w:rsid w:val="0016181D"/>
    <w:rsid w:val="001A3337"/>
    <w:rsid w:val="001D1A1B"/>
    <w:rsid w:val="002739A5"/>
    <w:rsid w:val="002B6490"/>
    <w:rsid w:val="003607B7"/>
    <w:rsid w:val="00480795"/>
    <w:rsid w:val="004F6950"/>
    <w:rsid w:val="00566A67"/>
    <w:rsid w:val="006022E1"/>
    <w:rsid w:val="00677CC3"/>
    <w:rsid w:val="00693ED2"/>
    <w:rsid w:val="006B1F5A"/>
    <w:rsid w:val="00721BFB"/>
    <w:rsid w:val="00731A20"/>
    <w:rsid w:val="007A559B"/>
    <w:rsid w:val="00843A4C"/>
    <w:rsid w:val="00A614BE"/>
    <w:rsid w:val="00BE429E"/>
    <w:rsid w:val="00C149DC"/>
    <w:rsid w:val="00D13EE2"/>
    <w:rsid w:val="00D9473D"/>
    <w:rsid w:val="00DE05FC"/>
    <w:rsid w:val="00DE4C2A"/>
    <w:rsid w:val="00E04245"/>
    <w:rsid w:val="00EF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A109A"/>
  <w15:chartTrackingRefBased/>
  <w15:docId w15:val="{B421EEDF-8690-4E8F-BF17-55EA60EE5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04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04245"/>
  </w:style>
  <w:style w:type="paragraph" w:styleId="Pta">
    <w:name w:val="footer"/>
    <w:basedOn w:val="Normlny"/>
    <w:link w:val="PtaChar"/>
    <w:uiPriority w:val="99"/>
    <w:unhideWhenUsed/>
    <w:rsid w:val="00E04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04245"/>
  </w:style>
  <w:style w:type="paragraph" w:styleId="Textbubliny">
    <w:name w:val="Balloon Text"/>
    <w:basedOn w:val="Normlny"/>
    <w:link w:val="TextbublinyChar"/>
    <w:uiPriority w:val="99"/>
    <w:semiHidden/>
    <w:unhideWhenUsed/>
    <w:rsid w:val="00602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22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Moravčík</dc:creator>
  <cp:keywords/>
  <dc:description/>
  <cp:lastModifiedBy>Pénzeš Tibor</cp:lastModifiedBy>
  <cp:revision>3</cp:revision>
  <cp:lastPrinted>2022-05-26T08:54:00Z</cp:lastPrinted>
  <dcterms:created xsi:type="dcterms:W3CDTF">2022-05-26T08:56:00Z</dcterms:created>
  <dcterms:modified xsi:type="dcterms:W3CDTF">2022-05-27T11:24:00Z</dcterms:modified>
</cp:coreProperties>
</file>