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A2E" w:rsidRPr="002E5011" w:rsidRDefault="00390A2E" w:rsidP="00390A2E">
      <w:pPr>
        <w:pStyle w:val="Standard"/>
        <w:pageBreakBefore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011">
        <w:rPr>
          <w:rFonts w:ascii="Times New Roman" w:hAnsi="Times New Roman" w:cs="Times New Roman"/>
          <w:b/>
          <w:caps/>
          <w:spacing w:val="30"/>
          <w:sz w:val="24"/>
          <w:szCs w:val="24"/>
          <w:lang w:eastAsia="en-US"/>
        </w:rPr>
        <w:t>Doložka zlučiteľnosti</w:t>
      </w:r>
    </w:p>
    <w:p w:rsidR="00390A2E" w:rsidRPr="002E5011" w:rsidRDefault="00390A2E" w:rsidP="00390A2E">
      <w:pPr>
        <w:pStyle w:val="Standard"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návrhu zákona</w:t>
      </w:r>
      <w:r w:rsidRPr="002E501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s právom Európskej únie</w:t>
      </w:r>
    </w:p>
    <w:p w:rsidR="00390A2E" w:rsidRPr="00333B88" w:rsidRDefault="00390A2E" w:rsidP="00390A2E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90A2E" w:rsidRPr="00333B88" w:rsidRDefault="00390A2E" w:rsidP="00390A2E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33B88">
        <w:rPr>
          <w:rFonts w:ascii="Times New Roman" w:hAnsi="Times New Roman" w:cs="Times New Roman"/>
          <w:b/>
          <w:sz w:val="24"/>
          <w:szCs w:val="24"/>
          <w:lang w:eastAsia="en-US"/>
        </w:rPr>
        <w:t>1. Navrhovateľ zákona:</w:t>
      </w:r>
      <w:r w:rsidRPr="00333B88">
        <w:rPr>
          <w:rFonts w:ascii="Times New Roman" w:hAnsi="Times New Roman" w:cs="Times New Roman"/>
          <w:sz w:val="24"/>
          <w:szCs w:val="24"/>
          <w:lang w:eastAsia="en-US"/>
        </w:rPr>
        <w:t xml:space="preserve"> poslanc</w:t>
      </w:r>
      <w:r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Pr="00333B88">
        <w:rPr>
          <w:rFonts w:ascii="Times New Roman" w:hAnsi="Times New Roman" w:cs="Times New Roman"/>
          <w:sz w:val="24"/>
          <w:szCs w:val="24"/>
          <w:lang w:eastAsia="en-US"/>
        </w:rPr>
        <w:t xml:space="preserve"> Národnej rady Slovenskej republiky </w:t>
      </w:r>
      <w:r>
        <w:rPr>
          <w:rFonts w:ascii="Times New Roman" w:hAnsi="Times New Roman" w:cs="Times New Roman"/>
          <w:sz w:val="24"/>
          <w:szCs w:val="24"/>
          <w:lang w:eastAsia="en-US"/>
        </w:rPr>
        <w:t>Miloš SVRČEK, Jaroslav KARAHUTA a Jozef LUKÁČ</w:t>
      </w:r>
    </w:p>
    <w:p w:rsidR="00390A2E" w:rsidRPr="00333B88" w:rsidRDefault="00390A2E" w:rsidP="00390A2E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A2E" w:rsidRPr="00333B88" w:rsidRDefault="00390A2E" w:rsidP="00390A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33B88">
        <w:rPr>
          <w:rFonts w:ascii="Times New Roman" w:hAnsi="Times New Roman" w:cs="Times New Roman"/>
          <w:b/>
          <w:sz w:val="24"/>
          <w:szCs w:val="24"/>
          <w:lang w:eastAsia="en-US"/>
        </w:rPr>
        <w:t>2. Názov návrhu zákona:</w:t>
      </w:r>
      <w:r w:rsidRPr="00333B88">
        <w:rPr>
          <w:rFonts w:ascii="Times New Roman" w:hAnsi="Times New Roman" w:cs="Times New Roman"/>
          <w:sz w:val="24"/>
          <w:szCs w:val="24"/>
          <w:lang w:eastAsia="en-US"/>
        </w:rPr>
        <w:t xml:space="preserve"> návrh zákona o zmene a doplnení niektorých zákonov v súvislosti s reformou stavebnej legislatívy</w:t>
      </w:r>
    </w:p>
    <w:p w:rsidR="00390A2E" w:rsidRPr="00333B88" w:rsidRDefault="00390A2E" w:rsidP="00390A2E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90A2E" w:rsidRPr="00C56EB8" w:rsidRDefault="00390A2E" w:rsidP="00390A2E">
      <w:pPr>
        <w:jc w:val="both"/>
        <w:rPr>
          <w:b/>
          <w:bCs/>
          <w:lang w:val="sk-SK"/>
        </w:rPr>
      </w:pPr>
      <w:r w:rsidRPr="00C56EB8">
        <w:rPr>
          <w:b/>
          <w:lang w:val="sk-SK"/>
        </w:rPr>
        <w:t xml:space="preserve">3. </w:t>
      </w:r>
      <w:r w:rsidRPr="00C56EB8">
        <w:rPr>
          <w:b/>
          <w:bCs/>
          <w:lang w:val="sk-SK"/>
        </w:rPr>
        <w:t xml:space="preserve">Predmet návrhu </w:t>
      </w:r>
      <w:r w:rsidRPr="00C56EB8">
        <w:rPr>
          <w:b/>
          <w:lang w:val="sk-SK"/>
        </w:rPr>
        <w:t>zákona je upravený v práve Európskej únie</w:t>
      </w:r>
      <w:r w:rsidRPr="00C56EB8">
        <w:rPr>
          <w:b/>
          <w:bCs/>
          <w:lang w:val="sk-SK"/>
        </w:rPr>
        <w:t>:</w:t>
      </w:r>
    </w:p>
    <w:p w:rsidR="00390A2E" w:rsidRPr="00C56EB8" w:rsidRDefault="00390A2E" w:rsidP="00390A2E">
      <w:pPr>
        <w:pStyle w:val="Zkladntext"/>
        <w:widowControl/>
        <w:numPr>
          <w:ilvl w:val="1"/>
          <w:numId w:val="1"/>
        </w:numPr>
        <w:autoSpaceDE/>
        <w:autoSpaceDN/>
        <w:jc w:val="left"/>
        <w:rPr>
          <w:i/>
          <w:iCs/>
        </w:rPr>
      </w:pPr>
      <w:r w:rsidRPr="00C56EB8">
        <w:rPr>
          <w:i/>
          <w:iCs/>
        </w:rPr>
        <w:t xml:space="preserve">v primárnom práve </w:t>
      </w:r>
    </w:p>
    <w:p w:rsidR="00390A2E" w:rsidRPr="00C56EB8" w:rsidRDefault="00390A2E" w:rsidP="00390A2E">
      <w:pPr>
        <w:pStyle w:val="Zkladntext"/>
        <w:ind w:left="850"/>
      </w:pPr>
      <w:r w:rsidRPr="00C56EB8">
        <w:t>Čl. 46, 53, 58 a 192 Zmluvy o fungovaní Európskej únie (Ú. v. ES C 202, 7.6.2016) v platnom znení.</w:t>
      </w:r>
    </w:p>
    <w:p w:rsidR="00390A2E" w:rsidRPr="00C56EB8" w:rsidRDefault="00390A2E" w:rsidP="00390A2E">
      <w:pPr>
        <w:pStyle w:val="Zkladntext"/>
        <w:ind w:left="850"/>
        <w:rPr>
          <w:i/>
        </w:rPr>
      </w:pPr>
    </w:p>
    <w:p w:rsidR="00390A2E" w:rsidRPr="00C56EB8" w:rsidRDefault="00390A2E" w:rsidP="00390A2E">
      <w:pPr>
        <w:pStyle w:val="Zkladntext"/>
        <w:widowControl/>
        <w:numPr>
          <w:ilvl w:val="1"/>
          <w:numId w:val="1"/>
        </w:numPr>
        <w:autoSpaceDE/>
        <w:autoSpaceDN/>
        <w:jc w:val="left"/>
        <w:rPr>
          <w:i/>
          <w:iCs/>
        </w:rPr>
      </w:pPr>
      <w:r w:rsidRPr="00C56EB8">
        <w:rPr>
          <w:i/>
          <w:iCs/>
        </w:rPr>
        <w:t xml:space="preserve">v sekundárnom práve </w:t>
      </w:r>
    </w:p>
    <w:p w:rsidR="00390A2E" w:rsidRPr="00C56EB8" w:rsidRDefault="00390A2E" w:rsidP="00390A2E">
      <w:pPr>
        <w:pStyle w:val="Zkladntext"/>
        <w:ind w:left="850"/>
      </w:pPr>
      <w:r w:rsidRPr="00C56EB8">
        <w:t>Čl. X návrhu zákona: Smernica Európskeho parlamentu a Rady 2005/36/ES zo 7. septembra 2005 o uznávaní odborných kvalifikácií (Ú. v. EÚ L 255, 30.9.2005) v platnom znení; gestor MŠVVŠ SR</w:t>
      </w:r>
    </w:p>
    <w:p w:rsidR="00390A2E" w:rsidRPr="00C56EB8" w:rsidRDefault="00390A2E" w:rsidP="00390A2E">
      <w:pPr>
        <w:pStyle w:val="Zkladntext"/>
        <w:ind w:left="850"/>
      </w:pPr>
    </w:p>
    <w:p w:rsidR="00390A2E" w:rsidRPr="00C56EB8" w:rsidRDefault="00390A2E" w:rsidP="00390A2E">
      <w:pPr>
        <w:pStyle w:val="Zkladntext"/>
        <w:widowControl/>
        <w:numPr>
          <w:ilvl w:val="1"/>
          <w:numId w:val="1"/>
        </w:numPr>
        <w:autoSpaceDE/>
        <w:autoSpaceDN/>
        <w:ind w:left="896"/>
        <w:rPr>
          <w:i/>
          <w:iCs/>
        </w:rPr>
      </w:pPr>
      <w:r w:rsidRPr="00C56EB8">
        <w:rPr>
          <w:i/>
          <w:iCs/>
        </w:rPr>
        <w:t>v judikatúre Súdneho dvora Európskej únie</w:t>
      </w:r>
    </w:p>
    <w:p w:rsidR="00390A2E" w:rsidRPr="00C56EB8" w:rsidRDefault="00390A2E" w:rsidP="00390A2E">
      <w:pPr>
        <w:ind w:left="896"/>
        <w:jc w:val="both"/>
        <w:rPr>
          <w:lang w:val="sk-SK"/>
        </w:rPr>
      </w:pPr>
      <w:r w:rsidRPr="00C56EB8">
        <w:rPr>
          <w:lang w:val="sk-SK"/>
        </w:rPr>
        <w:t>- nie je obsiahnutý</w:t>
      </w:r>
    </w:p>
    <w:p w:rsidR="00390A2E" w:rsidRPr="00C56EB8" w:rsidRDefault="00390A2E" w:rsidP="00390A2E">
      <w:pPr>
        <w:ind w:left="896"/>
        <w:jc w:val="both"/>
        <w:rPr>
          <w:lang w:val="sk-SK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367"/>
        <w:gridCol w:w="8212"/>
      </w:tblGrid>
      <w:tr w:rsidR="00390A2E" w:rsidRPr="00C56EB8" w:rsidTr="00100A76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90A2E" w:rsidRPr="00C56EB8" w:rsidRDefault="00390A2E" w:rsidP="00100A76">
            <w:pPr>
              <w:rPr>
                <w:b/>
                <w:bCs/>
                <w:lang w:val="sk-SK"/>
              </w:rPr>
            </w:pPr>
            <w:r w:rsidRPr="00C56EB8">
              <w:rPr>
                <w:b/>
                <w:bCs/>
                <w:lang w:val="sk-SK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A2E" w:rsidRPr="00C56EB8" w:rsidRDefault="00390A2E" w:rsidP="00100A76">
            <w:pPr>
              <w:spacing w:after="250"/>
              <w:rPr>
                <w:b/>
                <w:bCs/>
                <w:lang w:val="sk-SK"/>
              </w:rPr>
            </w:pPr>
            <w:r w:rsidRPr="00C56EB8">
              <w:rPr>
                <w:b/>
                <w:bCs/>
                <w:lang w:val="sk-SK"/>
              </w:rPr>
              <w:t>Záväzky Slovenskej republiky vo vzťahu k Európskej únii:</w:t>
            </w:r>
          </w:p>
        </w:tc>
      </w:tr>
      <w:tr w:rsidR="00390A2E" w:rsidRPr="00C56EB8" w:rsidTr="00100A7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90A2E" w:rsidRPr="00C56EB8" w:rsidRDefault="00390A2E" w:rsidP="00100A76">
            <w:pPr>
              <w:spacing w:after="250"/>
              <w:rPr>
                <w:b/>
                <w:bCs/>
                <w:lang w:val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90A2E" w:rsidRPr="00C56EB8" w:rsidRDefault="00390A2E" w:rsidP="00100A76">
            <w:pPr>
              <w:rPr>
                <w:lang w:val="sk-SK"/>
              </w:rPr>
            </w:pPr>
            <w:r w:rsidRPr="00C56EB8">
              <w:rPr>
                <w:lang w:val="sk-SK"/>
              </w:rPr>
              <w:t>a)</w:t>
            </w: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A2E" w:rsidRPr="00C56EB8" w:rsidRDefault="00390A2E" w:rsidP="00100A76">
            <w:pPr>
              <w:spacing w:after="250"/>
              <w:rPr>
                <w:lang w:val="sk-SK"/>
              </w:rPr>
            </w:pPr>
            <w:r w:rsidRPr="00C56EB8">
              <w:rPr>
                <w:lang w:val="sk-SK"/>
              </w:rPr>
              <w:t>lehota na prebratie príslušného právneho aktu Európskej únie, príp. aj osobitná lehota účinnosti jeho ustanovení</w:t>
            </w:r>
          </w:p>
        </w:tc>
      </w:tr>
      <w:tr w:rsidR="00390A2E" w:rsidRPr="00C56EB8" w:rsidTr="00100A7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90A2E" w:rsidRPr="00C56EB8" w:rsidRDefault="00390A2E" w:rsidP="00100A76">
            <w:pPr>
              <w:spacing w:after="250"/>
              <w:rPr>
                <w:lang w:val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90A2E" w:rsidRPr="00C56EB8" w:rsidRDefault="00390A2E" w:rsidP="00100A76">
            <w:pPr>
              <w:rPr>
                <w:lang w:val="sk-SK"/>
              </w:rPr>
            </w:pP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A2E" w:rsidRPr="00C56EB8" w:rsidRDefault="00390A2E" w:rsidP="00100A76">
            <w:pPr>
              <w:spacing w:after="250"/>
              <w:rPr>
                <w:lang w:val="sk-SK"/>
              </w:rPr>
            </w:pPr>
            <w:r w:rsidRPr="00C56EB8">
              <w:rPr>
                <w:lang w:val="sk-SK"/>
              </w:rPr>
              <w:t>Bezpredmetné- smernica 2005/36/ES (TL 20. októbra 2007) bol</w:t>
            </w:r>
            <w:r>
              <w:rPr>
                <w:lang w:val="sk-SK"/>
              </w:rPr>
              <w:t>a</w:t>
            </w:r>
            <w:r w:rsidRPr="00C56EB8">
              <w:rPr>
                <w:lang w:val="sk-SK"/>
              </w:rPr>
              <w:t xml:space="preserve"> do slovenského právneho poriadku transponovan</w:t>
            </w:r>
            <w:r>
              <w:rPr>
                <w:lang w:val="sk-SK"/>
              </w:rPr>
              <w:t>á</w:t>
            </w:r>
            <w:r w:rsidRPr="00C56EB8">
              <w:rPr>
                <w:lang w:val="sk-SK"/>
              </w:rPr>
              <w:t xml:space="preserve"> a notifikovan</w:t>
            </w:r>
            <w:r>
              <w:rPr>
                <w:lang w:val="sk-SK"/>
              </w:rPr>
              <w:t>á</w:t>
            </w:r>
            <w:r w:rsidRPr="00C56EB8">
              <w:rPr>
                <w:lang w:val="sk-SK"/>
              </w:rPr>
              <w:t xml:space="preserve"> Európskej komisii.</w:t>
            </w:r>
          </w:p>
        </w:tc>
      </w:tr>
      <w:tr w:rsidR="00390A2E" w:rsidRPr="00C56EB8" w:rsidTr="00100A7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90A2E" w:rsidRPr="00C56EB8" w:rsidRDefault="00390A2E" w:rsidP="00100A76">
            <w:pPr>
              <w:spacing w:after="250"/>
              <w:rPr>
                <w:lang w:val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90A2E" w:rsidRPr="00C56EB8" w:rsidRDefault="00390A2E" w:rsidP="00100A76">
            <w:pPr>
              <w:rPr>
                <w:lang w:val="sk-SK"/>
              </w:rPr>
            </w:pPr>
            <w:r w:rsidRPr="00C56EB8">
              <w:rPr>
                <w:lang w:val="sk-SK"/>
              </w:rPr>
              <w:t>b)</w:t>
            </w: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A2E" w:rsidRPr="00C56EB8" w:rsidRDefault="00390A2E" w:rsidP="00100A76">
            <w:pPr>
              <w:spacing w:after="250"/>
              <w:rPr>
                <w:lang w:val="sk-SK"/>
              </w:rPr>
            </w:pPr>
            <w:r w:rsidRPr="00C56EB8">
              <w:rPr>
                <w:lang w:val="sk-SK"/>
              </w:rPr>
      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 </w:t>
            </w:r>
          </w:p>
        </w:tc>
      </w:tr>
      <w:tr w:rsidR="00390A2E" w:rsidRPr="00C56EB8" w:rsidTr="00100A7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90A2E" w:rsidRPr="00C56EB8" w:rsidRDefault="00390A2E" w:rsidP="00100A76">
            <w:pPr>
              <w:spacing w:after="250"/>
              <w:rPr>
                <w:lang w:val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90A2E" w:rsidRPr="00C56EB8" w:rsidRDefault="00390A2E" w:rsidP="00100A76">
            <w:pPr>
              <w:rPr>
                <w:lang w:val="sk-SK"/>
              </w:rPr>
            </w:pP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A2E" w:rsidRPr="00C56EB8" w:rsidRDefault="00390A2E" w:rsidP="00100A76">
            <w:pPr>
              <w:spacing w:after="250"/>
              <w:rPr>
                <w:lang w:val="sk-SK"/>
              </w:rPr>
            </w:pPr>
            <w:r w:rsidRPr="00C56EB8">
              <w:rPr>
                <w:lang w:val="sk-SK"/>
              </w:rPr>
              <w:t xml:space="preserve">K smernici 2005/36/ES- </w:t>
            </w:r>
            <w:proofErr w:type="spellStart"/>
            <w:r w:rsidRPr="00C56EB8">
              <w:rPr>
                <w:lang w:val="sk-SK"/>
              </w:rPr>
              <w:t>inf</w:t>
            </w:r>
            <w:proofErr w:type="spellEnd"/>
            <w:r w:rsidRPr="00C56EB8">
              <w:rPr>
                <w:lang w:val="sk-SK"/>
              </w:rPr>
              <w:t xml:space="preserve">. č. 2018/2304, č. 2018/2414 a č. 2018/2183. Uvedené konania nesúvisia s problematikou návrhu zákona. </w:t>
            </w:r>
          </w:p>
        </w:tc>
      </w:tr>
      <w:tr w:rsidR="00390A2E" w:rsidRPr="00C56EB8" w:rsidTr="00100A7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90A2E" w:rsidRPr="00C56EB8" w:rsidRDefault="00390A2E" w:rsidP="00100A76">
            <w:pPr>
              <w:spacing w:after="250"/>
              <w:rPr>
                <w:lang w:val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90A2E" w:rsidRPr="00C56EB8" w:rsidRDefault="00390A2E" w:rsidP="00100A76">
            <w:pPr>
              <w:rPr>
                <w:lang w:val="sk-SK"/>
              </w:rPr>
            </w:pPr>
            <w:r w:rsidRPr="00C56EB8">
              <w:rPr>
                <w:lang w:val="sk-SK"/>
              </w:rPr>
              <w:t>c)</w:t>
            </w: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A2E" w:rsidRPr="00C56EB8" w:rsidRDefault="00390A2E" w:rsidP="00100A76">
            <w:pPr>
              <w:spacing w:after="250"/>
              <w:rPr>
                <w:lang w:val="sk-SK"/>
              </w:rPr>
            </w:pPr>
            <w:r w:rsidRPr="00C56EB8">
              <w:rPr>
                <w:lang w:val="sk-SK"/>
              </w:rPr>
              <w:t>informácia o právnych predpisoch, v ktorých sú preberané smernice už prebraté spolu s uvedením rozsahu tohto prebratia, príp. potreby prijatia ďalších úprav</w:t>
            </w:r>
          </w:p>
        </w:tc>
      </w:tr>
      <w:tr w:rsidR="00390A2E" w:rsidRPr="00C56EB8" w:rsidTr="00100A7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90A2E" w:rsidRPr="00C56EB8" w:rsidRDefault="00390A2E" w:rsidP="00100A76">
            <w:pPr>
              <w:spacing w:after="250"/>
              <w:rPr>
                <w:lang w:val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90A2E" w:rsidRPr="00C56EB8" w:rsidRDefault="00390A2E" w:rsidP="00100A76">
            <w:pPr>
              <w:rPr>
                <w:lang w:val="sk-SK"/>
              </w:rPr>
            </w:pP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A2E" w:rsidRPr="00C56EB8" w:rsidRDefault="00390A2E" w:rsidP="00100A76">
            <w:pPr>
              <w:spacing w:after="250"/>
              <w:rPr>
                <w:lang w:val="sk-SK"/>
              </w:rPr>
            </w:pPr>
            <w:r w:rsidRPr="00C56EB8">
              <w:rPr>
                <w:lang w:val="sk-SK"/>
              </w:rPr>
              <w:t>Smernica 2005/36/ES- zákon č. 138/1992 Zb. o autorizovaných architektoch a autorizovaných stavebných inžinieroch, zákon č. 422/2015 Z. z. o uznávaní dokladov o vzdelaní a o uznávaní odborných kvalifikácií a o zmene a doplnení niektorých zákonov</w:t>
            </w:r>
          </w:p>
        </w:tc>
      </w:tr>
      <w:tr w:rsidR="00390A2E" w:rsidRPr="00C56EB8" w:rsidTr="00100A7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90A2E" w:rsidRPr="00C56EB8" w:rsidRDefault="00390A2E" w:rsidP="00100A76">
            <w:pPr>
              <w:rPr>
                <w:b/>
                <w:bCs/>
                <w:lang w:val="sk-SK"/>
              </w:rPr>
            </w:pPr>
            <w:r w:rsidRPr="00C56EB8">
              <w:rPr>
                <w:b/>
                <w:bCs/>
                <w:lang w:val="sk-SK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90A2E" w:rsidRPr="00C56EB8" w:rsidRDefault="00390A2E" w:rsidP="00100A76">
            <w:pPr>
              <w:spacing w:after="250"/>
              <w:rPr>
                <w:b/>
                <w:bCs/>
                <w:lang w:val="sk-SK"/>
              </w:rPr>
            </w:pPr>
            <w:r w:rsidRPr="00C56EB8">
              <w:rPr>
                <w:b/>
                <w:bCs/>
                <w:lang w:val="sk-SK"/>
              </w:rPr>
              <w:t>Návrh zákona je zlučiteľný s právom Európskej únie:</w:t>
            </w:r>
          </w:p>
        </w:tc>
      </w:tr>
      <w:tr w:rsidR="00390A2E" w:rsidRPr="00C56EB8" w:rsidTr="00100A7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90A2E" w:rsidRPr="00C56EB8" w:rsidRDefault="00390A2E" w:rsidP="00100A76">
            <w:pPr>
              <w:spacing w:after="250"/>
              <w:rPr>
                <w:b/>
                <w:bCs/>
                <w:lang w:val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90A2E" w:rsidRPr="00C56EB8" w:rsidRDefault="00390A2E" w:rsidP="00100A76">
            <w:pPr>
              <w:rPr>
                <w:lang w:val="sk-SK"/>
              </w:rPr>
            </w:pP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A2E" w:rsidRPr="00C56EB8" w:rsidRDefault="00390A2E" w:rsidP="00100A76">
            <w:pPr>
              <w:spacing w:after="250"/>
              <w:rPr>
                <w:lang w:val="sk-SK"/>
              </w:rPr>
            </w:pPr>
            <w:r w:rsidRPr="00C56EB8">
              <w:rPr>
                <w:lang w:val="sk-SK"/>
              </w:rPr>
              <w:t>úplne</w:t>
            </w:r>
          </w:p>
        </w:tc>
      </w:tr>
    </w:tbl>
    <w:p w:rsidR="00390A2E" w:rsidRPr="00333B88" w:rsidRDefault="00390A2E" w:rsidP="00390A2E">
      <w:pPr>
        <w:widowControl w:val="0"/>
        <w:spacing w:afterLines="20" w:after="48"/>
        <w:ind w:right="40"/>
        <w:jc w:val="both"/>
        <w:rPr>
          <w:bCs/>
          <w:lang w:val="sk-SK"/>
        </w:rPr>
        <w:sectPr w:rsidR="00390A2E" w:rsidRPr="00333B88" w:rsidSect="00347FC7">
          <w:pgSz w:w="11910" w:h="16840"/>
          <w:pgMar w:top="1440" w:right="1440" w:bottom="1440" w:left="1440" w:header="0" w:footer="1051" w:gutter="0"/>
          <w:cols w:space="720"/>
          <w:docGrid w:linePitch="326"/>
        </w:sectPr>
      </w:pPr>
      <w:bookmarkStart w:id="0" w:name="_GoBack"/>
      <w:bookmarkEnd w:id="0"/>
    </w:p>
    <w:p w:rsidR="00711BCD" w:rsidRDefault="00711BCD" w:rsidP="00AB1DC8">
      <w:pPr>
        <w:widowControl w:val="0"/>
        <w:spacing w:afterLines="20" w:after="48"/>
        <w:ind w:right="40"/>
      </w:pPr>
    </w:p>
    <w:sectPr w:rsidR="00711BCD" w:rsidSect="00347FC7">
      <w:pgSz w:w="11910" w:h="16840"/>
      <w:pgMar w:top="1440" w:right="1440" w:bottom="1440" w:left="1440" w:header="0" w:footer="1051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33EA9"/>
    <w:multiLevelType w:val="hybridMultilevel"/>
    <w:tmpl w:val="C75482D0"/>
    <w:lvl w:ilvl="0" w:tplc="DE3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C25B1"/>
    <w:multiLevelType w:val="hybridMultilevel"/>
    <w:tmpl w:val="155E37A8"/>
    <w:lvl w:ilvl="0" w:tplc="46EAFE7A">
      <w:start w:val="1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2E"/>
    <w:rsid w:val="00390A2E"/>
    <w:rsid w:val="00711BCD"/>
    <w:rsid w:val="00762D69"/>
    <w:rsid w:val="00AB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78E5"/>
  <w15:chartTrackingRefBased/>
  <w15:docId w15:val="{68153422-DF11-4423-840E-DA36292F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0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390A2E"/>
    <w:pPr>
      <w:widowControl w:val="0"/>
      <w:autoSpaceDE w:val="0"/>
      <w:autoSpaceDN w:val="0"/>
      <w:ind w:left="116"/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90A2E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390A2E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eastAsia="ar-SA"/>
    </w:rPr>
  </w:style>
  <w:style w:type="table" w:styleId="Mriekatabuky">
    <w:name w:val="Table Grid"/>
    <w:basedOn w:val="Normlnatabuka"/>
    <w:uiPriority w:val="39"/>
    <w:rsid w:val="00390A2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Svrček, Miloš</dc:creator>
  <cp:keywords/>
  <dc:description/>
  <cp:lastModifiedBy>Svrček, Miloš</cp:lastModifiedBy>
  <cp:revision>5</cp:revision>
  <dcterms:created xsi:type="dcterms:W3CDTF">2023-02-24T10:38:00Z</dcterms:created>
  <dcterms:modified xsi:type="dcterms:W3CDTF">2023-02-24T10:43:00Z</dcterms:modified>
</cp:coreProperties>
</file>