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99E6" w14:textId="77777777" w:rsidR="00BD7A23" w:rsidRPr="00716DE8" w:rsidRDefault="00BE2399" w:rsidP="00766B03">
      <w:pPr>
        <w:spacing w:line="276" w:lineRule="auto"/>
        <w:jc w:val="center"/>
        <w:rPr>
          <w:rFonts w:asciiTheme="majorBidi" w:hAnsiTheme="majorBidi" w:cstheme="majorBidi"/>
          <w:caps/>
          <w:spacing w:val="30"/>
        </w:rPr>
      </w:pPr>
      <w:r w:rsidRPr="00716DE8">
        <w:rPr>
          <w:rFonts w:asciiTheme="majorBidi" w:hAnsiTheme="majorBidi" w:cstheme="majorBidi"/>
          <w:caps/>
          <w:spacing w:val="30"/>
        </w:rPr>
        <w:t>Dôvodová správa</w:t>
      </w:r>
    </w:p>
    <w:p w14:paraId="29FE0078" w14:textId="77777777" w:rsidR="00BE2399" w:rsidRPr="00716DE8" w:rsidRDefault="00BE2399" w:rsidP="00716DE8">
      <w:pPr>
        <w:spacing w:line="276" w:lineRule="auto"/>
        <w:jc w:val="both"/>
        <w:rPr>
          <w:rFonts w:asciiTheme="majorBidi" w:hAnsiTheme="majorBidi" w:cstheme="majorBidi"/>
        </w:rPr>
      </w:pPr>
    </w:p>
    <w:p w14:paraId="1064D570" w14:textId="2D7BE3D6" w:rsidR="00BE2399" w:rsidRPr="00340B43" w:rsidRDefault="00BE2399" w:rsidP="00340B43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340B43">
        <w:rPr>
          <w:rFonts w:asciiTheme="majorBidi" w:hAnsiTheme="majorBidi" w:cstheme="majorBidi"/>
          <w:b/>
          <w:bCs/>
        </w:rPr>
        <w:t>Všeobecná časť</w:t>
      </w:r>
    </w:p>
    <w:p w14:paraId="075CD500" w14:textId="77777777" w:rsidR="00BE2399" w:rsidRPr="00716DE8" w:rsidRDefault="00BE2399" w:rsidP="00716DE8">
      <w:p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0F641408" w14:textId="6DFB144F" w:rsidR="00145931" w:rsidRPr="00340B43" w:rsidRDefault="00145931" w:rsidP="00340B43">
      <w:pPr>
        <w:pStyle w:val="Nadpis1"/>
        <w:spacing w:before="0" w:beforeAutospacing="0" w:after="0" w:afterAutospacing="0" w:line="276" w:lineRule="auto"/>
        <w:ind w:firstLine="708"/>
        <w:jc w:val="both"/>
        <w:rPr>
          <w:rFonts w:asciiTheme="majorBidi" w:hAnsiTheme="majorBidi" w:cstheme="majorBidi"/>
          <w:b w:val="0"/>
          <w:bCs w:val="0"/>
          <w:sz w:val="22"/>
          <w:szCs w:val="22"/>
        </w:rPr>
      </w:pPr>
      <w:r w:rsidRPr="00340B43">
        <w:rPr>
          <w:rFonts w:asciiTheme="majorBidi" w:hAnsiTheme="majorBidi" w:cstheme="majorBidi"/>
          <w:b w:val="0"/>
          <w:bCs w:val="0"/>
          <w:color w:val="000000" w:themeColor="text1"/>
          <w:sz w:val="22"/>
          <w:szCs w:val="22"/>
        </w:rPr>
        <w:t>N</w:t>
      </w:r>
      <w:r w:rsidR="00EF0811" w:rsidRPr="00340B43">
        <w:rPr>
          <w:rFonts w:asciiTheme="majorBidi" w:hAnsiTheme="majorBidi" w:cstheme="majorBidi"/>
          <w:b w:val="0"/>
          <w:bCs w:val="0"/>
          <w:color w:val="000000" w:themeColor="text1"/>
          <w:sz w:val="22"/>
          <w:szCs w:val="22"/>
        </w:rPr>
        <w:t xml:space="preserve">ávrh </w:t>
      </w:r>
      <w:r w:rsidR="00716DE8" w:rsidRPr="00340B43">
        <w:rPr>
          <w:rFonts w:asciiTheme="majorBidi" w:hAnsiTheme="majorBidi" w:cstheme="majorBidi"/>
          <w:b w:val="0"/>
          <w:bCs w:val="0"/>
          <w:sz w:val="22"/>
          <w:szCs w:val="22"/>
        </w:rPr>
        <w:t>zákona, ktorým sa mení a dopĺňa zákon č. 544/2010 Z. z. o dotáciách v pôsobnosti Ministerstva práce, sociálnych vecí a rodiny Slovenskej republiky v znení neskorších predpisov s</w:t>
      </w:r>
      <w:r w:rsidRPr="00340B43">
        <w:rPr>
          <w:rFonts w:asciiTheme="majorBidi" w:hAnsiTheme="majorBidi" w:cstheme="majorBidi"/>
          <w:b w:val="0"/>
          <w:bCs w:val="0"/>
          <w:color w:val="000000" w:themeColor="text1"/>
          <w:sz w:val="22"/>
          <w:szCs w:val="22"/>
        </w:rPr>
        <w:t>a predkladá ako návrh skupiny poslancov NRSR</w:t>
      </w:r>
      <w:r w:rsidR="00340B43">
        <w:rPr>
          <w:rFonts w:asciiTheme="majorBidi" w:hAnsiTheme="majorBidi" w:cstheme="majorBidi"/>
          <w:b w:val="0"/>
          <w:bCs w:val="0"/>
          <w:color w:val="000000" w:themeColor="text1"/>
          <w:sz w:val="22"/>
          <w:szCs w:val="22"/>
        </w:rPr>
        <w:t xml:space="preserve"> za stranu HLAS – sociálna demokracia</w:t>
      </w:r>
      <w:r w:rsidRPr="00340B43">
        <w:rPr>
          <w:rFonts w:asciiTheme="majorBidi" w:hAnsiTheme="majorBidi" w:cstheme="majorBid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0D611EC6" w14:textId="77777777" w:rsidR="00145931" w:rsidRPr="00340B43" w:rsidRDefault="00145931" w:rsidP="00340B43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61E63751" w14:textId="77777777" w:rsidR="00716DE8" w:rsidRPr="00340B43" w:rsidRDefault="00710A4E" w:rsidP="00340B43">
      <w:pPr>
        <w:spacing w:line="276" w:lineRule="auto"/>
        <w:ind w:firstLine="709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Predkladaný návrh zákona reaguje na </w:t>
      </w:r>
      <w:r w:rsidR="00716DE8"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bezprecedentný nárast spotrebiteľských cien, ktorý sa nevyhol ani nákladom na rekondičné pobyty určené poberateľom dôchodkov. Štát dlhodobo podporuje tieto pobyty, ako nástroj </w:t>
      </w:r>
      <w:r w:rsidR="00716DE8" w:rsidRPr="00340B43">
        <w:rPr>
          <w:rFonts w:asciiTheme="majorBidi" w:hAnsiTheme="majorBidi" w:cstheme="majorBidi"/>
          <w:sz w:val="22"/>
          <w:szCs w:val="22"/>
        </w:rPr>
        <w:t xml:space="preserve">predchádzania sociálnemu vylúčeniu a podpory obnovovania psychickej kondície a fyzickej kondície penzistov (§ 6 ods. 1 písm. b)). Skutočnosť, že MPSVR SR každý rok takýmto spôsobom prispieva k zvyšovaniu kvality života tisícov dôchodcov dosvedčuje, že ide o úspešné a potrebné systematické opatrenie. </w:t>
      </w:r>
    </w:p>
    <w:p w14:paraId="57E510C4" w14:textId="77777777" w:rsidR="00716DE8" w:rsidRPr="00340B43" w:rsidRDefault="00716DE8" w:rsidP="00340B43">
      <w:pPr>
        <w:spacing w:line="276" w:lineRule="auto"/>
        <w:ind w:firstLine="709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09C11017" w14:textId="5B4892F3" w:rsidR="0047335A" w:rsidRPr="00340B43" w:rsidRDefault="0047335A" w:rsidP="00340B43">
      <w:pPr>
        <w:spacing w:line="276" w:lineRule="auto"/>
        <w:ind w:firstLine="709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Považujeme za dôležité uviesť, že </w:t>
      </w:r>
      <w:r w:rsidR="00716DE8"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maximálna suma, ktorou štát prispieva na rekondičné pobyty </w:t>
      </w:r>
      <w:r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predstavuje </w:t>
      </w:r>
      <w:r w:rsidR="00716DE8"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súčasných 50 eur </w:t>
      </w:r>
      <w:r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od nadobudnutia účinnosti zákona, čiže od roku 2011. </w:t>
      </w:r>
      <w:r w:rsidR="00716DE8"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Je zrejmé, že </w:t>
      </w:r>
      <w:r w:rsidR="00340B43">
        <w:rPr>
          <w:rFonts w:asciiTheme="majorBidi" w:hAnsiTheme="majorBidi" w:cstheme="majorBidi"/>
          <w:color w:val="000000" w:themeColor="text1"/>
          <w:sz w:val="22"/>
          <w:szCs w:val="22"/>
        </w:rPr>
        <w:t>takto nastavená</w:t>
      </w:r>
      <w:r w:rsidR="00716DE8"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maximálna výška podpory už v súčasnosti reálne spôsobuje</w:t>
      </w:r>
      <w:r w:rsid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to</w:t>
      </w:r>
      <w:r w:rsidR="00716DE8"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že v konečnom dôsledku </w:t>
      </w:r>
      <w:r w:rsidR="00340B43">
        <w:rPr>
          <w:rFonts w:asciiTheme="majorBidi" w:hAnsiTheme="majorBidi" w:cstheme="majorBidi"/>
          <w:color w:val="000000" w:themeColor="text1"/>
          <w:sz w:val="22"/>
          <w:szCs w:val="22"/>
        </w:rPr>
        <w:t>je</w:t>
      </w:r>
      <w:r w:rsidR="00716DE8"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neefektívna, pretože neumožní poberateľom dôchodkov bez iného príjmu (§ 6 ods. 1 písm. b)), aby podporované rekondičné pobyty využívali, </w:t>
      </w:r>
      <w:r w:rsidR="00340B43">
        <w:rPr>
          <w:rFonts w:asciiTheme="majorBidi" w:hAnsiTheme="majorBidi" w:cstheme="majorBidi"/>
          <w:color w:val="000000" w:themeColor="text1"/>
          <w:sz w:val="22"/>
          <w:szCs w:val="22"/>
        </w:rPr>
        <w:t>keďže</w:t>
      </w:r>
      <w:r w:rsidR="00716DE8"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zvyšnú časť celkovej ceny rekondičného pobyty si nedokážu zaplatiť. </w:t>
      </w:r>
    </w:p>
    <w:p w14:paraId="4E92F083" w14:textId="77777777" w:rsidR="0047335A" w:rsidRPr="00340B43" w:rsidRDefault="0047335A" w:rsidP="00340B43">
      <w:pPr>
        <w:spacing w:line="276" w:lineRule="auto"/>
        <w:ind w:firstLine="709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7621A73B" w14:textId="4AE7D2C0" w:rsidR="0047335A" w:rsidRDefault="0047335A" w:rsidP="00340B43">
      <w:pPr>
        <w:spacing w:line="276" w:lineRule="auto"/>
        <w:ind w:firstLine="709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340B43">
        <w:rPr>
          <w:rFonts w:asciiTheme="majorBidi" w:hAnsiTheme="majorBidi" w:cstheme="majorBidi"/>
          <w:color w:val="000000" w:themeColor="text1"/>
          <w:sz w:val="22"/>
          <w:szCs w:val="22"/>
        </w:rPr>
        <w:t>Vzhľadom na skutočnosť, že navrhovaná zmena sa týka určenia maximálnej sumy</w:t>
      </w:r>
      <w:r w:rsidR="00B35E77"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poskytuje navyše tento návrh novely zákona dostatočnú rozpočtovú flexibilitu pre jeho uplatnenie v roku 2023 podľa priorít súčasného vedenia MPSVR SR. </w:t>
      </w:r>
    </w:p>
    <w:p w14:paraId="3A8CF07C" w14:textId="4BF28BA1" w:rsidR="00340B43" w:rsidRDefault="00340B43" w:rsidP="00340B43">
      <w:pPr>
        <w:spacing w:line="276" w:lineRule="auto"/>
        <w:ind w:firstLine="709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32E37D60" w14:textId="52806AC8" w:rsidR="00340B43" w:rsidRPr="00340B43" w:rsidRDefault="00340B43" w:rsidP="00340B43">
      <w:pPr>
        <w:spacing w:line="276" w:lineRule="auto"/>
        <w:ind w:firstLine="709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340B43">
        <w:rPr>
          <w:rFonts w:asciiTheme="majorBidi" w:hAnsiTheme="majorBidi" w:cstheme="majorBidi"/>
          <w:color w:val="000000" w:themeColor="text1"/>
          <w:sz w:val="22"/>
          <w:szCs w:val="22"/>
        </w:rPr>
        <w:t>Predkladaný návrh zákona je v súlade s Ústavou Slovenskej republiky, ústavnými zákonmi a ostatnými všeobecne záväznými právnymi predpismi Slovenskej republiky, medzinárodnými zmluvami a inými medzinárodnými dokumentmi, ktorými je Slovenská republika viazaná. Návrh  zákona je v súlade s právom Európskej únie.</w:t>
      </w:r>
    </w:p>
    <w:p w14:paraId="041973E1" w14:textId="77777777" w:rsidR="00B35E77" w:rsidRPr="00340B43" w:rsidRDefault="00B35E77" w:rsidP="00340B43">
      <w:pPr>
        <w:spacing w:line="276" w:lineRule="auto"/>
        <w:ind w:firstLine="709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5F7F3283" w14:textId="77777777" w:rsidR="00B35E77" w:rsidRPr="00340B43" w:rsidRDefault="00B35E77" w:rsidP="00340B43">
      <w:pPr>
        <w:spacing w:line="276" w:lineRule="auto"/>
        <w:ind w:firstLine="709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2DC1B923" w14:textId="77777777" w:rsidR="00B35E77" w:rsidRPr="00340B43" w:rsidRDefault="00B35E77" w:rsidP="00340B43">
      <w:pPr>
        <w:spacing w:line="276" w:lineRule="auto"/>
        <w:ind w:firstLine="709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7BE83C9E" w14:textId="77777777" w:rsidR="00B35E77" w:rsidRDefault="00B35E77" w:rsidP="00B35E77">
      <w:pPr>
        <w:spacing w:line="276" w:lineRule="auto"/>
        <w:ind w:firstLine="709"/>
        <w:jc w:val="both"/>
        <w:rPr>
          <w:rFonts w:asciiTheme="majorBidi" w:hAnsiTheme="majorBidi" w:cstheme="majorBidi"/>
          <w:color w:val="000000" w:themeColor="text1"/>
        </w:rPr>
      </w:pPr>
    </w:p>
    <w:p w14:paraId="176A6F7D" w14:textId="77777777" w:rsidR="00B35E77" w:rsidRDefault="00B35E77" w:rsidP="00B35E77">
      <w:pPr>
        <w:spacing w:line="276" w:lineRule="auto"/>
        <w:ind w:firstLine="709"/>
        <w:jc w:val="both"/>
        <w:rPr>
          <w:rFonts w:asciiTheme="majorBidi" w:hAnsiTheme="majorBidi" w:cstheme="majorBidi"/>
          <w:color w:val="000000" w:themeColor="text1"/>
        </w:rPr>
      </w:pPr>
    </w:p>
    <w:p w14:paraId="6943CC13" w14:textId="77777777" w:rsidR="00B35E77" w:rsidRDefault="00B35E77" w:rsidP="00B35E77">
      <w:pPr>
        <w:spacing w:line="276" w:lineRule="auto"/>
        <w:ind w:firstLine="709"/>
        <w:jc w:val="both"/>
        <w:rPr>
          <w:rFonts w:asciiTheme="majorBidi" w:hAnsiTheme="majorBidi" w:cstheme="majorBidi"/>
          <w:color w:val="000000" w:themeColor="text1"/>
        </w:rPr>
      </w:pPr>
    </w:p>
    <w:p w14:paraId="68F8E18C" w14:textId="77777777" w:rsidR="00B35E77" w:rsidRDefault="00B35E77" w:rsidP="00B35E77">
      <w:pPr>
        <w:spacing w:line="276" w:lineRule="auto"/>
        <w:ind w:firstLine="709"/>
        <w:jc w:val="both"/>
        <w:rPr>
          <w:rFonts w:asciiTheme="majorBidi" w:hAnsiTheme="majorBidi" w:cstheme="majorBidi"/>
          <w:color w:val="000000" w:themeColor="text1"/>
        </w:rPr>
      </w:pPr>
    </w:p>
    <w:p w14:paraId="2EF1A03C" w14:textId="77777777" w:rsidR="00B35E77" w:rsidRDefault="00B35E77" w:rsidP="00B35E77">
      <w:pPr>
        <w:spacing w:line="276" w:lineRule="auto"/>
        <w:ind w:firstLine="709"/>
        <w:jc w:val="both"/>
        <w:rPr>
          <w:rFonts w:asciiTheme="majorBidi" w:hAnsiTheme="majorBidi" w:cstheme="majorBidi"/>
          <w:color w:val="000000" w:themeColor="text1"/>
        </w:rPr>
      </w:pPr>
    </w:p>
    <w:p w14:paraId="069CF89D" w14:textId="77777777" w:rsidR="00B35E77" w:rsidRDefault="00B35E77" w:rsidP="00B35E77">
      <w:pPr>
        <w:spacing w:line="276" w:lineRule="auto"/>
        <w:ind w:firstLine="709"/>
        <w:jc w:val="both"/>
        <w:rPr>
          <w:rFonts w:asciiTheme="majorBidi" w:hAnsiTheme="majorBidi" w:cstheme="majorBidi"/>
          <w:color w:val="000000" w:themeColor="text1"/>
        </w:rPr>
      </w:pPr>
    </w:p>
    <w:p w14:paraId="4EFA5834" w14:textId="77777777" w:rsidR="00B35E77" w:rsidRDefault="00B35E77" w:rsidP="00B35E77">
      <w:pPr>
        <w:spacing w:line="276" w:lineRule="auto"/>
        <w:ind w:firstLine="709"/>
        <w:jc w:val="both"/>
        <w:rPr>
          <w:rFonts w:asciiTheme="majorBidi" w:hAnsiTheme="majorBidi" w:cstheme="majorBidi"/>
          <w:color w:val="000000" w:themeColor="text1"/>
        </w:rPr>
      </w:pPr>
    </w:p>
    <w:p w14:paraId="7516B36E" w14:textId="77777777" w:rsidR="00ED3BE7" w:rsidRDefault="00ED3BE7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02EE7C6C" w14:textId="77777777" w:rsidR="00B35E77" w:rsidRDefault="00B35E77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1227FFA6" w14:textId="77777777" w:rsidR="00B35E77" w:rsidRDefault="00B35E77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23873091" w14:textId="77777777" w:rsidR="00B35E77" w:rsidRDefault="00B35E77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145EEA11" w14:textId="77777777" w:rsidR="00B35E77" w:rsidRDefault="00B35E77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18465B48" w14:textId="77777777" w:rsidR="00B35E77" w:rsidRDefault="00B35E77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0B6F2136" w14:textId="77777777" w:rsidR="009C28AE" w:rsidRPr="00340B43" w:rsidRDefault="009C28AE" w:rsidP="009C28AE">
      <w:pPr>
        <w:jc w:val="both"/>
        <w:rPr>
          <w:rFonts w:ascii="Times New Roman" w:hAnsi="Times New Roman" w:cs="Times New Roman"/>
          <w:b/>
        </w:rPr>
      </w:pPr>
      <w:r w:rsidRPr="00340B43">
        <w:rPr>
          <w:rFonts w:ascii="Times New Roman" w:hAnsi="Times New Roman" w:cs="Times New Roman"/>
          <w:b/>
        </w:rPr>
        <w:lastRenderedPageBreak/>
        <w:t>B. Osobitná časť</w:t>
      </w:r>
    </w:p>
    <w:p w14:paraId="4159D13C" w14:textId="77777777" w:rsidR="009C28AE" w:rsidRPr="00340B43" w:rsidRDefault="009C28AE" w:rsidP="009C28A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DBCC29D" w14:textId="77777777" w:rsidR="009C28AE" w:rsidRPr="00340B43" w:rsidRDefault="009C28AE" w:rsidP="009C28AE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40B43">
        <w:rPr>
          <w:rFonts w:ascii="Times New Roman" w:hAnsi="Times New Roman" w:cs="Times New Roman"/>
          <w:b/>
          <w:sz w:val="22"/>
          <w:szCs w:val="22"/>
          <w:u w:val="single"/>
        </w:rPr>
        <w:t>K čl. I</w:t>
      </w:r>
    </w:p>
    <w:p w14:paraId="3D82D661" w14:textId="77777777" w:rsidR="009C28AE" w:rsidRPr="00340B43" w:rsidRDefault="009C28AE" w:rsidP="009C28AE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F671CCE" w14:textId="77777777" w:rsidR="00794C60" w:rsidRPr="00340B43" w:rsidRDefault="009C28AE" w:rsidP="009C28AE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340B43">
        <w:rPr>
          <w:rFonts w:ascii="Times New Roman" w:hAnsi="Times New Roman" w:cs="Times New Roman"/>
          <w:b/>
          <w:sz w:val="22"/>
          <w:szCs w:val="22"/>
        </w:rPr>
        <w:t>K bodu 1</w:t>
      </w:r>
    </w:p>
    <w:p w14:paraId="11C8F550" w14:textId="77777777" w:rsidR="009C28AE" w:rsidRPr="00340B43" w:rsidRDefault="00B35E77" w:rsidP="009C28AE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0B43">
        <w:rPr>
          <w:rFonts w:asciiTheme="majorBidi" w:hAnsiTheme="majorBidi" w:cstheme="majorBidi"/>
          <w:sz w:val="22"/>
          <w:szCs w:val="22"/>
        </w:rPr>
        <w:t xml:space="preserve">Navrhuje sa zvýšenie maximálnej sumy príspevku štátu v gescii MPSVR SR na rekondičné pobyty poberateľov dôchodkov na sumu 100 eur na jeden pobyt/osobu. </w:t>
      </w:r>
    </w:p>
    <w:p w14:paraId="6577B5CF" w14:textId="77777777" w:rsidR="005223BD" w:rsidRPr="00340B43" w:rsidRDefault="005223BD" w:rsidP="009C28AE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C86A56F" w14:textId="77777777" w:rsidR="005223BD" w:rsidRPr="00340B43" w:rsidRDefault="005223BD" w:rsidP="005223BD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340B43">
        <w:rPr>
          <w:rFonts w:ascii="Times New Roman" w:hAnsi="Times New Roman" w:cs="Times New Roman"/>
          <w:b/>
          <w:sz w:val="22"/>
          <w:szCs w:val="22"/>
        </w:rPr>
        <w:t>K bodu 2</w:t>
      </w:r>
    </w:p>
    <w:p w14:paraId="148567FF" w14:textId="48DACEE0" w:rsidR="005223BD" w:rsidRPr="00340B43" w:rsidRDefault="005223BD" w:rsidP="005223BD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0B43">
        <w:rPr>
          <w:rFonts w:asciiTheme="majorBidi" w:hAnsiTheme="majorBidi" w:cstheme="majorBidi"/>
          <w:sz w:val="22"/>
          <w:szCs w:val="22"/>
        </w:rPr>
        <w:t>Technicko-legislatívna zmena v súvislosti so zmenou v bode 1</w:t>
      </w:r>
      <w:r w:rsidR="00340B43">
        <w:rPr>
          <w:rFonts w:asciiTheme="majorBidi" w:hAnsiTheme="majorBidi" w:cstheme="majorBidi"/>
          <w:sz w:val="22"/>
          <w:szCs w:val="22"/>
        </w:rPr>
        <w:t xml:space="preserve"> -</w:t>
      </w:r>
      <w:r w:rsidRPr="00340B43">
        <w:rPr>
          <w:rFonts w:asciiTheme="majorBidi" w:hAnsiTheme="majorBidi" w:cstheme="majorBidi"/>
          <w:sz w:val="22"/>
          <w:szCs w:val="22"/>
        </w:rPr>
        <w:t xml:space="preserve"> zvýšenie celkovej maximálnej sumy na dotácie na rekondičné pobyty pre dôchodcov. </w:t>
      </w:r>
    </w:p>
    <w:p w14:paraId="5CF35EDA" w14:textId="77777777" w:rsidR="009C28AE" w:rsidRPr="00340B43" w:rsidRDefault="009C28AE" w:rsidP="009C28AE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7F8ABA64" w14:textId="77777777" w:rsidR="009C28AE" w:rsidRPr="00340B43" w:rsidRDefault="009C28AE" w:rsidP="009C28AE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40B43">
        <w:rPr>
          <w:rFonts w:ascii="Times New Roman" w:hAnsi="Times New Roman" w:cs="Times New Roman"/>
          <w:b/>
          <w:sz w:val="22"/>
          <w:szCs w:val="22"/>
          <w:u w:val="single"/>
        </w:rPr>
        <w:t>K čl. II</w:t>
      </w:r>
    </w:p>
    <w:p w14:paraId="081D8F6F" w14:textId="77777777" w:rsidR="00316A26" w:rsidRPr="00340B43" w:rsidRDefault="00316A26" w:rsidP="00766B03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71144799" w14:textId="77777777" w:rsidR="00316A26" w:rsidRPr="00340B43" w:rsidRDefault="009C28AE" w:rsidP="00B35E77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Navrhuje </w:t>
      </w:r>
      <w:r w:rsidR="00057603"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sa </w:t>
      </w:r>
      <w:r w:rsidR="006C25C6"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účinnosť </w:t>
      </w:r>
      <w:r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od 1. </w:t>
      </w:r>
      <w:r w:rsidR="00B35E77"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júna </w:t>
      </w:r>
      <w:r w:rsidRPr="00340B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2023. </w:t>
      </w:r>
    </w:p>
    <w:p w14:paraId="320BB437" w14:textId="77777777" w:rsidR="006C25C6" w:rsidRPr="00340B43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060D70BC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4CAA8C1A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45CD96F0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7B2458B0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3C6B6088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7E632056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3BDC88C4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1677950E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049E095D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3DD9EF01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6CB2D85F" w14:textId="77777777" w:rsidR="00B35E77" w:rsidRPr="006C25C6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24239AA4" w14:textId="77777777" w:rsid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04F04F3D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121C797B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696D1E80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1A3804E5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72208A59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65686B45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71E8287B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7265DE88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4916FE51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12274D75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08D347CA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2C75D265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3F154781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2E64FF66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73A6B63B" w14:textId="77777777" w:rsidR="00B35E77" w:rsidRDefault="00B35E77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5DA9EEE4" w14:textId="0D3F4470" w:rsidR="00340B43" w:rsidRDefault="00340B43">
      <w:pP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br w:type="page"/>
      </w:r>
    </w:p>
    <w:p w14:paraId="5B3E8B99" w14:textId="77777777" w:rsidR="00B83154" w:rsidRPr="00D60773" w:rsidRDefault="006C25C6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</w:t>
      </w:r>
      <w:r w:rsidR="00B83154"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OLOŽKA ZLUČITEĽNOSTI</w:t>
      </w:r>
    </w:p>
    <w:p w14:paraId="097E6692" w14:textId="77777777" w:rsidR="00B83154" w:rsidRPr="00D60773" w:rsidRDefault="00B83154" w:rsidP="00766B03">
      <w:pPr>
        <w:pStyle w:val="Normlnywebov"/>
        <w:spacing w:before="120" w:after="0"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5131976D" w14:textId="77777777" w:rsidR="00B83154" w:rsidRPr="00D60773" w:rsidRDefault="00B83154" w:rsidP="00766B03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color w:val="000000" w:themeColor="text1"/>
        </w:rPr>
        <w:t> </w:t>
      </w:r>
    </w:p>
    <w:p w14:paraId="768B06C3" w14:textId="77777777" w:rsidR="00B83154" w:rsidRPr="00D60773" w:rsidRDefault="00B83154" w:rsidP="00766B03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14:paraId="4E8F62B2" w14:textId="77777777" w:rsidR="00B83154" w:rsidRPr="00D60773" w:rsidRDefault="00B83154" w:rsidP="00B35E77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B35E77" w:rsidRPr="00B35E77">
        <w:rPr>
          <w:rFonts w:asciiTheme="majorBidi" w:hAnsiTheme="majorBidi" w:cstheme="majorBidi"/>
          <w:color w:val="000000" w:themeColor="text1"/>
        </w:rPr>
        <w:t xml:space="preserve">Návrh </w:t>
      </w:r>
      <w:r w:rsidR="00B35E77" w:rsidRPr="00B35E77">
        <w:rPr>
          <w:rFonts w:asciiTheme="majorBidi" w:hAnsiTheme="majorBidi" w:cstheme="majorBidi"/>
        </w:rPr>
        <w:t>zákona, ktorým sa mení a dopĺňa zákon č. 544/2010 Z. z. o dotáciách v pôsobnosti Ministerstva práce, sociálnych vecí a rodiny Slovenskej republiky v znení neskorších predpisov</w:t>
      </w:r>
      <w:r w:rsidR="009D10CE">
        <w:rPr>
          <w:color w:val="000000" w:themeColor="text1"/>
        </w:rPr>
        <w:t>.</w:t>
      </w:r>
    </w:p>
    <w:p w14:paraId="6DCA2A3E" w14:textId="77777777" w:rsidR="00B83154" w:rsidRPr="00D60773" w:rsidRDefault="00B83154" w:rsidP="00766B03">
      <w:pPr>
        <w:pStyle w:val="Normlnywebov"/>
        <w:spacing w:before="120" w:after="0" w:line="276" w:lineRule="auto"/>
        <w:jc w:val="both"/>
        <w:rPr>
          <w:b/>
          <w:bCs/>
          <w:color w:val="000000" w:themeColor="text1"/>
        </w:rPr>
      </w:pPr>
      <w:r w:rsidRPr="00D60773">
        <w:rPr>
          <w:b/>
          <w:bCs/>
          <w:color w:val="000000" w:themeColor="text1"/>
        </w:rPr>
        <w:t>3. Predmet návrhu zákona:</w:t>
      </w:r>
    </w:p>
    <w:p w14:paraId="7FC375B8" w14:textId="77777777" w:rsidR="00B83154" w:rsidRPr="00D60773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upravený v primárnom práve Európskej únie,</w:t>
      </w:r>
    </w:p>
    <w:p w14:paraId="088814F3" w14:textId="77777777" w:rsidR="00B83154" w:rsidRPr="00D60773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upravený v sekundárnom práve Európskej únie,</w:t>
      </w:r>
    </w:p>
    <w:p w14:paraId="6798608D" w14:textId="77777777" w:rsidR="00B83154" w:rsidRPr="00D60773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obsiahnutý v judikatúre Súdneho dvora Európskej únie.</w:t>
      </w:r>
    </w:p>
    <w:p w14:paraId="5BBCFCDA" w14:textId="77777777" w:rsidR="00B83154" w:rsidRPr="00D60773" w:rsidRDefault="00B83154" w:rsidP="00766B03">
      <w:pPr>
        <w:pStyle w:val="Normlnywebov"/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</w:p>
    <w:p w14:paraId="7C3D2C28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Vzhľadom na to, že predmet návrhu zákona nie je upravený v práve Európskej únie, je bezpredmetné vyjadrovať sa k bodom 4. a 5.</w:t>
      </w:r>
    </w:p>
    <w:p w14:paraId="51D3E920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9A34E5C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902022E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D1A619E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81FF277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CA5BA09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CDEE061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D52E5D9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0486C01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56448B7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34672F7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0B54972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5CF5A7A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ECEDFC6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16B8685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514831E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EF6F7D5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38E695E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96CFD75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5446830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C5DEEDB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AA0ECE0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AAC1262" w14:textId="77777777"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64A1E9C" w14:textId="77777777" w:rsidR="00F42969" w:rsidRDefault="00F42969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3484F474" w14:textId="77777777" w:rsidR="00F42969" w:rsidRDefault="00F42969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6BA2DF4E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25D9305" w14:textId="77777777" w:rsidR="00F42969" w:rsidRPr="006E26EC" w:rsidRDefault="00F42969" w:rsidP="00B35E77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="00B35E77" w:rsidRPr="00B35E77">
        <w:rPr>
          <w:rFonts w:asciiTheme="majorBidi" w:hAnsiTheme="majorBidi" w:cstheme="majorBidi"/>
          <w:color w:val="000000" w:themeColor="text1"/>
        </w:rPr>
        <w:t xml:space="preserve">Návrh </w:t>
      </w:r>
      <w:r w:rsidR="00B35E77" w:rsidRPr="00B35E77">
        <w:rPr>
          <w:rFonts w:asciiTheme="majorBidi" w:hAnsiTheme="majorBidi" w:cstheme="majorBidi"/>
        </w:rPr>
        <w:t>zákona, ktorým sa mení a dopĺňa zákon č. 544/2010 Z. z. o dotáciách v pôsobnosti Ministerstva práce, sociálnych vecí a rodiny Slovenskej republiky v znení neskorších predpisov</w:t>
      </w:r>
    </w:p>
    <w:p w14:paraId="3ADDFF02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718CC18C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FE9FF30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5"/>
        <w:gridCol w:w="1190"/>
        <w:gridCol w:w="1180"/>
        <w:gridCol w:w="1197"/>
      </w:tblGrid>
      <w:tr w:rsidR="00F42969" w14:paraId="7FA20E3F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EF9A80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906CD9C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50A9A7C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D56574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14:paraId="592FDF6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7097183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054745A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300584C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F48068C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F42969" w14:paraId="4551AFA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9A7B9D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D84FFE9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25A9198" w14:textId="77777777" w:rsidR="00F42969" w:rsidRDefault="00B35E77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90491E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6EC84D84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9CC9CDD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9AACC82" w14:textId="77777777" w:rsidR="00F42969" w:rsidRDefault="00B35E77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748B97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A1BFD12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1E2771F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552A0B7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DEC455A" w14:textId="77777777" w:rsidR="00F42969" w:rsidRDefault="00B35E77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2D625E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4236D5D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56E356F3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A4CAB48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A53E816" w14:textId="77777777" w:rsidR="00F42969" w:rsidRDefault="00B35E77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FFB624B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9F6A9F8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7086E4B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A8B8988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6281DC5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C0ACF9B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5CB3A42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4A072CE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2015285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C76C8C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89BDB21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E324829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42F0C364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0529554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B377136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8FEF937" w14:textId="77777777"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AB693A" w14:textId="77777777"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984ADB1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2083B63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70DB27DE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</w:t>
      </w:r>
    </w:p>
    <w:p w14:paraId="229566DD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97DF76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55648E07" w14:textId="77777777"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0DA98C6C" w14:textId="77777777" w:rsidR="00F42969" w:rsidRDefault="00F42969" w:rsidP="00766B03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14:paraId="3C7CB199" w14:textId="77777777" w:rsidR="00F42969" w:rsidRDefault="00F42969" w:rsidP="00766B03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14:paraId="16B6146D" w14:textId="77777777" w:rsidR="00F42969" w:rsidRPr="00D60773" w:rsidRDefault="00F42969" w:rsidP="006C25C6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SR.</w:t>
      </w: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6130" w14:textId="77777777" w:rsidR="009206DF" w:rsidRDefault="009206DF" w:rsidP="00A8760C">
      <w:r>
        <w:separator/>
      </w:r>
    </w:p>
  </w:endnote>
  <w:endnote w:type="continuationSeparator" w:id="0">
    <w:p w14:paraId="0FC3D67C" w14:textId="77777777" w:rsidR="009206DF" w:rsidRDefault="009206DF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Content>
      <w:p w14:paraId="256B532B" w14:textId="77777777" w:rsidR="00716DE8" w:rsidRDefault="00AB73CB" w:rsidP="00BD7A23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716DE8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1625936" w14:textId="77777777" w:rsidR="00716DE8" w:rsidRDefault="00716D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Content>
      <w:p w14:paraId="43FA245E" w14:textId="77777777" w:rsidR="00716DE8" w:rsidRPr="00A8760C" w:rsidRDefault="00AB73CB" w:rsidP="00BD7A23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="00716DE8"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5223BD">
          <w:rPr>
            <w:rStyle w:val="slostrany"/>
            <w:rFonts w:ascii="Times New Roman" w:hAnsi="Times New Roman" w:cs="Times New Roman"/>
            <w:noProof/>
          </w:rPr>
          <w:t>4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6E521392" w14:textId="77777777" w:rsidR="00716DE8" w:rsidRPr="00A8760C" w:rsidRDefault="00716DE8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547904"/>
      <w:docPartObj>
        <w:docPartGallery w:val="Page Numbers (Bottom of Page)"/>
        <w:docPartUnique/>
      </w:docPartObj>
    </w:sdtPr>
    <w:sdtContent>
      <w:p w14:paraId="06DC6F2D" w14:textId="77777777" w:rsidR="00716DE8" w:rsidRDefault="0000000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3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A1CAD1" w14:textId="77777777" w:rsidR="00716DE8" w:rsidRDefault="00716D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72353" w14:textId="77777777" w:rsidR="009206DF" w:rsidRDefault="009206DF" w:rsidP="00A8760C">
      <w:r>
        <w:separator/>
      </w:r>
    </w:p>
  </w:footnote>
  <w:footnote w:type="continuationSeparator" w:id="0">
    <w:p w14:paraId="16B59758" w14:textId="77777777" w:rsidR="009206DF" w:rsidRDefault="009206DF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80EE" w14:textId="77777777" w:rsidR="00716DE8" w:rsidRDefault="00716DE8">
    <w:pPr>
      <w:pStyle w:val="Hlavika"/>
      <w:jc w:val="center"/>
    </w:pPr>
  </w:p>
  <w:p w14:paraId="6472E175" w14:textId="77777777" w:rsidR="00716DE8" w:rsidRDefault="00716D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3B400A"/>
    <w:multiLevelType w:val="hybridMultilevel"/>
    <w:tmpl w:val="166225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83668307">
    <w:abstractNumId w:val="0"/>
  </w:num>
  <w:num w:numId="2" w16cid:durableId="2080517471">
    <w:abstractNumId w:val="4"/>
  </w:num>
  <w:num w:numId="3" w16cid:durableId="233470141">
    <w:abstractNumId w:val="1"/>
  </w:num>
  <w:num w:numId="4" w16cid:durableId="1086154406">
    <w:abstractNumId w:val="5"/>
  </w:num>
  <w:num w:numId="5" w16cid:durableId="1125658853">
    <w:abstractNumId w:val="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332771">
    <w:abstractNumId w:val="2"/>
  </w:num>
  <w:num w:numId="7" w16cid:durableId="2098742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MjEGQiNLQ0tzAyUdpeDU4uLM/DyQAsNaAPC5SPwsAAAA"/>
  </w:docVars>
  <w:rsids>
    <w:rsidRoot w:val="00BE2399"/>
    <w:rsid w:val="00045086"/>
    <w:rsid w:val="00055641"/>
    <w:rsid w:val="00057603"/>
    <w:rsid w:val="000761CB"/>
    <w:rsid w:val="00082E79"/>
    <w:rsid w:val="000843A4"/>
    <w:rsid w:val="00090EA2"/>
    <w:rsid w:val="0009435F"/>
    <w:rsid w:val="000A35E6"/>
    <w:rsid w:val="000A6519"/>
    <w:rsid w:val="000B54AD"/>
    <w:rsid w:val="000B5E7A"/>
    <w:rsid w:val="000C493B"/>
    <w:rsid w:val="000F56B6"/>
    <w:rsid w:val="001264FB"/>
    <w:rsid w:val="00127F4B"/>
    <w:rsid w:val="00145931"/>
    <w:rsid w:val="00155991"/>
    <w:rsid w:val="0019318E"/>
    <w:rsid w:val="001B0FF5"/>
    <w:rsid w:val="001B22FF"/>
    <w:rsid w:val="001F103A"/>
    <w:rsid w:val="001F4D4E"/>
    <w:rsid w:val="002061AA"/>
    <w:rsid w:val="002063ED"/>
    <w:rsid w:val="002471FC"/>
    <w:rsid w:val="00260CC7"/>
    <w:rsid w:val="00277BE4"/>
    <w:rsid w:val="00281B1D"/>
    <w:rsid w:val="002A37C4"/>
    <w:rsid w:val="00316A26"/>
    <w:rsid w:val="003175E8"/>
    <w:rsid w:val="003205C3"/>
    <w:rsid w:val="00340B43"/>
    <w:rsid w:val="00350DC1"/>
    <w:rsid w:val="003527EB"/>
    <w:rsid w:val="00355B12"/>
    <w:rsid w:val="0037025A"/>
    <w:rsid w:val="00377B0D"/>
    <w:rsid w:val="003920F8"/>
    <w:rsid w:val="003A4F3F"/>
    <w:rsid w:val="003D2FCA"/>
    <w:rsid w:val="003E1AD9"/>
    <w:rsid w:val="003F46AF"/>
    <w:rsid w:val="00404741"/>
    <w:rsid w:val="00433D46"/>
    <w:rsid w:val="00446004"/>
    <w:rsid w:val="00463651"/>
    <w:rsid w:val="0047335A"/>
    <w:rsid w:val="00482331"/>
    <w:rsid w:val="004C3D7A"/>
    <w:rsid w:val="004C5139"/>
    <w:rsid w:val="004D1400"/>
    <w:rsid w:val="004D6BA8"/>
    <w:rsid w:val="00500013"/>
    <w:rsid w:val="00505E0A"/>
    <w:rsid w:val="0051761C"/>
    <w:rsid w:val="005223BD"/>
    <w:rsid w:val="00526BCB"/>
    <w:rsid w:val="00535B17"/>
    <w:rsid w:val="00544392"/>
    <w:rsid w:val="00551B40"/>
    <w:rsid w:val="005776A7"/>
    <w:rsid w:val="00587C8F"/>
    <w:rsid w:val="00595F40"/>
    <w:rsid w:val="005B0819"/>
    <w:rsid w:val="005B4EF1"/>
    <w:rsid w:val="005C0DF7"/>
    <w:rsid w:val="005C3A4F"/>
    <w:rsid w:val="005D6D52"/>
    <w:rsid w:val="006213AF"/>
    <w:rsid w:val="00630934"/>
    <w:rsid w:val="006351F6"/>
    <w:rsid w:val="00635F60"/>
    <w:rsid w:val="006366A1"/>
    <w:rsid w:val="00680087"/>
    <w:rsid w:val="006864D9"/>
    <w:rsid w:val="00696D3E"/>
    <w:rsid w:val="006C15A1"/>
    <w:rsid w:val="006C25C6"/>
    <w:rsid w:val="006C74C4"/>
    <w:rsid w:val="006E26EC"/>
    <w:rsid w:val="00706D76"/>
    <w:rsid w:val="00710A4E"/>
    <w:rsid w:val="00711180"/>
    <w:rsid w:val="00713FB0"/>
    <w:rsid w:val="00716DE8"/>
    <w:rsid w:val="007270FB"/>
    <w:rsid w:val="0073149C"/>
    <w:rsid w:val="007453F7"/>
    <w:rsid w:val="00750A03"/>
    <w:rsid w:val="0076386C"/>
    <w:rsid w:val="0076645F"/>
    <w:rsid w:val="00766B03"/>
    <w:rsid w:val="00774679"/>
    <w:rsid w:val="00785942"/>
    <w:rsid w:val="00794C60"/>
    <w:rsid w:val="007C2246"/>
    <w:rsid w:val="007D4705"/>
    <w:rsid w:val="007F535E"/>
    <w:rsid w:val="008126BB"/>
    <w:rsid w:val="00851889"/>
    <w:rsid w:val="00866D63"/>
    <w:rsid w:val="00872B76"/>
    <w:rsid w:val="0089040E"/>
    <w:rsid w:val="008A7D9F"/>
    <w:rsid w:val="008C014A"/>
    <w:rsid w:val="008D3514"/>
    <w:rsid w:val="008D7E9B"/>
    <w:rsid w:val="008E37A2"/>
    <w:rsid w:val="008F0400"/>
    <w:rsid w:val="00905CEF"/>
    <w:rsid w:val="0091278C"/>
    <w:rsid w:val="009144C1"/>
    <w:rsid w:val="009206DF"/>
    <w:rsid w:val="009337B1"/>
    <w:rsid w:val="00936279"/>
    <w:rsid w:val="009425C3"/>
    <w:rsid w:val="00947904"/>
    <w:rsid w:val="00995168"/>
    <w:rsid w:val="009A1EA0"/>
    <w:rsid w:val="009C0174"/>
    <w:rsid w:val="009C28AE"/>
    <w:rsid w:val="009D10CE"/>
    <w:rsid w:val="009E363D"/>
    <w:rsid w:val="00A17B2E"/>
    <w:rsid w:val="00A246AD"/>
    <w:rsid w:val="00A246F7"/>
    <w:rsid w:val="00A34902"/>
    <w:rsid w:val="00A503B5"/>
    <w:rsid w:val="00A54DCA"/>
    <w:rsid w:val="00A82E11"/>
    <w:rsid w:val="00A8760C"/>
    <w:rsid w:val="00A9400B"/>
    <w:rsid w:val="00AA4BFC"/>
    <w:rsid w:val="00AB73CB"/>
    <w:rsid w:val="00AF7F00"/>
    <w:rsid w:val="00B026AE"/>
    <w:rsid w:val="00B14ECB"/>
    <w:rsid w:val="00B1528B"/>
    <w:rsid w:val="00B15AA7"/>
    <w:rsid w:val="00B2540E"/>
    <w:rsid w:val="00B27823"/>
    <w:rsid w:val="00B35E77"/>
    <w:rsid w:val="00B4147C"/>
    <w:rsid w:val="00B72A22"/>
    <w:rsid w:val="00B83154"/>
    <w:rsid w:val="00B86ECF"/>
    <w:rsid w:val="00B94948"/>
    <w:rsid w:val="00BB4A28"/>
    <w:rsid w:val="00BD39E2"/>
    <w:rsid w:val="00BD7A23"/>
    <w:rsid w:val="00BE1434"/>
    <w:rsid w:val="00BE2399"/>
    <w:rsid w:val="00BE418B"/>
    <w:rsid w:val="00BF538E"/>
    <w:rsid w:val="00C01600"/>
    <w:rsid w:val="00C27F38"/>
    <w:rsid w:val="00C5445B"/>
    <w:rsid w:val="00C5793B"/>
    <w:rsid w:val="00C66CD7"/>
    <w:rsid w:val="00C8069D"/>
    <w:rsid w:val="00C87D0B"/>
    <w:rsid w:val="00C90AC6"/>
    <w:rsid w:val="00CA2EF0"/>
    <w:rsid w:val="00CC33BC"/>
    <w:rsid w:val="00CD71EC"/>
    <w:rsid w:val="00CF7915"/>
    <w:rsid w:val="00CF7CED"/>
    <w:rsid w:val="00D60773"/>
    <w:rsid w:val="00D768CD"/>
    <w:rsid w:val="00D83641"/>
    <w:rsid w:val="00D85EA2"/>
    <w:rsid w:val="00DA3104"/>
    <w:rsid w:val="00DC68C8"/>
    <w:rsid w:val="00DE6B19"/>
    <w:rsid w:val="00DF7B06"/>
    <w:rsid w:val="00E1418A"/>
    <w:rsid w:val="00E14DDF"/>
    <w:rsid w:val="00E22B80"/>
    <w:rsid w:val="00E24535"/>
    <w:rsid w:val="00E64BD2"/>
    <w:rsid w:val="00EA1B5A"/>
    <w:rsid w:val="00EA3411"/>
    <w:rsid w:val="00ED3BE7"/>
    <w:rsid w:val="00EE7B5F"/>
    <w:rsid w:val="00EF0811"/>
    <w:rsid w:val="00EF4DB6"/>
    <w:rsid w:val="00EF5B40"/>
    <w:rsid w:val="00F17D4B"/>
    <w:rsid w:val="00F25E33"/>
    <w:rsid w:val="00F31928"/>
    <w:rsid w:val="00F42969"/>
    <w:rsid w:val="00F5283D"/>
    <w:rsid w:val="00F52CE4"/>
    <w:rsid w:val="00F56ACD"/>
    <w:rsid w:val="00F763F4"/>
    <w:rsid w:val="00F77CAE"/>
    <w:rsid w:val="00FC029C"/>
    <w:rsid w:val="00FD6032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317B"/>
  <w15:docId w15:val="{2EDC15CC-8DEA-4A93-894E-82575161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793B"/>
  </w:style>
  <w:style w:type="paragraph" w:styleId="Nadpis1">
    <w:name w:val="heading 1"/>
    <w:basedOn w:val="Normlny"/>
    <w:link w:val="Nadpis1Char"/>
    <w:uiPriority w:val="9"/>
    <w:qFormat/>
    <w:rsid w:val="00716D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716DE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5EBE2-AB92-4D49-8002-F7F596D0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Daniel Zigo</cp:lastModifiedBy>
  <cp:revision>5</cp:revision>
  <dcterms:created xsi:type="dcterms:W3CDTF">2023-02-14T18:09:00Z</dcterms:created>
  <dcterms:modified xsi:type="dcterms:W3CDTF">2023-02-22T10:09:00Z</dcterms:modified>
</cp:coreProperties>
</file>