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F72" w:rsidRPr="00ED2F72" w:rsidRDefault="00ED2F72" w:rsidP="00ED2F72">
      <w:pPr>
        <w:spacing w:after="0" w:line="240" w:lineRule="auto"/>
        <w:jc w:val="center"/>
        <w:rPr>
          <w:rFonts w:ascii="Times New Roman" w:hAnsi="Times New Roman"/>
          <w:b/>
          <w:sz w:val="24"/>
          <w:szCs w:val="24"/>
        </w:rPr>
      </w:pPr>
      <w:r w:rsidRPr="00ED2F72">
        <w:rPr>
          <w:rFonts w:ascii="Times New Roman" w:hAnsi="Times New Roman"/>
          <w:b/>
          <w:sz w:val="24"/>
          <w:szCs w:val="24"/>
        </w:rPr>
        <w:t>NÁRODNÁ RADA SLOVENSKEJ REPUBLIKY</w:t>
      </w:r>
    </w:p>
    <w:p w:rsidR="00ED2F72" w:rsidRPr="00ED2F72" w:rsidRDefault="00ED2F72" w:rsidP="00ED2F72">
      <w:pPr>
        <w:spacing w:after="0" w:line="240" w:lineRule="auto"/>
        <w:jc w:val="center"/>
        <w:rPr>
          <w:rFonts w:ascii="Times New Roman" w:hAnsi="Times New Roman"/>
          <w:b/>
          <w:sz w:val="24"/>
          <w:szCs w:val="24"/>
        </w:rPr>
      </w:pPr>
    </w:p>
    <w:p w:rsidR="00ED2F72" w:rsidRPr="00ED2F72" w:rsidRDefault="00ED2F72" w:rsidP="00ED2F72">
      <w:pPr>
        <w:pBdr>
          <w:bottom w:val="single" w:sz="12" w:space="1" w:color="000000"/>
        </w:pBdr>
        <w:spacing w:after="0" w:line="240" w:lineRule="auto"/>
        <w:jc w:val="center"/>
        <w:rPr>
          <w:rFonts w:ascii="Times New Roman" w:hAnsi="Times New Roman"/>
          <w:sz w:val="24"/>
          <w:szCs w:val="24"/>
        </w:rPr>
      </w:pPr>
      <w:r w:rsidRPr="00ED2F72">
        <w:rPr>
          <w:rFonts w:ascii="Times New Roman" w:hAnsi="Times New Roman"/>
          <w:sz w:val="24"/>
          <w:szCs w:val="24"/>
        </w:rPr>
        <w:t>VIII. volebné obdobie</w:t>
      </w:r>
    </w:p>
    <w:p w:rsidR="00ED2F72" w:rsidRPr="00ED2F72" w:rsidRDefault="00ED2F72" w:rsidP="00ED2F72">
      <w:pPr>
        <w:pBdr>
          <w:bottom w:val="single" w:sz="12" w:space="1" w:color="000000"/>
        </w:pBdr>
        <w:spacing w:after="0" w:line="240" w:lineRule="auto"/>
        <w:jc w:val="center"/>
        <w:rPr>
          <w:rFonts w:ascii="Times New Roman" w:hAnsi="Times New Roman"/>
          <w:sz w:val="24"/>
          <w:szCs w:val="24"/>
        </w:rPr>
      </w:pPr>
    </w:p>
    <w:p w:rsidR="00ED2F72" w:rsidRPr="00ED2F72" w:rsidRDefault="00ED2F72" w:rsidP="00ED2F72">
      <w:pPr>
        <w:spacing w:after="0" w:line="240" w:lineRule="auto"/>
        <w:jc w:val="center"/>
        <w:rPr>
          <w:rFonts w:ascii="Times New Roman" w:hAnsi="Times New Roman"/>
          <w:b/>
          <w:sz w:val="24"/>
          <w:szCs w:val="24"/>
        </w:rPr>
      </w:pPr>
    </w:p>
    <w:p w:rsidR="00ED2F72" w:rsidRPr="00ED2F72" w:rsidRDefault="00ED2F72" w:rsidP="00ED2F72">
      <w:pPr>
        <w:spacing w:after="0" w:line="240" w:lineRule="auto"/>
        <w:jc w:val="center"/>
        <w:rPr>
          <w:rFonts w:ascii="Times New Roman" w:hAnsi="Times New Roman"/>
          <w:sz w:val="24"/>
          <w:szCs w:val="24"/>
        </w:rPr>
      </w:pPr>
    </w:p>
    <w:p w:rsidR="00ED2F72" w:rsidRPr="00ED2F72" w:rsidRDefault="00ED2F72" w:rsidP="00ED2F72">
      <w:pPr>
        <w:spacing w:after="0" w:line="240" w:lineRule="auto"/>
        <w:jc w:val="center"/>
        <w:rPr>
          <w:rFonts w:ascii="Times New Roman" w:hAnsi="Times New Roman"/>
          <w:i/>
          <w:sz w:val="24"/>
          <w:szCs w:val="24"/>
        </w:rPr>
      </w:pPr>
      <w:r w:rsidRPr="00ED2F72">
        <w:rPr>
          <w:rFonts w:ascii="Times New Roman" w:hAnsi="Times New Roman"/>
          <w:i/>
          <w:sz w:val="24"/>
          <w:szCs w:val="24"/>
        </w:rPr>
        <w:t>Návrh</w:t>
      </w:r>
    </w:p>
    <w:p w:rsidR="00ED2F72" w:rsidRPr="00ED2F72" w:rsidRDefault="00ED2F72" w:rsidP="00ED2F72">
      <w:pPr>
        <w:spacing w:after="0" w:line="240" w:lineRule="auto"/>
        <w:jc w:val="center"/>
        <w:rPr>
          <w:rFonts w:ascii="Times New Roman" w:hAnsi="Times New Roman"/>
          <w:b/>
          <w:sz w:val="24"/>
          <w:szCs w:val="24"/>
        </w:rPr>
      </w:pPr>
    </w:p>
    <w:p w:rsidR="00ED2F72" w:rsidRPr="00ED2F72" w:rsidRDefault="00ED2F72" w:rsidP="00ED2F72">
      <w:pPr>
        <w:spacing w:after="0" w:line="240" w:lineRule="auto"/>
        <w:jc w:val="center"/>
        <w:rPr>
          <w:rFonts w:ascii="Times New Roman" w:hAnsi="Times New Roman"/>
          <w:sz w:val="24"/>
          <w:szCs w:val="24"/>
        </w:rPr>
      </w:pPr>
    </w:p>
    <w:p w:rsidR="00ED2F72" w:rsidRPr="00ED2F72" w:rsidRDefault="00ED2F72" w:rsidP="00ED2F72">
      <w:pPr>
        <w:spacing w:after="0" w:line="240" w:lineRule="auto"/>
        <w:jc w:val="center"/>
        <w:rPr>
          <w:rFonts w:ascii="Times New Roman" w:hAnsi="Times New Roman"/>
          <w:b/>
          <w:sz w:val="24"/>
          <w:szCs w:val="24"/>
        </w:rPr>
      </w:pPr>
      <w:r w:rsidRPr="00ED2F72">
        <w:rPr>
          <w:rFonts w:ascii="Times New Roman" w:hAnsi="Times New Roman"/>
          <w:b/>
          <w:sz w:val="24"/>
          <w:szCs w:val="24"/>
        </w:rPr>
        <w:t>ZÁKON</w:t>
      </w:r>
    </w:p>
    <w:p w:rsidR="00ED2F72" w:rsidRPr="00ED2F72" w:rsidRDefault="00ED2F72" w:rsidP="00ED2F72">
      <w:pPr>
        <w:spacing w:after="0" w:line="240" w:lineRule="auto"/>
        <w:jc w:val="center"/>
        <w:rPr>
          <w:rFonts w:ascii="Times New Roman" w:hAnsi="Times New Roman"/>
          <w:b/>
          <w:sz w:val="24"/>
          <w:szCs w:val="24"/>
        </w:rPr>
      </w:pPr>
    </w:p>
    <w:p w:rsidR="00ED2F72" w:rsidRPr="00ED2F72" w:rsidRDefault="00ED2F72" w:rsidP="00ED2F72">
      <w:pPr>
        <w:spacing w:after="0" w:line="240" w:lineRule="auto"/>
        <w:jc w:val="center"/>
        <w:rPr>
          <w:rFonts w:ascii="Times New Roman" w:hAnsi="Times New Roman"/>
          <w:b/>
          <w:sz w:val="24"/>
          <w:szCs w:val="24"/>
        </w:rPr>
      </w:pPr>
    </w:p>
    <w:p w:rsidR="00ED2F72" w:rsidRPr="00ED2F72" w:rsidRDefault="00ED2F72" w:rsidP="00ED2F72">
      <w:pPr>
        <w:spacing w:after="0" w:line="240" w:lineRule="auto"/>
        <w:jc w:val="center"/>
        <w:rPr>
          <w:rFonts w:ascii="Times New Roman" w:hAnsi="Times New Roman"/>
          <w:sz w:val="24"/>
          <w:szCs w:val="24"/>
        </w:rPr>
      </w:pPr>
      <w:r w:rsidRPr="00ED2F72">
        <w:rPr>
          <w:rFonts w:ascii="Times New Roman" w:hAnsi="Times New Roman"/>
          <w:sz w:val="24"/>
          <w:szCs w:val="24"/>
        </w:rPr>
        <w:t>z ...... 2023,</w:t>
      </w:r>
    </w:p>
    <w:p w:rsidR="00F027A9" w:rsidRPr="00545748" w:rsidRDefault="00F027A9" w:rsidP="00F027A9">
      <w:pPr>
        <w:spacing w:after="0" w:line="240" w:lineRule="auto"/>
        <w:jc w:val="center"/>
        <w:rPr>
          <w:rFonts w:ascii="Times New Roman" w:hAnsi="Times New Roman"/>
          <w:b/>
          <w:sz w:val="24"/>
          <w:szCs w:val="24"/>
          <w:shd w:val="clear" w:color="auto" w:fill="FFFFFF"/>
        </w:rPr>
      </w:pPr>
    </w:p>
    <w:p w:rsidR="00F027A9" w:rsidRDefault="00F027A9" w:rsidP="00F027A9">
      <w:pPr>
        <w:spacing w:after="0" w:line="240" w:lineRule="auto"/>
        <w:jc w:val="center"/>
        <w:rPr>
          <w:rFonts w:ascii="Times New Roman" w:hAnsi="Times New Roman"/>
          <w:b/>
          <w:sz w:val="24"/>
          <w:szCs w:val="24"/>
          <w:shd w:val="clear" w:color="auto" w:fill="FFFFFF"/>
        </w:rPr>
      </w:pPr>
      <w:r w:rsidRPr="00545748">
        <w:rPr>
          <w:rFonts w:ascii="Times New Roman" w:hAnsi="Times New Roman"/>
          <w:b/>
          <w:sz w:val="24"/>
          <w:szCs w:val="24"/>
          <w:shd w:val="clear" w:color="auto" w:fill="FFFFFF"/>
        </w:rPr>
        <w:t xml:space="preserve">ktorým sa mení a dopĺňa zákon </w:t>
      </w:r>
      <w:r w:rsidRPr="00545748">
        <w:rPr>
          <w:rFonts w:ascii="Times New Roman" w:hAnsi="Times New Roman"/>
          <w:b/>
          <w:sz w:val="24"/>
          <w:szCs w:val="24"/>
        </w:rPr>
        <w:t>č. 580/2004 Z. z. o zdravotnom poistení a o zmene a doplnení zákona č. 95/2002 Z. z. o poisťovníctve a o zmene a doplnení niektorých zákonov</w:t>
      </w:r>
      <w:r w:rsidRPr="00545748">
        <w:rPr>
          <w:rFonts w:ascii="Times New Roman" w:hAnsi="Times New Roman"/>
          <w:b/>
          <w:sz w:val="24"/>
          <w:szCs w:val="24"/>
          <w:shd w:val="clear" w:color="auto" w:fill="FFFFFF"/>
        </w:rPr>
        <w:t xml:space="preserve"> v znení neskorších predpisov a ktorým sa menia a dopĺňajú niektoré zákony</w:t>
      </w:r>
    </w:p>
    <w:p w:rsidR="00ED2F72" w:rsidRDefault="00ED2F72" w:rsidP="00F027A9">
      <w:pPr>
        <w:spacing w:after="0" w:line="240" w:lineRule="auto"/>
        <w:jc w:val="center"/>
        <w:rPr>
          <w:rFonts w:ascii="Times New Roman" w:hAnsi="Times New Roman"/>
          <w:b/>
          <w:sz w:val="24"/>
          <w:szCs w:val="24"/>
          <w:shd w:val="clear" w:color="auto" w:fill="FFFFFF"/>
        </w:rPr>
      </w:pPr>
    </w:p>
    <w:p w:rsidR="00ED2F72" w:rsidRPr="00ED2F72" w:rsidRDefault="00ED2F72" w:rsidP="00ED2F72">
      <w:pPr>
        <w:ind w:firstLine="709"/>
        <w:rPr>
          <w:rFonts w:ascii="Times New Roman" w:hAnsi="Times New Roman"/>
          <w:sz w:val="24"/>
          <w:szCs w:val="24"/>
        </w:rPr>
      </w:pPr>
      <w:r w:rsidRPr="00ED2F72">
        <w:rPr>
          <w:rFonts w:ascii="Times New Roman" w:hAnsi="Times New Roman"/>
          <w:sz w:val="24"/>
          <w:szCs w:val="24"/>
        </w:rPr>
        <w:t>Národná rada Slovenskej republiky sa uzniesla na tomto zákone:</w:t>
      </w:r>
    </w:p>
    <w:p w:rsidR="00F027A9" w:rsidRPr="00545748" w:rsidRDefault="00F027A9" w:rsidP="00ED2F72">
      <w:pPr>
        <w:spacing w:after="0" w:line="240" w:lineRule="auto"/>
        <w:rPr>
          <w:rFonts w:ascii="Times New Roman" w:hAnsi="Times New Roman"/>
          <w:b/>
          <w:sz w:val="24"/>
          <w:szCs w:val="24"/>
          <w:shd w:val="clear" w:color="auto" w:fill="FFFFFF"/>
        </w:rPr>
      </w:pPr>
    </w:p>
    <w:p w:rsidR="00F027A9" w:rsidRPr="00545748" w:rsidRDefault="00F027A9" w:rsidP="00F027A9">
      <w:pPr>
        <w:spacing w:after="0" w:line="240" w:lineRule="auto"/>
        <w:jc w:val="center"/>
        <w:rPr>
          <w:rFonts w:ascii="Times New Roman" w:hAnsi="Times New Roman"/>
          <w:b/>
          <w:sz w:val="24"/>
          <w:szCs w:val="24"/>
          <w:shd w:val="clear" w:color="auto" w:fill="FFFFFF"/>
        </w:rPr>
      </w:pPr>
      <w:r w:rsidRPr="00545748">
        <w:rPr>
          <w:rFonts w:ascii="Times New Roman" w:hAnsi="Times New Roman"/>
          <w:b/>
          <w:sz w:val="24"/>
          <w:szCs w:val="24"/>
          <w:shd w:val="clear" w:color="auto" w:fill="FFFFFF"/>
        </w:rPr>
        <w:t>Čl. I</w:t>
      </w:r>
    </w:p>
    <w:p w:rsidR="00F027A9" w:rsidRPr="00545748" w:rsidRDefault="00F027A9" w:rsidP="00F027A9">
      <w:pPr>
        <w:spacing w:after="0" w:line="240" w:lineRule="auto"/>
        <w:jc w:val="center"/>
        <w:rPr>
          <w:rFonts w:ascii="Times New Roman" w:hAnsi="Times New Roman"/>
          <w:b/>
          <w:sz w:val="24"/>
          <w:szCs w:val="24"/>
          <w:shd w:val="clear" w:color="auto" w:fill="FFFFFF"/>
        </w:rPr>
      </w:pPr>
    </w:p>
    <w:p w:rsidR="00F027A9" w:rsidRPr="00ED2F72" w:rsidRDefault="00F027A9" w:rsidP="00F027A9">
      <w:pPr>
        <w:spacing w:after="0" w:line="240" w:lineRule="auto"/>
        <w:jc w:val="both"/>
        <w:rPr>
          <w:rFonts w:ascii="Times New Roman" w:hAnsi="Times New Roman"/>
          <w:sz w:val="24"/>
          <w:szCs w:val="24"/>
        </w:rPr>
      </w:pPr>
      <w:r w:rsidRPr="00ED2F72">
        <w:rPr>
          <w:rFonts w:ascii="Times New Roman" w:hAnsi="Times New Roman"/>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zákona č. 215/2021 Z. z., zákona č. 252/2021 Z. z., zákona č. 310/2021 Z. z., zákona č. 540/2021 Z. z., zákona č. 92/2022 Z. z., zákona č. 101/2022</w:t>
      </w:r>
      <w:r w:rsidR="00ED2F72">
        <w:rPr>
          <w:rFonts w:ascii="Times New Roman" w:hAnsi="Times New Roman"/>
          <w:sz w:val="24"/>
          <w:szCs w:val="24"/>
        </w:rPr>
        <w:t xml:space="preserve"> Z.</w:t>
      </w:r>
      <w:r w:rsidR="00E61AEF">
        <w:rPr>
          <w:rFonts w:ascii="Times New Roman" w:hAnsi="Times New Roman"/>
          <w:sz w:val="24"/>
          <w:szCs w:val="24"/>
        </w:rPr>
        <w:t xml:space="preserve"> </w:t>
      </w:r>
      <w:r w:rsidR="00ED2F72">
        <w:rPr>
          <w:rFonts w:ascii="Times New Roman" w:hAnsi="Times New Roman"/>
          <w:sz w:val="24"/>
          <w:szCs w:val="24"/>
        </w:rPr>
        <w:t>z.</w:t>
      </w:r>
      <w:r w:rsidR="004A478D" w:rsidRPr="00ED2F72">
        <w:rPr>
          <w:rFonts w:ascii="Times New Roman" w:hAnsi="Times New Roman"/>
          <w:sz w:val="24"/>
          <w:szCs w:val="24"/>
        </w:rPr>
        <w:t>,</w:t>
      </w:r>
      <w:r w:rsidRPr="00ED2F72">
        <w:rPr>
          <w:rFonts w:ascii="Times New Roman" w:hAnsi="Times New Roman"/>
          <w:sz w:val="24"/>
          <w:szCs w:val="24"/>
        </w:rPr>
        <w:t> zákona č. 267/2022 Z. z.</w:t>
      </w:r>
      <w:r w:rsidR="004A478D" w:rsidRPr="00ED2F72">
        <w:rPr>
          <w:rFonts w:ascii="Times New Roman" w:hAnsi="Times New Roman"/>
          <w:sz w:val="24"/>
          <w:szCs w:val="24"/>
        </w:rPr>
        <w:t>,  zákon č.  392/2022 Z. z. a zákon č.  518/2022 Z. z.</w:t>
      </w:r>
      <w:r w:rsidRPr="00ED2F72">
        <w:rPr>
          <w:rFonts w:ascii="Times New Roman" w:hAnsi="Times New Roman"/>
          <w:sz w:val="24"/>
          <w:szCs w:val="24"/>
        </w:rPr>
        <w:t xml:space="preserve"> sa mení a dopĺňa takto:</w:t>
      </w:r>
    </w:p>
    <w:p w:rsidR="00F774FB" w:rsidRPr="00545748" w:rsidRDefault="00F774FB">
      <w:pPr>
        <w:rPr>
          <w:rFonts w:ascii="Times New Roman" w:hAnsi="Times New Roman"/>
          <w:sz w:val="24"/>
          <w:szCs w:val="24"/>
        </w:rPr>
      </w:pPr>
    </w:p>
    <w:p w:rsidR="00F027A9" w:rsidRPr="00881C5D" w:rsidRDefault="00F027A9" w:rsidP="00881C5D">
      <w:pPr>
        <w:spacing w:after="0" w:line="240" w:lineRule="auto"/>
        <w:jc w:val="both"/>
        <w:rPr>
          <w:rFonts w:ascii="Times New Roman" w:hAnsi="Times New Roman"/>
          <w:bCs/>
          <w:sz w:val="24"/>
          <w:szCs w:val="24"/>
        </w:rPr>
      </w:pPr>
      <w:r w:rsidRPr="00881C5D">
        <w:rPr>
          <w:rFonts w:ascii="Times New Roman" w:hAnsi="Times New Roman"/>
          <w:bCs/>
          <w:sz w:val="24"/>
          <w:szCs w:val="24"/>
        </w:rPr>
        <w:lastRenderedPageBreak/>
        <w:t>Za § 25a sa vkladajú § 25b až § 25m, ktoré vrátane nadpisu nad paragrafom a vrátane nadpisov znejú:</w:t>
      </w:r>
    </w:p>
    <w:p w:rsidR="00F027A9" w:rsidRPr="00545748" w:rsidRDefault="00F027A9" w:rsidP="00F027A9">
      <w:pPr>
        <w:ind w:left="360"/>
        <w:rPr>
          <w:rFonts w:ascii="Times New Roman" w:hAnsi="Times New Roman"/>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„KONANIE VO VECIACH VYMÁHANIA POHĽADÁVOK</w:t>
      </w:r>
    </w:p>
    <w:p w:rsidR="00D341C5" w:rsidRDefault="00D341C5" w:rsidP="00D341C5">
      <w:pPr>
        <w:contextualSpacing/>
        <w:jc w:val="center"/>
        <w:rPr>
          <w:rFonts w:ascii="Times New Roman" w:hAnsi="Times New Roman"/>
          <w:b/>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25b</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Základné ustanovenia</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 Konaním vo veciach vymáhania pohľadávok podľa tohto zákona je konanie, ktorým zdravotná poisťovňa, ktorej jediným akcionárom je Slovenská republika, v zastúpení Ministerstvom zdravotníctva Slovenskej republiky môže z úradnej moci vymáha</w:t>
      </w:r>
      <w:r w:rsidR="00E61AEF">
        <w:rPr>
          <w:rFonts w:ascii="Times New Roman" w:hAnsi="Times New Roman"/>
          <w:sz w:val="24"/>
          <w:szCs w:val="24"/>
        </w:rPr>
        <w:t>ť</w:t>
      </w:r>
      <w:r w:rsidRPr="00545748">
        <w:rPr>
          <w:rFonts w:ascii="Times New Roman" w:hAnsi="Times New Roman"/>
          <w:sz w:val="24"/>
          <w:szCs w:val="24"/>
        </w:rPr>
        <w:t xml:space="preserve"> pohľadávky na poistnom, pohľadávky na úrokoch z omeškania, nedoplatky z ročného zúčtovania poistného na verejné zdravotné poistenie a trovy konania vzniknuté v procese uplatňovania týchto pohľadávok voči dlžníkovi.  </w:t>
      </w:r>
    </w:p>
    <w:p w:rsidR="00D341C5" w:rsidRPr="00545748" w:rsidRDefault="00D341C5" w:rsidP="00D341C5">
      <w:pPr>
        <w:pStyle w:val="Odsekzoznamu"/>
        <w:spacing w:after="0" w:line="240" w:lineRule="auto"/>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2) Zdravotná poisťovňa je</w:t>
      </w:r>
      <w:r w:rsidRPr="00545748">
        <w:rPr>
          <w:rFonts w:ascii="Times New Roman" w:hAnsi="Times New Roman"/>
          <w:color w:val="FF0000"/>
          <w:sz w:val="24"/>
          <w:szCs w:val="24"/>
        </w:rPr>
        <w:t xml:space="preserve"> </w:t>
      </w:r>
      <w:r w:rsidRPr="00545748">
        <w:rPr>
          <w:rFonts w:ascii="Times New Roman" w:hAnsi="Times New Roman"/>
          <w:sz w:val="24"/>
          <w:szCs w:val="24"/>
        </w:rPr>
        <w:t xml:space="preserve">povinná </w:t>
      </w:r>
    </w:p>
    <w:p w:rsidR="00D341C5" w:rsidRPr="00545748" w:rsidRDefault="00D341C5" w:rsidP="001D6FA9">
      <w:pPr>
        <w:pStyle w:val="Odsekzoznamu"/>
        <w:numPr>
          <w:ilvl w:val="0"/>
          <w:numId w:val="14"/>
        </w:numPr>
        <w:jc w:val="both"/>
        <w:rPr>
          <w:rFonts w:ascii="Times New Roman" w:hAnsi="Times New Roman"/>
          <w:sz w:val="24"/>
          <w:szCs w:val="24"/>
        </w:rPr>
      </w:pPr>
      <w:r w:rsidRPr="00545748">
        <w:rPr>
          <w:rFonts w:ascii="Times New Roman" w:hAnsi="Times New Roman"/>
          <w:sz w:val="24"/>
          <w:szCs w:val="24"/>
        </w:rPr>
        <w:t>zisťovať, či sú splnené podmienky na začatie konania vo veciach vymáhania pohľadávok podľa tohto zákona,</w:t>
      </w:r>
    </w:p>
    <w:p w:rsidR="00D341C5" w:rsidRPr="00545748" w:rsidRDefault="00D341C5" w:rsidP="001D6FA9">
      <w:pPr>
        <w:pStyle w:val="Odsekzoznamu"/>
        <w:numPr>
          <w:ilvl w:val="0"/>
          <w:numId w:val="14"/>
        </w:numPr>
        <w:jc w:val="both"/>
        <w:rPr>
          <w:rFonts w:ascii="Times New Roman" w:hAnsi="Times New Roman"/>
          <w:sz w:val="24"/>
          <w:szCs w:val="24"/>
        </w:rPr>
      </w:pPr>
      <w:r w:rsidRPr="00545748">
        <w:rPr>
          <w:rFonts w:ascii="Times New Roman" w:hAnsi="Times New Roman"/>
          <w:sz w:val="24"/>
          <w:szCs w:val="24"/>
        </w:rPr>
        <w:t>vymáhať pohľadávky podľa tohto zákona spôsobmi, ktoré tento zákon ustanovuje.</w:t>
      </w: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 </w:t>
      </w: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(3) Ak nie je možné zabezpečiť vymáhanie pohľadávok podľa odseku 1 z dôvodu nesplnenia podmienok na začatie konania vo veciach vymáhania pohľadávok podľa odseku 2 písm. a) alebo z iného dôvodu, zdravotná poisťovňa môže podať návrh na vykonanie exekúcie podľa osobitného predpisu. 51c)</w:t>
      </w:r>
    </w:p>
    <w:p w:rsidR="00D341C5" w:rsidRPr="00545748" w:rsidRDefault="00D341C5" w:rsidP="00D341C5">
      <w:pPr>
        <w:contextualSpacing/>
        <w:jc w:val="both"/>
        <w:rPr>
          <w:rFonts w:ascii="Times New Roman" w:hAnsi="Times New Roman"/>
          <w:sz w:val="24"/>
          <w:szCs w:val="24"/>
          <w:vertAlign w:val="superscript"/>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(4) Navrátenie do predošlého stavu je v konaní vo veciach vymáhania pohľadávok podľa tohto zákona vylúčené.</w:t>
      </w:r>
    </w:p>
    <w:p w:rsidR="00D341C5" w:rsidRPr="00545748" w:rsidRDefault="00D341C5" w:rsidP="00D341C5">
      <w:pPr>
        <w:pStyle w:val="Odsekzoznamu"/>
        <w:spacing w:after="0" w:line="240" w:lineRule="auto"/>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(5) Proti inému než tomu, kto je v exekučnom titule označený ako dlžník možno viesť konanie vo veciach vymáhania pohľadávok len ak sa preukázalo, že naňho prešla povinnosť z exekučného titulu. Povinnosť zaplatiť poistné, ktorá vznikla pred smrťou dlžníka ako platiteľa poistného podľa § 11 ods. 1 písm. a) až c) alebo ods. 2, ak ide o fyzickú osobu, prechádza na dediča do výšky nadobudnutého dedičstva v dedičskom konaní. Povinnosť zaplatiť poistné za právnickú osobu, ktorá zanikla s právnym nástupcom, prechádza na tohto právneho nástupcu.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25c</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Exekučný titul</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Exekučným titulom je právoplatný a vykonateľný výkaz nedoplatkov vydaný zdravotnou poisťovňou podľa § 17a alebo právoplatné a vykonateľné rozhodnutie úradu podľa osobitného </w:t>
      </w:r>
      <w:r w:rsidRPr="00545748">
        <w:rPr>
          <w:rFonts w:ascii="Times New Roman" w:hAnsi="Times New Roman"/>
          <w:sz w:val="24"/>
          <w:szCs w:val="24"/>
        </w:rPr>
        <w:lastRenderedPageBreak/>
        <w:t>zákona 57), ktorým bola dlžníkovi uložená povinnosť plniť a dlžník si túto povinnosť v určenej lehote dobrovoľne nesplnil.</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rPr>
          <w:rFonts w:ascii="Times New Roman" w:hAnsi="Times New Roman"/>
          <w:sz w:val="24"/>
          <w:szCs w:val="24"/>
        </w:rPr>
      </w:pPr>
      <w:r w:rsidRPr="00545748">
        <w:rPr>
          <w:rFonts w:ascii="Times New Roman" w:hAnsi="Times New Roman"/>
          <w:sz w:val="24"/>
          <w:szCs w:val="24"/>
        </w:rPr>
        <w:t>Poznámka pod čiarou k odkazu 57) znie:</w:t>
      </w:r>
    </w:p>
    <w:p w:rsidR="00D341C5" w:rsidRPr="00545748" w:rsidRDefault="00D341C5" w:rsidP="00D341C5">
      <w:pPr>
        <w:contextualSpacing/>
        <w:rPr>
          <w:rFonts w:ascii="Times New Roman" w:hAnsi="Times New Roman"/>
          <w:sz w:val="24"/>
          <w:szCs w:val="24"/>
        </w:rPr>
      </w:pPr>
      <w:r w:rsidRPr="00545748">
        <w:rPr>
          <w:rFonts w:ascii="Times New Roman" w:hAnsi="Times New Roman"/>
          <w:sz w:val="24"/>
          <w:szCs w:val="24"/>
        </w:rPr>
        <w:t>,,57) § 18 ods. 1 písm. a) bod 3  zákona č. 581/2004 Z. z. a § 77a zákona č. 581/2004 Z. z.“</w:t>
      </w: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 </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25d</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Začatie konania vo veciach vymáhania pohľadávok</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 Konanie vo veciach vymáhania pohľadávok začína zdravotná poisťovňa na podklade exekučného titulu vydaním rozhodnutia o začatí konania vo veciach vymáhania pohľadávok. Dňom vydania rozhodnutia o začatí konania vo veciach vymáhania pohľadávok je toto rozhodnutie právoplatné a nie sú proti nemu prípustné námietky.</w:t>
      </w:r>
    </w:p>
    <w:p w:rsidR="00D341C5" w:rsidRPr="00545748" w:rsidRDefault="00D341C5" w:rsidP="00D341C5">
      <w:pPr>
        <w:pStyle w:val="Odsekzoznamu"/>
        <w:spacing w:after="0" w:line="240" w:lineRule="auto"/>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(2) Rozhodnutie o začatí konania vo veciach vymáhania pohľadávok obsahuje</w:t>
      </w:r>
    </w:p>
    <w:p w:rsidR="004A478D" w:rsidRPr="00545748" w:rsidRDefault="00D341C5" w:rsidP="004A478D">
      <w:pPr>
        <w:pStyle w:val="Odsekzoznamu"/>
        <w:numPr>
          <w:ilvl w:val="0"/>
          <w:numId w:val="15"/>
        </w:numPr>
        <w:spacing w:after="0" w:line="240" w:lineRule="auto"/>
        <w:jc w:val="both"/>
        <w:rPr>
          <w:rFonts w:ascii="Times New Roman" w:hAnsi="Times New Roman"/>
          <w:sz w:val="24"/>
          <w:szCs w:val="24"/>
        </w:rPr>
      </w:pPr>
      <w:r w:rsidRPr="00545748">
        <w:rPr>
          <w:rFonts w:ascii="Times New Roman" w:hAnsi="Times New Roman"/>
          <w:sz w:val="24"/>
          <w:szCs w:val="24"/>
        </w:rPr>
        <w:t>názov zdravotnej poisťovne, ktorá rozhodnutie vydala,</w:t>
      </w:r>
    </w:p>
    <w:p w:rsidR="004A478D" w:rsidRPr="00545748" w:rsidRDefault="00D341C5" w:rsidP="004A478D">
      <w:pPr>
        <w:pStyle w:val="Odsekzoznamu"/>
        <w:numPr>
          <w:ilvl w:val="0"/>
          <w:numId w:val="15"/>
        </w:numPr>
        <w:spacing w:after="0" w:line="240" w:lineRule="auto"/>
        <w:jc w:val="both"/>
        <w:rPr>
          <w:rFonts w:ascii="Times New Roman" w:hAnsi="Times New Roman"/>
          <w:sz w:val="24"/>
          <w:szCs w:val="24"/>
        </w:rPr>
      </w:pPr>
      <w:r w:rsidRPr="00545748">
        <w:rPr>
          <w:rFonts w:ascii="Times New Roman" w:hAnsi="Times New Roman"/>
          <w:sz w:val="24"/>
          <w:szCs w:val="24"/>
        </w:rPr>
        <w:t>číslo a dátum vydania rozhodnutia,</w:t>
      </w:r>
    </w:p>
    <w:p w:rsidR="004A478D" w:rsidRPr="00545748" w:rsidRDefault="00D341C5" w:rsidP="00F95FA9">
      <w:pPr>
        <w:pStyle w:val="Odsekzoznamu"/>
        <w:numPr>
          <w:ilvl w:val="0"/>
          <w:numId w:val="15"/>
        </w:numPr>
        <w:spacing w:after="0" w:line="240" w:lineRule="auto"/>
        <w:jc w:val="both"/>
        <w:rPr>
          <w:rFonts w:ascii="Times New Roman" w:hAnsi="Times New Roman"/>
          <w:sz w:val="24"/>
          <w:szCs w:val="24"/>
        </w:rPr>
      </w:pPr>
      <w:r w:rsidRPr="00545748">
        <w:rPr>
          <w:rFonts w:ascii="Times New Roman" w:hAnsi="Times New Roman"/>
          <w:sz w:val="24"/>
          <w:szCs w:val="24"/>
        </w:rPr>
        <w:t>meno, priezvisko, rodné číslo, adresu trvalého pobytu dlžníka, ktorým je fyzická osoba,</w:t>
      </w:r>
      <w:r w:rsidRPr="00545748">
        <w:rPr>
          <w:rFonts w:ascii="Times New Roman" w:hAnsi="Times New Roman"/>
          <w:color w:val="494949"/>
          <w:sz w:val="24"/>
          <w:szCs w:val="24"/>
          <w:shd w:val="clear" w:color="auto" w:fill="FFFFFF"/>
        </w:rPr>
        <w:t xml:space="preserve"> </w:t>
      </w:r>
      <w:r w:rsidRPr="00545748">
        <w:rPr>
          <w:rFonts w:ascii="Times New Roman" w:hAnsi="Times New Roman"/>
          <w:sz w:val="24"/>
          <w:szCs w:val="24"/>
          <w:shd w:val="clear" w:color="auto" w:fill="FFFFFF"/>
        </w:rPr>
        <w:t>ak ide o fyzickú osobu oprávnenú podnikať aj obchodné meno, miesto podnikania a identifikačné číslo, ak jej bolo pridelené</w:t>
      </w:r>
      <w:r w:rsidRPr="00545748">
        <w:rPr>
          <w:rFonts w:ascii="Times New Roman" w:hAnsi="Times New Roman"/>
          <w:color w:val="494949"/>
          <w:sz w:val="24"/>
          <w:szCs w:val="24"/>
          <w:shd w:val="clear" w:color="auto" w:fill="FFFFFF"/>
        </w:rPr>
        <w:t>,</w:t>
      </w:r>
      <w:r w:rsidRPr="00545748">
        <w:rPr>
          <w:rFonts w:ascii="Times New Roman" w:hAnsi="Times New Roman"/>
          <w:sz w:val="24"/>
          <w:szCs w:val="24"/>
        </w:rPr>
        <w:t xml:space="preserve"> alebo obchodné meno, sídlo, identifikačné číslo dlžníka, ktorým je právnická osoba</w:t>
      </w:r>
    </w:p>
    <w:p w:rsidR="004A478D" w:rsidRPr="00545748" w:rsidRDefault="00D341C5" w:rsidP="004A478D">
      <w:pPr>
        <w:pStyle w:val="Odsekzoznamu"/>
        <w:numPr>
          <w:ilvl w:val="0"/>
          <w:numId w:val="15"/>
        </w:numPr>
        <w:spacing w:after="0" w:line="240" w:lineRule="auto"/>
        <w:jc w:val="both"/>
        <w:rPr>
          <w:rFonts w:ascii="Times New Roman" w:hAnsi="Times New Roman"/>
          <w:sz w:val="24"/>
          <w:szCs w:val="24"/>
        </w:rPr>
      </w:pPr>
      <w:r w:rsidRPr="00545748">
        <w:rPr>
          <w:rFonts w:ascii="Times New Roman" w:hAnsi="Times New Roman"/>
          <w:sz w:val="24"/>
          <w:szCs w:val="24"/>
        </w:rPr>
        <w:t>označenie exekučného titulu,</w:t>
      </w:r>
    </w:p>
    <w:p w:rsidR="004A478D" w:rsidRPr="00545748" w:rsidRDefault="00D341C5" w:rsidP="004A478D">
      <w:pPr>
        <w:pStyle w:val="Odsekzoznamu"/>
        <w:numPr>
          <w:ilvl w:val="0"/>
          <w:numId w:val="15"/>
        </w:numPr>
        <w:spacing w:after="0" w:line="240" w:lineRule="auto"/>
        <w:jc w:val="both"/>
        <w:rPr>
          <w:rFonts w:ascii="Times New Roman" w:hAnsi="Times New Roman"/>
          <w:sz w:val="24"/>
          <w:szCs w:val="24"/>
        </w:rPr>
      </w:pPr>
      <w:r w:rsidRPr="00545748">
        <w:rPr>
          <w:rFonts w:ascii="Times New Roman" w:hAnsi="Times New Roman"/>
          <w:sz w:val="24"/>
          <w:szCs w:val="24"/>
        </w:rPr>
        <w:t>výšku vymáhanej pohľadávky,</w:t>
      </w:r>
    </w:p>
    <w:p w:rsidR="00D341C5" w:rsidRPr="00545748" w:rsidRDefault="00D341C5" w:rsidP="004A478D">
      <w:pPr>
        <w:pStyle w:val="Odsekzoznamu"/>
        <w:numPr>
          <w:ilvl w:val="0"/>
          <w:numId w:val="15"/>
        </w:numPr>
        <w:spacing w:after="0" w:line="240" w:lineRule="auto"/>
        <w:jc w:val="both"/>
        <w:rPr>
          <w:rFonts w:ascii="Times New Roman" w:hAnsi="Times New Roman"/>
          <w:sz w:val="24"/>
          <w:szCs w:val="24"/>
        </w:rPr>
      </w:pPr>
      <w:r w:rsidRPr="00545748">
        <w:rPr>
          <w:rFonts w:ascii="Times New Roman" w:hAnsi="Times New Roman"/>
          <w:sz w:val="24"/>
          <w:szCs w:val="24"/>
        </w:rPr>
        <w:t>podpis alebo faksimile podpisu s uvedením mena, priezviska a funkcie oprávnenej osoby.</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(3) Rozhodnutie o začatí konania vo veciach vymáhania pohľadávok sa nedoručuje.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(4) Počas konania vo veciach vymáhania pohľadávok premlčacia doba v zmysle § 21 ods. 2 tohto zákona spočíva. </w:t>
      </w:r>
    </w:p>
    <w:p w:rsidR="00D341C5" w:rsidRPr="00545748" w:rsidRDefault="00D341C5" w:rsidP="00D341C5">
      <w:pPr>
        <w:contextualSpacing/>
        <w:rPr>
          <w:rFonts w:ascii="Times New Roman" w:hAnsi="Times New Roman"/>
          <w:b/>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25e</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Odloženie vymáhania pohľadávok</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(1) Zdravotná poisťovňa odloží vymáhanie pohľadávok, ak po začatí konania vo veciach vymáhania pohľadávok boli dlžníkovi povolené splátky vymáhaných pohľadávok. Ak dlžník neuhradí zdravotnej poisťovni čo i len jednu splátku riadne a včas, zdravotná poisťovňa bude pokračovať vo vymáhaní pohľadávok. </w:t>
      </w:r>
    </w:p>
    <w:p w:rsidR="00D341C5" w:rsidRPr="00545748" w:rsidRDefault="00D341C5" w:rsidP="00D341C5">
      <w:pPr>
        <w:pStyle w:val="Odsekzoznamu"/>
        <w:spacing w:after="0" w:line="240" w:lineRule="auto"/>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(2) Zdravotná poisťovňa môže odložiť vymáhanie pohľadávok z vlastného podnetu, ak sa preverujú skutočnosti, ktoré môžu mať za následok zastavenie konania vo veciach vymáhania pohľadávok.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lastRenderedPageBreak/>
        <w:t xml:space="preserve">(3) Zdravotná poisťovňa môže  odložiť vymáhanie pohľadávok na žiadosť dlžníka, ktorý je fyzickou osobou, ak sa dlžník bez svojej viny ocitol prechodne v takom postavení, že by neodkladné vymáhanie pohľadávok mohlo mať pre neho alebo príslušníkov jeho rodiny zvlášť nepriaznivé následky. Tieto skutočnosti musí dlžník zdravotnej poisťovni preukázať.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(4) Ak zdravotná poisťovňa odloží vymáhanie pohľadávok, úkony, ktoré vykonala, zostávajú zachované, ak v rozhodnutí o odložení vymáhania pohľadávok nie je určené inak.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(5) Rozhodnutie o odložení vymáhania pohľadávok sa doručuje do vlastných rúk dlžníkovi a osobám podľa jednotlivých spôsobov vymáhania pohľadávok.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(6) Proti rozhodnutiu o odložení vymáhania pohľadávok nie sú prípustné námietky.</w:t>
      </w:r>
    </w:p>
    <w:p w:rsidR="00D341C5" w:rsidRPr="00545748" w:rsidRDefault="00D341C5" w:rsidP="00D341C5">
      <w:pPr>
        <w:contextualSpacing/>
        <w:jc w:val="both"/>
        <w:rPr>
          <w:rFonts w:ascii="Times New Roman" w:hAnsi="Times New Roman"/>
          <w:b/>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25f</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Zastavenie konania vo veciach vymáhania pohľadávok</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 Zdravotná poisťovňa na návrh alebo aj bez návrhu zastaví konanie vo veciach vymáhania pohľadávok, ak:</w:t>
      </w:r>
    </w:p>
    <w:p w:rsidR="00881C22" w:rsidRPr="00545748" w:rsidRDefault="00D341C5" w:rsidP="00881C22">
      <w:pPr>
        <w:pStyle w:val="Odsekzoznamu"/>
        <w:numPr>
          <w:ilvl w:val="0"/>
          <w:numId w:val="16"/>
        </w:numPr>
        <w:spacing w:after="0" w:line="240" w:lineRule="auto"/>
        <w:jc w:val="both"/>
        <w:rPr>
          <w:rFonts w:ascii="Times New Roman" w:hAnsi="Times New Roman"/>
          <w:sz w:val="24"/>
          <w:szCs w:val="24"/>
        </w:rPr>
      </w:pPr>
      <w:r w:rsidRPr="00545748">
        <w:rPr>
          <w:rFonts w:ascii="Times New Roman" w:hAnsi="Times New Roman"/>
          <w:sz w:val="24"/>
          <w:szCs w:val="24"/>
        </w:rPr>
        <w:t>exekučný titul bol zrušený,</w:t>
      </w:r>
    </w:p>
    <w:p w:rsidR="00881C22" w:rsidRPr="00545748" w:rsidRDefault="00D341C5" w:rsidP="00881C22">
      <w:pPr>
        <w:pStyle w:val="Odsekzoznamu"/>
        <w:numPr>
          <w:ilvl w:val="0"/>
          <w:numId w:val="16"/>
        </w:numPr>
        <w:spacing w:after="0" w:line="240" w:lineRule="auto"/>
        <w:jc w:val="both"/>
        <w:rPr>
          <w:rFonts w:ascii="Times New Roman" w:hAnsi="Times New Roman"/>
          <w:sz w:val="24"/>
          <w:szCs w:val="24"/>
        </w:rPr>
      </w:pPr>
      <w:r w:rsidRPr="00545748">
        <w:rPr>
          <w:rFonts w:ascii="Times New Roman" w:hAnsi="Times New Roman"/>
          <w:sz w:val="24"/>
          <w:szCs w:val="24"/>
        </w:rPr>
        <w:t>exekučný titul sa nestal vykonateľným,</w:t>
      </w:r>
    </w:p>
    <w:p w:rsidR="00881C22" w:rsidRPr="00545748" w:rsidRDefault="00D341C5" w:rsidP="00881C22">
      <w:pPr>
        <w:pStyle w:val="Odsekzoznamu"/>
        <w:numPr>
          <w:ilvl w:val="0"/>
          <w:numId w:val="16"/>
        </w:numPr>
        <w:spacing w:after="0" w:line="240" w:lineRule="auto"/>
        <w:jc w:val="both"/>
        <w:rPr>
          <w:rFonts w:ascii="Times New Roman" w:hAnsi="Times New Roman"/>
          <w:sz w:val="24"/>
          <w:szCs w:val="24"/>
        </w:rPr>
      </w:pPr>
      <w:r w:rsidRPr="00545748">
        <w:rPr>
          <w:rFonts w:ascii="Times New Roman" w:hAnsi="Times New Roman"/>
          <w:sz w:val="24"/>
          <w:szCs w:val="24"/>
        </w:rPr>
        <w:t>právo vymáhať pohľadávku je premlčané a dlžník vzniesol námietku premlčania alebo právo n</w:t>
      </w:r>
      <w:r w:rsidR="00881C22" w:rsidRPr="00545748">
        <w:rPr>
          <w:rFonts w:ascii="Times New Roman" w:hAnsi="Times New Roman"/>
          <w:sz w:val="24"/>
          <w:szCs w:val="24"/>
        </w:rPr>
        <w:t>a vymáhanie pohľadávky zaniklo,</w:t>
      </w:r>
    </w:p>
    <w:p w:rsidR="00881C22" w:rsidRPr="00545748" w:rsidRDefault="00D341C5" w:rsidP="00881C22">
      <w:pPr>
        <w:pStyle w:val="Odsekzoznamu"/>
        <w:numPr>
          <w:ilvl w:val="0"/>
          <w:numId w:val="16"/>
        </w:numPr>
        <w:spacing w:after="0" w:line="240" w:lineRule="auto"/>
        <w:jc w:val="both"/>
        <w:rPr>
          <w:rFonts w:ascii="Times New Roman" w:hAnsi="Times New Roman"/>
          <w:sz w:val="24"/>
          <w:szCs w:val="24"/>
        </w:rPr>
      </w:pPr>
      <w:r w:rsidRPr="00545748">
        <w:rPr>
          <w:rFonts w:ascii="Times New Roman" w:hAnsi="Times New Roman"/>
          <w:sz w:val="24"/>
          <w:szCs w:val="24"/>
        </w:rPr>
        <w:t>pohľadávka bola uspokojená,</w:t>
      </w:r>
    </w:p>
    <w:p w:rsidR="00881C22" w:rsidRPr="00545748" w:rsidRDefault="00D341C5" w:rsidP="00881C22">
      <w:pPr>
        <w:pStyle w:val="Odsekzoznamu"/>
        <w:numPr>
          <w:ilvl w:val="0"/>
          <w:numId w:val="16"/>
        </w:numPr>
        <w:spacing w:after="0" w:line="240" w:lineRule="auto"/>
        <w:jc w:val="both"/>
        <w:rPr>
          <w:rFonts w:ascii="Times New Roman" w:hAnsi="Times New Roman"/>
          <w:sz w:val="24"/>
          <w:szCs w:val="24"/>
        </w:rPr>
      </w:pPr>
      <w:r w:rsidRPr="00545748">
        <w:rPr>
          <w:rFonts w:ascii="Times New Roman" w:hAnsi="Times New Roman"/>
          <w:sz w:val="24"/>
          <w:szCs w:val="24"/>
        </w:rPr>
        <w:t>nemožno uplatniť ani jeden zo spôsobov vymáhania pohľadávok podľa tohto zákona,</w:t>
      </w:r>
    </w:p>
    <w:p w:rsidR="00D341C5" w:rsidRPr="00545748" w:rsidRDefault="00D341C5" w:rsidP="00881C22">
      <w:pPr>
        <w:pStyle w:val="Odsekzoznamu"/>
        <w:numPr>
          <w:ilvl w:val="0"/>
          <w:numId w:val="16"/>
        </w:numPr>
        <w:spacing w:after="0" w:line="240" w:lineRule="auto"/>
        <w:jc w:val="both"/>
        <w:rPr>
          <w:rFonts w:ascii="Times New Roman" w:hAnsi="Times New Roman"/>
          <w:sz w:val="24"/>
          <w:szCs w:val="24"/>
        </w:rPr>
      </w:pPr>
      <w:r w:rsidRPr="00545748">
        <w:rPr>
          <w:rFonts w:ascii="Times New Roman" w:hAnsi="Times New Roman"/>
          <w:sz w:val="24"/>
          <w:szCs w:val="24"/>
        </w:rPr>
        <w:t>je tu iný dôvod, pre ktorý nie je možné v konaní vo veciach vymáhania pohľadávok pokračovať.</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highlight w:val="yellow"/>
        </w:rPr>
      </w:pPr>
      <w:r w:rsidRPr="00545748">
        <w:rPr>
          <w:rFonts w:ascii="Times New Roman" w:hAnsi="Times New Roman"/>
          <w:sz w:val="24"/>
          <w:szCs w:val="24"/>
        </w:rPr>
        <w:t>(2) Ak sa niektorý z dôvodov zastavenia konania vo veciach vymáhania pohľadávok týka tohto konania len sčasti,  zdravotná poisťovňa zastaví toto konanie len čiastočne.</w:t>
      </w:r>
      <w:r w:rsidRPr="00545748">
        <w:rPr>
          <w:rFonts w:ascii="Times New Roman" w:hAnsi="Times New Roman"/>
          <w:sz w:val="24"/>
          <w:szCs w:val="24"/>
          <w:highlight w:val="yellow"/>
        </w:rPr>
        <w:t xml:space="preserve">  </w:t>
      </w:r>
    </w:p>
    <w:p w:rsidR="00D341C5" w:rsidRPr="00545748" w:rsidRDefault="00D341C5" w:rsidP="00D341C5">
      <w:pPr>
        <w:contextualSpacing/>
        <w:jc w:val="both"/>
        <w:rPr>
          <w:rFonts w:ascii="Times New Roman" w:hAnsi="Times New Roman"/>
          <w:sz w:val="24"/>
          <w:szCs w:val="24"/>
          <w:highlight w:val="yellow"/>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(3) V prípade, že došlo k zastaveniu konania vo veciach vymáhania pohľadávok z dôvodu podľa § 25f ods. 1 písm. d) tohto zákona a vymožením pohľadávky vznikol preplatok, zdravotná poisťovňa vráti preplatok dlžníkovi do dvoch mesiacov od jeho zistenia.</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(4) Rozhodnutie podľa odseku 1 alebo odseku 2 vydá zdravotná poisťovňa bezodkladne po tom ako sú splnené podmienky na zastavenie konania. Rozhodnutie podľa prvej vety sa doručuje dlžníkovi do vlastných rúk.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(5) Ak zdravotná poisťovňa rozhodla o zastavení konania podľa odseku 1 alebo odseku 2, po nadobudnutí právoplatnosti tohto rozhodnutia je zdravotná poisťovňa povinná zastavenie konania oznámiť osobám podľa jednotlivých spôsobov vymáhania pohľadávok, ktorým bol doručený príkaz na začatie vymáhania pohľadávok. </w:t>
      </w:r>
    </w:p>
    <w:p w:rsidR="00D341C5" w:rsidRPr="00545748" w:rsidRDefault="00D341C5" w:rsidP="00D341C5">
      <w:pPr>
        <w:contextualSpacing/>
        <w:rPr>
          <w:rFonts w:ascii="Times New Roman" w:hAnsi="Times New Roman"/>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25g</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lastRenderedPageBreak/>
        <w:t>Námietky</w:t>
      </w:r>
    </w:p>
    <w:p w:rsidR="00D341C5" w:rsidRPr="00545748" w:rsidRDefault="00D341C5" w:rsidP="00D341C5">
      <w:pPr>
        <w:contextualSpacing/>
        <w:jc w:val="center"/>
        <w:rPr>
          <w:rFonts w:ascii="Times New Roman" w:hAnsi="Times New Roman"/>
          <w:b/>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 Proti rozhodnutiu zdravotnej poisťovne vydanému v konaní vo veciach vymáhania pohľadávok je možné podať námietky, ak tento zákon neustanovuje inak.</w:t>
      </w:r>
    </w:p>
    <w:p w:rsidR="00D341C5" w:rsidRPr="00545748" w:rsidRDefault="00D341C5" w:rsidP="00D341C5">
      <w:pPr>
        <w:pStyle w:val="Odsekzoznamu"/>
        <w:spacing w:after="0" w:line="240" w:lineRule="auto"/>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(2) Námietky sa podávajú zdravotnej poisťovni, ktorá rozhodnutie vydala v lehote do 15 dní odo dňa doručenia rozhodnutia, proti ktorému námietky smerujú, ak tento zákon neustanovuje inak. Pokiaľ nie je v tomto zákone ustanovené inak, námietky majú odkladný účinok.</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(3) Dlžník je oprávnený podať námietky proti upovedomeniu o začatí vymáhania pohľadávok v lehote podľa ods. 2 len z dôvodu, ak po vzniku exekučného titulu nastali okolnosti, ktoré spôsobili zánik vymáhanej pohľadávky alebo bránia jej vymáhateľnosti, alebo ak existujú iné okolnosti, pre ktoré je vymáhanie pohľadávok neprípustné.</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(4) Zdravotná poisťovňa môže rozhodnúť o námietkach, ak im v celom rozsahu vyhovie.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i/>
          <w:sz w:val="24"/>
          <w:szCs w:val="24"/>
        </w:rPr>
      </w:pPr>
      <w:r w:rsidRPr="00545748">
        <w:rPr>
          <w:rFonts w:ascii="Times New Roman" w:hAnsi="Times New Roman"/>
          <w:sz w:val="24"/>
          <w:szCs w:val="24"/>
        </w:rPr>
        <w:t xml:space="preserve">(5) Ak zdravotná poisťovňa námietkam dlžníka v celom rozsahu nevyhovie, predloží námietky dlžníka do 30 dní odo dňa ich doručenia spolu so stanoviskom zdravotnej poisťovne k námietkam dlžníka úradu. </w:t>
      </w:r>
    </w:p>
    <w:p w:rsidR="00D341C5" w:rsidRDefault="00D341C5" w:rsidP="00D341C5">
      <w:pPr>
        <w:contextualSpacing/>
        <w:jc w:val="center"/>
        <w:rPr>
          <w:rFonts w:ascii="Times New Roman" w:hAnsi="Times New Roman"/>
          <w:b/>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25h</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Doručovanie</w:t>
      </w:r>
    </w:p>
    <w:p w:rsidR="00D341C5" w:rsidRPr="00545748" w:rsidRDefault="00D341C5" w:rsidP="00D341C5">
      <w:pPr>
        <w:contextualSpacing/>
        <w:rPr>
          <w:rFonts w:ascii="Times New Roman" w:hAnsi="Times New Roman"/>
          <w:b/>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 Písomnosti, o ktorých to ustanovuje tento zákon, sa doručujú do vlastných rúk.</w:t>
      </w:r>
    </w:p>
    <w:p w:rsidR="00D341C5" w:rsidRPr="00545748" w:rsidRDefault="00D341C5" w:rsidP="00D341C5">
      <w:pPr>
        <w:pStyle w:val="Odsekzoznamu"/>
        <w:spacing w:after="0" w:line="240" w:lineRule="auto"/>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(2) Upovedomenie o začatí vymáhania pohľadávok sa doručuje dlžníkovi do vlastných rúk. Náhradné doručenie upovedomenia o začatí vymáhania pohľadávok  dlžníkovi, je vylúčené.</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(3) Ak nie je možné doručiť upovedomenie o začatí vymáhania pohľadávok dlžníkovi, ktorý je fyzickou osobou oprávnenou podnikať, na adresu jeho miesta podnikania uvedenú v živnostenskom registri alebo v inom registri, v ktorom je zapísaný, a jeho iná adresa nie je zdravotnej poisťovni známa, toto upovedomenie sa považuje po troch dňoch od vrátenia nedoručenej zásielky zdravotnej poisťovni za doručené, a to aj vtedy, ak sa dlžník, ktorý je fyzickou osobou oprávnenou podnikať, o tom nedozvie. Ak nie je možné doručiť upovedomenie o začatí vymáhania pohľadávok  dlžníkovi, ktorý je právnickou osobou, na adresu jeho sídla uvedenú v obchodnom registri alebo v inom registri, v ktorom je zapísaný, a jeho iná adresa nie je zdravotnej poisťovni známa, toto upovedomenie sa považuje po troch dňoch od vrátenia nedoručenej zásielky zdravotnej poisťovni za doručené, a to aj vtedy, ak ten, kto je oprávnený konať za dlžníka, ktorý je právnickú osobu, sa o tom nedozvie.</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(4) Ak dlžník bezdôvodne odoprie prijať upovedomenie o začatí vymáhania pohľadávok, je toto upovedomenie doručené dňom, keď jeho prijatie bolo odopreté.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lastRenderedPageBreak/>
        <w:t xml:space="preserve">(5) Ak má dlžník aktivovanú elektronickú schránku zriadenú v zmysle osobitných právnych predpisov, písomnosti 55g) zasielané dlžníkovi v konaní vo veciach vymáhania pohľadávok sú dlžníkovi zdravotnou poisťovňou zasielané do tejto elektronickej schránky. </w:t>
      </w:r>
    </w:p>
    <w:p w:rsidR="00D341C5" w:rsidRPr="00545748" w:rsidRDefault="00D341C5" w:rsidP="00D341C5">
      <w:pPr>
        <w:contextualSpacing/>
        <w:rPr>
          <w:rFonts w:ascii="Times New Roman" w:hAnsi="Times New Roman"/>
          <w:b/>
          <w:sz w:val="24"/>
          <w:szCs w:val="24"/>
        </w:rPr>
      </w:pPr>
    </w:p>
    <w:p w:rsidR="00D341C5" w:rsidRPr="00545748" w:rsidRDefault="00D341C5" w:rsidP="00D341C5">
      <w:pPr>
        <w:contextualSpacing/>
        <w:rPr>
          <w:rFonts w:ascii="Times New Roman" w:hAnsi="Times New Roman"/>
          <w:sz w:val="24"/>
          <w:szCs w:val="24"/>
        </w:rPr>
      </w:pPr>
      <w:r w:rsidRPr="00545748">
        <w:rPr>
          <w:rFonts w:ascii="Times New Roman" w:hAnsi="Times New Roman"/>
          <w:sz w:val="24"/>
          <w:szCs w:val="24"/>
        </w:rPr>
        <w:t>Poznámka pod čiarou k odkazu 55g) znie:</w:t>
      </w:r>
    </w:p>
    <w:p w:rsidR="00D341C5" w:rsidRPr="00545748" w:rsidRDefault="00D341C5" w:rsidP="00D341C5">
      <w:pPr>
        <w:contextualSpacing/>
        <w:rPr>
          <w:rFonts w:ascii="Times New Roman" w:hAnsi="Times New Roman"/>
          <w:sz w:val="24"/>
          <w:szCs w:val="24"/>
        </w:rPr>
      </w:pPr>
      <w:r w:rsidRPr="00545748">
        <w:rPr>
          <w:rFonts w:ascii="Times New Roman" w:hAnsi="Times New Roman"/>
          <w:sz w:val="24"/>
          <w:szCs w:val="24"/>
        </w:rPr>
        <w:t>“ 55g) Zákon č. 305/2013 Z. z. o elektronickej podobe výkonu pôsobnosti orgánov verejnej moci a o zmene a doplnení niektorých zákonov (zákon o e-</w:t>
      </w:r>
      <w:proofErr w:type="spellStart"/>
      <w:r w:rsidRPr="00545748">
        <w:rPr>
          <w:rFonts w:ascii="Times New Roman" w:hAnsi="Times New Roman"/>
          <w:sz w:val="24"/>
          <w:szCs w:val="24"/>
        </w:rPr>
        <w:t>Governmente</w:t>
      </w:r>
      <w:proofErr w:type="spellEnd"/>
      <w:r w:rsidRPr="00545748">
        <w:rPr>
          <w:rFonts w:ascii="Times New Roman" w:hAnsi="Times New Roman"/>
          <w:sz w:val="24"/>
          <w:szCs w:val="24"/>
        </w:rPr>
        <w:t>) v znení neskorších predpisov”</w:t>
      </w:r>
    </w:p>
    <w:p w:rsidR="00D4654A" w:rsidRDefault="00D4654A" w:rsidP="00ED2F72">
      <w:pPr>
        <w:contextualSpacing/>
        <w:rPr>
          <w:rFonts w:ascii="Times New Roman" w:hAnsi="Times New Roman"/>
          <w:b/>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25i</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Spôsoby vymáhania pohľadávok</w:t>
      </w:r>
    </w:p>
    <w:p w:rsidR="00D341C5" w:rsidRPr="00545748" w:rsidRDefault="00D341C5" w:rsidP="00D341C5">
      <w:pPr>
        <w:contextualSpacing/>
        <w:jc w:val="center"/>
        <w:rPr>
          <w:rFonts w:ascii="Times New Roman" w:hAnsi="Times New Roman"/>
          <w:b/>
          <w:sz w:val="24"/>
          <w:szCs w:val="24"/>
        </w:rPr>
      </w:pPr>
    </w:p>
    <w:p w:rsidR="00D341C5" w:rsidRPr="00545748" w:rsidRDefault="00D341C5" w:rsidP="00D341C5">
      <w:pPr>
        <w:contextualSpacing/>
        <w:rPr>
          <w:rFonts w:ascii="Times New Roman" w:hAnsi="Times New Roman"/>
          <w:b/>
          <w:sz w:val="24"/>
          <w:szCs w:val="24"/>
        </w:rPr>
      </w:pPr>
      <w:r w:rsidRPr="00545748">
        <w:rPr>
          <w:rFonts w:ascii="Times New Roman" w:hAnsi="Times New Roman"/>
          <w:sz w:val="24"/>
          <w:szCs w:val="24"/>
        </w:rPr>
        <w:t xml:space="preserve">(1) Zdravotná poisťovňa môže vymáhať pohľadávky </w:t>
      </w:r>
    </w:p>
    <w:p w:rsidR="00D341C5" w:rsidRPr="00545748" w:rsidRDefault="00D341C5" w:rsidP="00D341C5">
      <w:pPr>
        <w:pStyle w:val="Odsekzoznamu"/>
        <w:numPr>
          <w:ilvl w:val="0"/>
          <w:numId w:val="12"/>
        </w:numPr>
        <w:spacing w:after="0" w:line="240" w:lineRule="auto"/>
        <w:jc w:val="both"/>
        <w:rPr>
          <w:rFonts w:ascii="Times New Roman" w:hAnsi="Times New Roman"/>
          <w:sz w:val="24"/>
          <w:szCs w:val="24"/>
        </w:rPr>
      </w:pPr>
      <w:r w:rsidRPr="00545748">
        <w:rPr>
          <w:rFonts w:ascii="Times New Roman" w:hAnsi="Times New Roman"/>
          <w:sz w:val="24"/>
          <w:szCs w:val="24"/>
        </w:rPr>
        <w:t>zrážkami zo mzdy a z iného príjmu,</w:t>
      </w:r>
    </w:p>
    <w:p w:rsidR="00D341C5" w:rsidRPr="00545748" w:rsidRDefault="00D341C5" w:rsidP="00D341C5">
      <w:pPr>
        <w:pStyle w:val="Odsekzoznamu"/>
        <w:numPr>
          <w:ilvl w:val="0"/>
          <w:numId w:val="12"/>
        </w:numPr>
        <w:spacing w:after="0" w:line="240" w:lineRule="auto"/>
        <w:jc w:val="both"/>
        <w:rPr>
          <w:rFonts w:ascii="Times New Roman" w:hAnsi="Times New Roman"/>
          <w:sz w:val="24"/>
          <w:szCs w:val="24"/>
        </w:rPr>
      </w:pPr>
      <w:r w:rsidRPr="00545748">
        <w:rPr>
          <w:rFonts w:ascii="Times New Roman" w:hAnsi="Times New Roman"/>
          <w:sz w:val="24"/>
          <w:szCs w:val="24"/>
        </w:rPr>
        <w:t>prikázaním peňažnej pohľadávky z účtu vedeného v banke alebo pobočke zahraničnej banky (ďalej len ,,prikázanie pohľadávky“).</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(2) Spôsob vymáhania pohľadávok určí zdravotná poisťovňa, pričom môže pohľadávku voči dlžníkovi vymáhať aj niekoľkými spôsobmi súčasne.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(3) Poradie vymáhania pohľadávok podľa odseku 1 sa spravuje dňom, keď sa doručil príkaz na začatie vymáhania pohľadávok. Ak sa doručil príkaz na začatie vymáhania pohľadávok toho istého dňa, tieto pohľadávky majú rovnaké poradie. Ak nestačia peňažné prostriedky na uspokojenie všetkých týchto pohľadávok, uhradia sa pomerne.</w:t>
      </w:r>
    </w:p>
    <w:p w:rsidR="00D341C5" w:rsidRPr="00545748" w:rsidRDefault="00D341C5" w:rsidP="00D341C5">
      <w:pPr>
        <w:contextualSpacing/>
        <w:rPr>
          <w:rFonts w:ascii="Times New Roman" w:hAnsi="Times New Roman"/>
          <w:b/>
          <w:sz w:val="24"/>
          <w:szCs w:val="24"/>
        </w:rPr>
      </w:pPr>
    </w:p>
    <w:p w:rsidR="00E93F5F" w:rsidRDefault="00E93F5F" w:rsidP="00D341C5">
      <w:pPr>
        <w:contextualSpacing/>
        <w:jc w:val="center"/>
        <w:rPr>
          <w:rFonts w:ascii="Times New Roman" w:hAnsi="Times New Roman"/>
          <w:b/>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25j</w:t>
      </w:r>
    </w:p>
    <w:p w:rsidR="00D341C5" w:rsidRPr="00545748" w:rsidRDefault="00D341C5" w:rsidP="00D341C5">
      <w:pPr>
        <w:contextualSpacing/>
        <w:jc w:val="center"/>
        <w:rPr>
          <w:rFonts w:ascii="Times New Roman" w:hAnsi="Times New Roman"/>
          <w:b/>
          <w:spacing w:val="2"/>
          <w:sz w:val="24"/>
          <w:szCs w:val="24"/>
        </w:rPr>
      </w:pPr>
      <w:r w:rsidRPr="00545748">
        <w:rPr>
          <w:rFonts w:ascii="Times New Roman" w:hAnsi="Times New Roman"/>
          <w:b/>
          <w:spacing w:val="2"/>
          <w:sz w:val="24"/>
          <w:szCs w:val="24"/>
        </w:rPr>
        <w:t>Vymáhanie pohľadávok zrážkami zo mzdy a z iných príjmov</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(1) Vymáhaniu pohľadávok zrážkami zo mzdy a z iných príjmov podlieha mzda, plat alebo iný príjem dlžníka. Iným príjmom sa rozumie pracovná odmena členov družstiev, príjmy, ktoré dlžníkovi nahrádzajú odmenu za prácu, najmä odmena vyplývajúca z dohody o vykonaní práce, náhrada príjmu pri dočasnej pracovnej neschopnosti zamestnanca, dávky sociálneho poistenia poskytované podľa osobitného predpisu 55h) a dôchodky starobného dôchodkového sporenia, ak nie sú týmto zákonom alebo osobitným právnym predpisom z vymáhania pohľadávok vylúčené. </w:t>
      </w:r>
    </w:p>
    <w:p w:rsidR="00E93F5F" w:rsidRDefault="00E93F5F"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(2) Ak sa v ustanoveniach o vymáhaní pohľadávok zrážkami zo mzdy a z iného príjmu hovorí o platiteľovi mzdy, vzťahujú sa príslušné ustanovenia na fyzickú a právnickú osobu, voči ktorej má dlžník nárok na niektorý z príjmov podľa odseku 1.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(3) Ak má dlžník popri nároku na mzdu nárok aj na iný príjem podľa druhej vety odseku 1, postupuje sa tak, ako keby išlo o niekoľko miezd.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lastRenderedPageBreak/>
        <w:t>(4) Na vymáhanie pohľadávok zrážkami z iného príjmu sa primerane použijú ustanovenia o vymáhaní pohľadávok zrážkami zo mzdy podľa § 25k.</w:t>
      </w:r>
    </w:p>
    <w:p w:rsidR="00D341C5" w:rsidRPr="00545748" w:rsidRDefault="00D341C5" w:rsidP="00D341C5">
      <w:pPr>
        <w:contextualSpacing/>
        <w:jc w:val="both"/>
        <w:rPr>
          <w:rFonts w:ascii="Times New Roman" w:hAnsi="Times New Roman"/>
          <w:sz w:val="24"/>
          <w:szCs w:val="24"/>
        </w:rPr>
      </w:pPr>
    </w:p>
    <w:p w:rsidR="00E93F5F" w:rsidRDefault="00D341C5" w:rsidP="00D341C5">
      <w:pPr>
        <w:contextualSpacing/>
        <w:jc w:val="both"/>
        <w:rPr>
          <w:rFonts w:ascii="Times New Roman" w:hAnsi="Times New Roman"/>
          <w:sz w:val="24"/>
          <w:szCs w:val="24"/>
        </w:rPr>
      </w:pPr>
      <w:r w:rsidRPr="00545748">
        <w:rPr>
          <w:rFonts w:ascii="Times New Roman" w:hAnsi="Times New Roman"/>
          <w:sz w:val="24"/>
          <w:szCs w:val="24"/>
        </w:rPr>
        <w:t>(5) Ak sa vyplácajú preddavky členom družstiev za obdobie dlhšie ako jeden kalendárny mesiac, vypočíta sa, koľko pripadá z poskytovaného preddavku na jednotlivé kalendárne mesiace, a z takto vypočítanej mesačnej odmeny sa dlžníkovi vykonávajú zrážky</w:t>
      </w:r>
      <w:r w:rsidR="000C6A14">
        <w:rPr>
          <w:rFonts w:ascii="Times New Roman" w:hAnsi="Times New Roman"/>
          <w:sz w:val="24"/>
          <w:szCs w:val="24"/>
        </w:rPr>
        <w:t>.</w:t>
      </w:r>
      <w:bookmarkStart w:id="0" w:name="_GoBack"/>
      <w:bookmarkEnd w:id="0"/>
    </w:p>
    <w:p w:rsidR="00E93F5F" w:rsidRPr="00545748" w:rsidRDefault="00E93F5F"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(6) Vymáhaniu pohľadávok zrážkami zo mzdy a z iného príjmu nepodliehajú:</w:t>
      </w:r>
    </w:p>
    <w:p w:rsidR="00881C22" w:rsidRPr="00545748" w:rsidRDefault="00D341C5" w:rsidP="00881C22">
      <w:pPr>
        <w:pStyle w:val="Odsekzoznamu"/>
        <w:numPr>
          <w:ilvl w:val="0"/>
          <w:numId w:val="17"/>
        </w:numPr>
        <w:spacing w:after="0" w:line="240" w:lineRule="auto"/>
        <w:jc w:val="both"/>
        <w:rPr>
          <w:rFonts w:ascii="Times New Roman" w:hAnsi="Times New Roman"/>
          <w:sz w:val="24"/>
          <w:szCs w:val="24"/>
        </w:rPr>
      </w:pPr>
      <w:r w:rsidRPr="00545748">
        <w:rPr>
          <w:rFonts w:ascii="Times New Roman" w:hAnsi="Times New Roman"/>
          <w:sz w:val="24"/>
          <w:szCs w:val="24"/>
        </w:rPr>
        <w:t>suma potrebná na úhradu za poskytnutú sociálnu službu 55i)  alebo jej časť, ak dlžník platí úhradu za poskytnutú s</w:t>
      </w:r>
      <w:r w:rsidR="00881C22" w:rsidRPr="00545748">
        <w:rPr>
          <w:rFonts w:ascii="Times New Roman" w:hAnsi="Times New Roman"/>
          <w:sz w:val="24"/>
          <w:szCs w:val="24"/>
        </w:rPr>
        <w:t>ociálnu službu alebo jej časť,</w:t>
      </w:r>
    </w:p>
    <w:p w:rsidR="00881C22" w:rsidRPr="00545748" w:rsidRDefault="00D341C5" w:rsidP="00881C22">
      <w:pPr>
        <w:pStyle w:val="Odsekzoznamu"/>
        <w:numPr>
          <w:ilvl w:val="0"/>
          <w:numId w:val="17"/>
        </w:numPr>
        <w:spacing w:after="0" w:line="240" w:lineRule="auto"/>
        <w:jc w:val="both"/>
        <w:rPr>
          <w:rFonts w:ascii="Times New Roman" w:hAnsi="Times New Roman"/>
          <w:sz w:val="24"/>
          <w:szCs w:val="24"/>
        </w:rPr>
      </w:pPr>
      <w:r w:rsidRPr="00545748">
        <w:rPr>
          <w:rFonts w:ascii="Times New Roman" w:hAnsi="Times New Roman"/>
          <w:sz w:val="24"/>
          <w:szCs w:val="24"/>
        </w:rPr>
        <w:t xml:space="preserve">suma povinného zostatku po zaplatení úhrady za sociálne služby podľa osobitného predpisu, 55j) ak účastník konania platí úhradu za sociálne služby, </w:t>
      </w:r>
    </w:p>
    <w:p w:rsidR="00881C22" w:rsidRPr="00545748" w:rsidRDefault="00D341C5" w:rsidP="00881C22">
      <w:pPr>
        <w:pStyle w:val="Odsekzoznamu"/>
        <w:numPr>
          <w:ilvl w:val="0"/>
          <w:numId w:val="17"/>
        </w:numPr>
        <w:spacing w:after="0" w:line="240" w:lineRule="auto"/>
        <w:jc w:val="both"/>
        <w:rPr>
          <w:rFonts w:ascii="Times New Roman" w:hAnsi="Times New Roman"/>
          <w:sz w:val="24"/>
          <w:szCs w:val="24"/>
        </w:rPr>
      </w:pPr>
      <w:r w:rsidRPr="00545748">
        <w:rPr>
          <w:rFonts w:ascii="Times New Roman" w:hAnsi="Times New Roman"/>
          <w:sz w:val="24"/>
          <w:szCs w:val="24"/>
        </w:rPr>
        <w:t>pomoc v hmotnej núdzi a jednorazová dávka v hmotnej núdzi podľa osobitného predpisu, 55k)</w:t>
      </w:r>
    </w:p>
    <w:p w:rsidR="00881C22" w:rsidRPr="00545748" w:rsidRDefault="00D341C5" w:rsidP="00881C22">
      <w:pPr>
        <w:pStyle w:val="Odsekzoznamu"/>
        <w:numPr>
          <w:ilvl w:val="0"/>
          <w:numId w:val="17"/>
        </w:numPr>
        <w:spacing w:after="0" w:line="240" w:lineRule="auto"/>
        <w:jc w:val="both"/>
        <w:rPr>
          <w:rFonts w:ascii="Times New Roman" w:hAnsi="Times New Roman"/>
          <w:sz w:val="24"/>
          <w:szCs w:val="24"/>
        </w:rPr>
      </w:pPr>
      <w:r w:rsidRPr="00545748">
        <w:rPr>
          <w:rFonts w:ascii="Times New Roman" w:hAnsi="Times New Roman"/>
          <w:sz w:val="24"/>
          <w:szCs w:val="24"/>
        </w:rPr>
        <w:t>peňažné príspevky na kompenzáciu sociálnych dôsledkov ťažkého zdravotného postihnutia podľa osobitného predpisu, 55l)</w:t>
      </w:r>
    </w:p>
    <w:p w:rsidR="00881C22" w:rsidRPr="00545748" w:rsidRDefault="00D341C5" w:rsidP="00881C22">
      <w:pPr>
        <w:pStyle w:val="Odsekzoznamu"/>
        <w:numPr>
          <w:ilvl w:val="0"/>
          <w:numId w:val="17"/>
        </w:numPr>
        <w:spacing w:after="0" w:line="240" w:lineRule="auto"/>
        <w:jc w:val="both"/>
        <w:rPr>
          <w:rFonts w:ascii="Times New Roman" w:hAnsi="Times New Roman"/>
          <w:sz w:val="24"/>
          <w:szCs w:val="24"/>
        </w:rPr>
      </w:pPr>
      <w:r w:rsidRPr="00545748">
        <w:rPr>
          <w:rFonts w:ascii="Times New Roman" w:hAnsi="Times New Roman"/>
          <w:sz w:val="24"/>
          <w:szCs w:val="24"/>
        </w:rPr>
        <w:t>štátne sociálne dávky podľa osobitných predpisov, 55m)</w:t>
      </w:r>
    </w:p>
    <w:p w:rsidR="00881C22" w:rsidRPr="00545748" w:rsidRDefault="00D341C5" w:rsidP="00881C22">
      <w:pPr>
        <w:pStyle w:val="Odsekzoznamu"/>
        <w:numPr>
          <w:ilvl w:val="0"/>
          <w:numId w:val="17"/>
        </w:numPr>
        <w:spacing w:after="0" w:line="240" w:lineRule="auto"/>
        <w:jc w:val="both"/>
        <w:rPr>
          <w:rFonts w:ascii="Times New Roman" w:hAnsi="Times New Roman"/>
          <w:sz w:val="24"/>
          <w:szCs w:val="24"/>
        </w:rPr>
      </w:pPr>
      <w:r w:rsidRPr="00545748">
        <w:rPr>
          <w:rFonts w:ascii="Times New Roman" w:hAnsi="Times New Roman"/>
          <w:sz w:val="24"/>
          <w:szCs w:val="24"/>
        </w:rPr>
        <w:t>príspevky na podporu náhradnej starostlivosti o dieťa podľa osobitného predpisu, 55n)</w:t>
      </w:r>
    </w:p>
    <w:p w:rsidR="00881C22" w:rsidRPr="00545748" w:rsidRDefault="00D341C5" w:rsidP="00881C22">
      <w:pPr>
        <w:pStyle w:val="Odsekzoznamu"/>
        <w:numPr>
          <w:ilvl w:val="0"/>
          <w:numId w:val="17"/>
        </w:numPr>
        <w:spacing w:after="0" w:line="240" w:lineRule="auto"/>
        <w:jc w:val="both"/>
        <w:rPr>
          <w:rFonts w:ascii="Times New Roman" w:hAnsi="Times New Roman"/>
          <w:sz w:val="24"/>
          <w:szCs w:val="24"/>
        </w:rPr>
      </w:pPr>
      <w:r w:rsidRPr="00545748">
        <w:rPr>
          <w:rFonts w:ascii="Times New Roman" w:hAnsi="Times New Roman"/>
          <w:sz w:val="24"/>
          <w:szCs w:val="24"/>
        </w:rPr>
        <w:t>opatrenia sociálnoprávnej ochrany detí a sociálnej kurately finančného charakteru podľa osobitného predpisu, 55o)</w:t>
      </w:r>
    </w:p>
    <w:p w:rsidR="00881C22" w:rsidRPr="00545748" w:rsidRDefault="00D341C5" w:rsidP="00881C22">
      <w:pPr>
        <w:pStyle w:val="Odsekzoznamu"/>
        <w:numPr>
          <w:ilvl w:val="0"/>
          <w:numId w:val="17"/>
        </w:numPr>
        <w:spacing w:after="0" w:line="240" w:lineRule="auto"/>
        <w:jc w:val="both"/>
        <w:rPr>
          <w:rFonts w:ascii="Times New Roman" w:hAnsi="Times New Roman"/>
          <w:sz w:val="24"/>
          <w:szCs w:val="24"/>
        </w:rPr>
      </w:pPr>
      <w:r w:rsidRPr="00545748">
        <w:rPr>
          <w:rFonts w:ascii="Times New Roman" w:hAnsi="Times New Roman"/>
          <w:sz w:val="24"/>
          <w:szCs w:val="24"/>
        </w:rPr>
        <w:t>zvýšenie dôchodku pre bezvládnosť.</w:t>
      </w:r>
    </w:p>
    <w:p w:rsidR="00D341C5" w:rsidRPr="00545748" w:rsidRDefault="00D341C5" w:rsidP="00881C22">
      <w:pPr>
        <w:pStyle w:val="Odsekzoznamu"/>
        <w:numPr>
          <w:ilvl w:val="0"/>
          <w:numId w:val="17"/>
        </w:numPr>
        <w:spacing w:after="0" w:line="240" w:lineRule="auto"/>
        <w:jc w:val="both"/>
        <w:rPr>
          <w:rFonts w:ascii="Times New Roman" w:hAnsi="Times New Roman"/>
          <w:sz w:val="24"/>
          <w:szCs w:val="24"/>
        </w:rPr>
      </w:pPr>
      <w:r w:rsidRPr="00545748">
        <w:rPr>
          <w:rFonts w:ascii="Times New Roman" w:hAnsi="Times New Roman"/>
          <w:sz w:val="24"/>
          <w:szCs w:val="24"/>
        </w:rPr>
        <w:t>13. dôchodok poskytovaný podľa osobitného predpisu 55p)</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(7) Ak zdravotná poisťovňa povolí odklad vymáhania pohľadávok podľa § 25e ods. 1 alebo 3 zdravotná poisťovňa o tom upovedomí platiteľa mzdy alebo iného príjmu bezodkladne po  vydaní rozhodnutia, ktorým sa tento odklad povolil. Platiteľ mzdy alebo iného príjmu po doručení tohto upovedomenia prestane vykonávať zrážky zo mzdy alebo z iného príjmu dlžníka, a to až do času, kým mu zdravotná poisťovňa nedoručí príkaz, aby sa v zrážkach pokračovalo.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spacing w:before="225" w:after="750"/>
        <w:contextualSpacing/>
        <w:jc w:val="both"/>
        <w:rPr>
          <w:rFonts w:ascii="Times New Roman" w:hAnsi="Times New Roman"/>
          <w:sz w:val="24"/>
          <w:szCs w:val="24"/>
        </w:rPr>
      </w:pPr>
      <w:r w:rsidRPr="00545748">
        <w:rPr>
          <w:rFonts w:ascii="Times New Roman" w:hAnsi="Times New Roman"/>
          <w:sz w:val="24"/>
          <w:szCs w:val="24"/>
        </w:rPr>
        <w:t>(8) Ak zdravotná poisťovňa povolí odklad vymáhania pohľadávok podľa § 25e ods. 2, platiteľ mzdy alebo iného príjmu vykonáva zrážky ďalej, ale nevypláca ich zdravotnej poisťovni, kým sa odklad vymáhania pohľadávok nezruší. Ak bude konanie vo veciach vymáhania pohľadávok zastavené, platiteľ mzdy alebo iného príjmu vyplatí zrazené sumy dlžníkovi.</w:t>
      </w:r>
    </w:p>
    <w:p w:rsidR="00D341C5" w:rsidRPr="00545748" w:rsidRDefault="00D341C5" w:rsidP="00D341C5">
      <w:pPr>
        <w:spacing w:before="225" w:after="750"/>
        <w:contextualSpacing/>
        <w:jc w:val="both"/>
        <w:rPr>
          <w:rFonts w:ascii="Times New Roman" w:hAnsi="Times New Roman"/>
          <w:sz w:val="24"/>
          <w:szCs w:val="24"/>
        </w:rPr>
      </w:pPr>
    </w:p>
    <w:p w:rsidR="00D341C5" w:rsidRPr="00545748" w:rsidRDefault="00D341C5" w:rsidP="00D341C5">
      <w:pPr>
        <w:contextualSpacing/>
        <w:rPr>
          <w:rFonts w:ascii="Times New Roman" w:hAnsi="Times New Roman"/>
          <w:sz w:val="24"/>
          <w:szCs w:val="24"/>
        </w:rPr>
      </w:pPr>
      <w:r w:rsidRPr="00545748">
        <w:rPr>
          <w:rFonts w:ascii="Times New Roman" w:hAnsi="Times New Roman"/>
          <w:sz w:val="24"/>
          <w:szCs w:val="24"/>
        </w:rPr>
        <w:t>Poznámky pod čiarou k odkazom 55h) až 55p) znejú:</w:t>
      </w:r>
    </w:p>
    <w:p w:rsidR="00D341C5" w:rsidRPr="00545748" w:rsidRDefault="00D341C5" w:rsidP="00D341C5">
      <w:pPr>
        <w:pStyle w:val="Textpoznmkypodiarou"/>
        <w:contextualSpacing/>
        <w:jc w:val="both"/>
        <w:rPr>
          <w:sz w:val="24"/>
          <w:szCs w:val="24"/>
        </w:rPr>
      </w:pPr>
      <w:r w:rsidRPr="00545748">
        <w:rPr>
          <w:sz w:val="24"/>
          <w:szCs w:val="24"/>
        </w:rPr>
        <w:t xml:space="preserve">„ 55h) § 13 zákona č. 461/2003 Z. z. o sociálnom poistení v znení neskorších predpisov. </w:t>
      </w:r>
    </w:p>
    <w:p w:rsidR="00D341C5" w:rsidRPr="00545748" w:rsidRDefault="00D341C5" w:rsidP="00D341C5">
      <w:pPr>
        <w:pStyle w:val="Textpoznmkypodiarou"/>
        <w:contextualSpacing/>
        <w:jc w:val="both"/>
        <w:rPr>
          <w:sz w:val="24"/>
          <w:szCs w:val="24"/>
        </w:rPr>
      </w:pPr>
      <w:r w:rsidRPr="00545748">
        <w:rPr>
          <w:sz w:val="24"/>
          <w:szCs w:val="24"/>
        </w:rPr>
        <w:t>55i) § 74 ods. 7 písm. h) zákona č. 448/2008 Z. z. o sociálnych službách a o zmene a doplnení zákona č. 455/1991 Zb. o živnostenskom podnikaní (živnostenský zákon) v znení neskorších predpisov.</w:t>
      </w:r>
    </w:p>
    <w:p w:rsidR="00D341C5" w:rsidRPr="00545748" w:rsidRDefault="00D341C5" w:rsidP="00D341C5">
      <w:pPr>
        <w:pStyle w:val="Textpoznmkypodiarou"/>
        <w:contextualSpacing/>
        <w:jc w:val="both"/>
        <w:rPr>
          <w:sz w:val="24"/>
          <w:szCs w:val="24"/>
        </w:rPr>
      </w:pPr>
      <w:r w:rsidRPr="00545748">
        <w:rPr>
          <w:sz w:val="24"/>
          <w:szCs w:val="24"/>
        </w:rPr>
        <w:t>55j) § 73 ods. 1 až 7 zákona č. 448/2008 Z. z. o sociálnych službách a o zmene a doplnení zákona č. 455/1991 Zb. o živnostenskom podnikaní (živnostenský zákon) v znení neskorších predpisov.</w:t>
      </w:r>
    </w:p>
    <w:p w:rsidR="00D341C5" w:rsidRPr="00545748" w:rsidRDefault="00D341C5" w:rsidP="00D341C5">
      <w:pPr>
        <w:pStyle w:val="Textkomentra"/>
        <w:spacing w:after="0"/>
        <w:contextualSpacing/>
        <w:jc w:val="both"/>
        <w:rPr>
          <w:rFonts w:ascii="Times New Roman" w:hAnsi="Times New Roman"/>
          <w:sz w:val="24"/>
          <w:szCs w:val="24"/>
        </w:rPr>
      </w:pPr>
      <w:r w:rsidRPr="00545748">
        <w:rPr>
          <w:rFonts w:ascii="Times New Roman" w:hAnsi="Times New Roman"/>
          <w:sz w:val="24"/>
          <w:szCs w:val="24"/>
        </w:rPr>
        <w:t>55k) Zákon č. 417/2013 Z. z. o pomoci v hmotnej núdzi a o zmene a doplnení niektorých zákonov v znení neskorších predpisov.</w:t>
      </w:r>
    </w:p>
    <w:p w:rsidR="00D341C5" w:rsidRPr="00545748" w:rsidRDefault="00D341C5" w:rsidP="00D341C5">
      <w:pPr>
        <w:pStyle w:val="Textkomentra"/>
        <w:spacing w:after="0"/>
        <w:contextualSpacing/>
        <w:jc w:val="both"/>
        <w:rPr>
          <w:rFonts w:ascii="Times New Roman" w:hAnsi="Times New Roman"/>
          <w:sz w:val="24"/>
          <w:szCs w:val="24"/>
        </w:rPr>
      </w:pPr>
      <w:r w:rsidRPr="00545748">
        <w:rPr>
          <w:rFonts w:ascii="Times New Roman" w:hAnsi="Times New Roman"/>
          <w:sz w:val="24"/>
          <w:szCs w:val="24"/>
        </w:rPr>
        <w:lastRenderedPageBreak/>
        <w:t>55l) § 19 zákona č. 447/2008 Z. z. o peňažných príspevkoch na kompenzáciu ťažkého zdravotného postihnutia a o zmene a doplnení niektorých zákonov v znení neskorších predpisov.</w:t>
      </w:r>
    </w:p>
    <w:p w:rsidR="00D341C5" w:rsidRPr="00545748" w:rsidRDefault="00D341C5" w:rsidP="00D341C5">
      <w:pPr>
        <w:pStyle w:val="Textpoznmkypodiarou"/>
        <w:contextualSpacing/>
        <w:jc w:val="both"/>
        <w:rPr>
          <w:sz w:val="24"/>
          <w:szCs w:val="24"/>
        </w:rPr>
      </w:pPr>
      <w:r w:rsidRPr="00545748">
        <w:rPr>
          <w:sz w:val="24"/>
          <w:szCs w:val="24"/>
        </w:rPr>
        <w:t>55m) Napríklad zákon č. 238/1998 Z. z. o príspevku na pohreb v znení neskorších predpisov, zákon č. 571/2009  Z. z. o rodičovskom príspevku v znení neskorších predpisov, zákon č. 600/2003 Z. z. o prídavku na dieťa a o zmene a doplnení zákona č. 461/2003 Z. z. o sociálnom poistení v znení neskorších predpisov.</w:t>
      </w:r>
    </w:p>
    <w:p w:rsidR="00D341C5" w:rsidRPr="00545748" w:rsidRDefault="00D341C5" w:rsidP="00D341C5">
      <w:pPr>
        <w:pStyle w:val="Textpoznmkypodiarou"/>
        <w:contextualSpacing/>
        <w:jc w:val="both"/>
        <w:rPr>
          <w:sz w:val="24"/>
          <w:szCs w:val="24"/>
        </w:rPr>
      </w:pPr>
      <w:r w:rsidRPr="00545748">
        <w:rPr>
          <w:sz w:val="24"/>
          <w:szCs w:val="24"/>
        </w:rPr>
        <w:t>55n) Zákon č. 627/2005 Z. z. o príspevkoch na podporu náhradnej starostlivosti o dieťa v znení neskorších predpisov.</w:t>
      </w:r>
    </w:p>
    <w:p w:rsidR="00D341C5" w:rsidRPr="00545748" w:rsidRDefault="00D341C5" w:rsidP="00D341C5">
      <w:pPr>
        <w:pStyle w:val="Textpoznmkypodiarou"/>
        <w:contextualSpacing/>
        <w:jc w:val="both"/>
        <w:rPr>
          <w:sz w:val="24"/>
          <w:szCs w:val="24"/>
        </w:rPr>
      </w:pPr>
      <w:r w:rsidRPr="00545748">
        <w:rPr>
          <w:sz w:val="24"/>
          <w:szCs w:val="24"/>
        </w:rPr>
        <w:t>55o) § 64 až 70 zákona č. 305/2005 Z. z. o sociálnoprávnej ochrane detí a o sociálnej kuratele a o zmene a doplnení niektorých zákonov v znení neskorších predpisov.</w:t>
      </w:r>
    </w:p>
    <w:p w:rsidR="00D341C5" w:rsidRPr="00545748" w:rsidRDefault="00D341C5" w:rsidP="00D341C5">
      <w:pPr>
        <w:pStyle w:val="Textpoznmkypodiarou"/>
        <w:contextualSpacing/>
        <w:jc w:val="both"/>
        <w:rPr>
          <w:sz w:val="24"/>
          <w:szCs w:val="24"/>
        </w:rPr>
      </w:pPr>
      <w:r w:rsidRPr="00545748">
        <w:rPr>
          <w:sz w:val="24"/>
          <w:szCs w:val="24"/>
        </w:rPr>
        <w:t>55p) § 143al zákona č. 328/2002 Z. z. o sociálnom zabezpečení policajtov a vojakov a o zmene a doplnení niektorých zákonov v znení neskorších predpisov;</w:t>
      </w:r>
      <w:r w:rsidR="00327585">
        <w:rPr>
          <w:sz w:val="24"/>
          <w:szCs w:val="24"/>
        </w:rPr>
        <w:t xml:space="preserve"> </w:t>
      </w:r>
      <w:r w:rsidRPr="00545748">
        <w:rPr>
          <w:sz w:val="24"/>
          <w:szCs w:val="24"/>
        </w:rPr>
        <w:t>§ 77a a 77b zákona č. 461/2003 Z. z. o sociálnom poistení v znení neskorších predpisov“</w:t>
      </w:r>
    </w:p>
    <w:p w:rsidR="00D341C5" w:rsidRPr="00545748" w:rsidRDefault="00D341C5" w:rsidP="00D341C5">
      <w:pPr>
        <w:pStyle w:val="Textpoznmkypodiarou"/>
        <w:contextualSpacing/>
        <w:jc w:val="both"/>
        <w:rPr>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25k</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Vymáhanie pohľadávok zrážkami zo mzdy</w:t>
      </w:r>
    </w:p>
    <w:p w:rsidR="00D341C5" w:rsidRPr="00545748" w:rsidRDefault="00D341C5" w:rsidP="00D341C5">
      <w:pPr>
        <w:contextualSpacing/>
        <w:jc w:val="both"/>
        <w:rPr>
          <w:rFonts w:ascii="Times New Roman" w:hAnsi="Times New Roman"/>
          <w:b/>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 Zdravotná poisťovňa doručí do vlastných rúk platiteľovi mzdy príkaz na začatie vymáhania pohľadávok zrážkami zo mzdy a dlžníkovi upovedomenie o začatí vymáhania pohľadávok zrážkami zo mzdy a zakáže dlžníkovi nakladať s peňažnými prostriedkami, ktoré možno postihnúť vymáhaním pohľadávok podľa tohto zákona, a to až do výšky vymáhanej pohľadávky. Dlžník stráca dňom, keď sa platiteľovi mzdy doručí príkaz na začatie vymáhania pohľadávok zrážkami zo mzdy, právo na vyplatenie tej časti mzdy, ktorá zodpovedá určenej výške zrážok.</w:t>
      </w:r>
    </w:p>
    <w:p w:rsidR="00D341C5" w:rsidRPr="00545748" w:rsidRDefault="00D341C5" w:rsidP="00D341C5">
      <w:pPr>
        <w:pStyle w:val="Odsekzoznamu"/>
        <w:ind w:left="0"/>
        <w:jc w:val="both"/>
        <w:rPr>
          <w:rFonts w:ascii="Times New Roman" w:hAnsi="Times New Roman"/>
          <w:sz w:val="24"/>
          <w:szCs w:val="24"/>
        </w:rPr>
      </w:pPr>
      <w:r w:rsidRPr="00545748">
        <w:rPr>
          <w:rFonts w:ascii="Times New Roman" w:hAnsi="Times New Roman"/>
          <w:sz w:val="24"/>
          <w:szCs w:val="24"/>
        </w:rPr>
        <w:t>(2) Ak zdravotná poisťovňa prikazuje vykonať vymáhanie pohľadávok zrážkami zo mzdy niekoľkým platiteľom mzdy, určí im jednotlivo, akú časť základnej sumy nemajú zrážať. Ak príjem dlžníka nedosahuje ani uvedenú časť základnej sumy, platiteľ mzdy je povinný túto skutočnosť oznámiť zdravotnej poisťovni. Zdravotná poisťovňa potom určí, akú časť základnej sumy je každý platiteľ mzdy povinný zrážať.“</w:t>
      </w:r>
    </w:p>
    <w:p w:rsidR="00D341C5" w:rsidRPr="00545748" w:rsidRDefault="00D341C5" w:rsidP="00D341C5">
      <w:pPr>
        <w:pStyle w:val="Odsekzoznamu"/>
        <w:spacing w:after="0" w:line="240" w:lineRule="auto"/>
        <w:ind w:left="0"/>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(3) Zdravotná poisťovňa prikáže platiteľovi mzdy, aby odo dňa doručenia príkazu podľa odseku 1 vykonával zo mzdy dlžníka určené zrážky a nevyplácal zrazené sumy. Pri vymáhaní pohľadávok zrážkami zo mzdy sa zrážka môže vykonať najviac v rozsahu sumy, ktorú možno postihnúť exekúciou podľa osobitného predpisu. </w:t>
      </w:r>
    </w:p>
    <w:p w:rsidR="00881C22" w:rsidRPr="00545748" w:rsidRDefault="00881C22"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(4) Príkaz na začatie vymáhania pohľadávok zrážkami zo mzdy obsahuje:</w:t>
      </w:r>
    </w:p>
    <w:p w:rsidR="00881C22" w:rsidRPr="00545748" w:rsidRDefault="00D341C5" w:rsidP="00881C22">
      <w:pPr>
        <w:pStyle w:val="Odsekzoznamu"/>
        <w:numPr>
          <w:ilvl w:val="0"/>
          <w:numId w:val="18"/>
        </w:numPr>
        <w:spacing w:after="0" w:line="240" w:lineRule="auto"/>
        <w:jc w:val="both"/>
        <w:rPr>
          <w:rFonts w:ascii="Times New Roman" w:hAnsi="Times New Roman"/>
          <w:sz w:val="24"/>
          <w:szCs w:val="24"/>
        </w:rPr>
      </w:pPr>
      <w:r w:rsidRPr="00545748">
        <w:rPr>
          <w:rFonts w:ascii="Times New Roman" w:hAnsi="Times New Roman"/>
          <w:sz w:val="24"/>
          <w:szCs w:val="24"/>
        </w:rPr>
        <w:t>názov a sídlo zdravotnej poisťovne, ktorá príkaz na začatie vymáhania pohľadávok zrážkami zo mzdy vydala,</w:t>
      </w:r>
    </w:p>
    <w:p w:rsidR="00881C22" w:rsidRPr="00545748" w:rsidRDefault="00D341C5" w:rsidP="00881C22">
      <w:pPr>
        <w:pStyle w:val="Odsekzoznamu"/>
        <w:numPr>
          <w:ilvl w:val="0"/>
          <w:numId w:val="18"/>
        </w:numPr>
        <w:spacing w:after="0" w:line="240" w:lineRule="auto"/>
        <w:jc w:val="both"/>
        <w:rPr>
          <w:rFonts w:ascii="Times New Roman" w:hAnsi="Times New Roman"/>
          <w:sz w:val="24"/>
          <w:szCs w:val="24"/>
        </w:rPr>
      </w:pPr>
      <w:r w:rsidRPr="00545748">
        <w:rPr>
          <w:rFonts w:ascii="Times New Roman" w:hAnsi="Times New Roman"/>
          <w:sz w:val="24"/>
          <w:szCs w:val="24"/>
        </w:rPr>
        <w:t>číslo a dátum vydania príkazu na začatie vymáhania pohľadávok zrážkami zo mzdy,</w:t>
      </w:r>
    </w:p>
    <w:p w:rsidR="00881C22" w:rsidRPr="00545748" w:rsidRDefault="00D341C5" w:rsidP="00881C22">
      <w:pPr>
        <w:pStyle w:val="Odsekzoznamu"/>
        <w:numPr>
          <w:ilvl w:val="0"/>
          <w:numId w:val="18"/>
        </w:numPr>
        <w:spacing w:after="0" w:line="240" w:lineRule="auto"/>
        <w:jc w:val="both"/>
        <w:rPr>
          <w:rFonts w:ascii="Times New Roman" w:hAnsi="Times New Roman"/>
          <w:sz w:val="24"/>
          <w:szCs w:val="24"/>
        </w:rPr>
      </w:pPr>
      <w:r w:rsidRPr="00545748">
        <w:rPr>
          <w:rFonts w:ascii="Times New Roman" w:hAnsi="Times New Roman"/>
          <w:sz w:val="24"/>
          <w:szCs w:val="24"/>
        </w:rPr>
        <w:t>označenie platiteľa mzdy,</w:t>
      </w:r>
    </w:p>
    <w:p w:rsidR="00881C22" w:rsidRPr="00545748" w:rsidRDefault="00D341C5" w:rsidP="00881C22">
      <w:pPr>
        <w:pStyle w:val="Odsekzoznamu"/>
        <w:numPr>
          <w:ilvl w:val="0"/>
          <w:numId w:val="18"/>
        </w:numPr>
        <w:spacing w:after="0" w:line="240" w:lineRule="auto"/>
        <w:jc w:val="both"/>
        <w:rPr>
          <w:rFonts w:ascii="Times New Roman" w:hAnsi="Times New Roman"/>
          <w:sz w:val="24"/>
          <w:szCs w:val="24"/>
        </w:rPr>
      </w:pPr>
      <w:r w:rsidRPr="00545748">
        <w:rPr>
          <w:rFonts w:ascii="Times New Roman" w:hAnsi="Times New Roman"/>
          <w:sz w:val="24"/>
          <w:szCs w:val="24"/>
        </w:rPr>
        <w:t>označenie exekučného titulu,</w:t>
      </w:r>
    </w:p>
    <w:p w:rsidR="00881C22" w:rsidRPr="00545748" w:rsidRDefault="00D341C5" w:rsidP="00881C22">
      <w:pPr>
        <w:pStyle w:val="Odsekzoznamu"/>
        <w:numPr>
          <w:ilvl w:val="0"/>
          <w:numId w:val="18"/>
        </w:numPr>
        <w:spacing w:after="0" w:line="240" w:lineRule="auto"/>
        <w:jc w:val="both"/>
        <w:rPr>
          <w:rFonts w:ascii="Times New Roman" w:hAnsi="Times New Roman"/>
          <w:sz w:val="24"/>
          <w:szCs w:val="24"/>
        </w:rPr>
      </w:pPr>
      <w:r w:rsidRPr="00545748">
        <w:rPr>
          <w:rFonts w:ascii="Times New Roman" w:hAnsi="Times New Roman"/>
          <w:sz w:val="24"/>
          <w:szCs w:val="24"/>
        </w:rPr>
        <w:t>meno, priezvisko, rodné číslo adresu trvalého pobytu dlžníka,</w:t>
      </w:r>
    </w:p>
    <w:p w:rsidR="00881C22" w:rsidRPr="00545748" w:rsidRDefault="00D341C5" w:rsidP="00881C22">
      <w:pPr>
        <w:pStyle w:val="Odsekzoznamu"/>
        <w:numPr>
          <w:ilvl w:val="0"/>
          <w:numId w:val="18"/>
        </w:numPr>
        <w:spacing w:after="0" w:line="240" w:lineRule="auto"/>
        <w:jc w:val="both"/>
        <w:rPr>
          <w:rFonts w:ascii="Times New Roman" w:hAnsi="Times New Roman"/>
          <w:sz w:val="24"/>
          <w:szCs w:val="24"/>
        </w:rPr>
      </w:pPr>
      <w:r w:rsidRPr="00545748">
        <w:rPr>
          <w:rFonts w:ascii="Times New Roman" w:hAnsi="Times New Roman"/>
          <w:sz w:val="24"/>
          <w:szCs w:val="24"/>
        </w:rPr>
        <w:t>výšku vymáhanej pohľadávky,</w:t>
      </w:r>
    </w:p>
    <w:p w:rsidR="00881C22" w:rsidRPr="00545748" w:rsidRDefault="00D341C5" w:rsidP="00881C22">
      <w:pPr>
        <w:pStyle w:val="Odsekzoznamu"/>
        <w:numPr>
          <w:ilvl w:val="0"/>
          <w:numId w:val="18"/>
        </w:numPr>
        <w:spacing w:after="0" w:line="240" w:lineRule="auto"/>
        <w:jc w:val="both"/>
        <w:rPr>
          <w:rFonts w:ascii="Times New Roman" w:hAnsi="Times New Roman"/>
          <w:sz w:val="24"/>
          <w:szCs w:val="24"/>
        </w:rPr>
      </w:pPr>
      <w:r w:rsidRPr="00545748">
        <w:rPr>
          <w:rFonts w:ascii="Times New Roman" w:hAnsi="Times New Roman"/>
          <w:sz w:val="24"/>
          <w:szCs w:val="24"/>
        </w:rPr>
        <w:t>číslo účtu zdravotnej poisťovne, na ktoré majú byť vykonané zrážky poukázané</w:t>
      </w:r>
    </w:p>
    <w:p w:rsidR="00881C22" w:rsidRPr="00545748" w:rsidRDefault="00D341C5" w:rsidP="00881C22">
      <w:pPr>
        <w:pStyle w:val="Odsekzoznamu"/>
        <w:numPr>
          <w:ilvl w:val="0"/>
          <w:numId w:val="18"/>
        </w:numPr>
        <w:spacing w:after="0" w:line="240" w:lineRule="auto"/>
        <w:jc w:val="both"/>
        <w:rPr>
          <w:rFonts w:ascii="Times New Roman" w:hAnsi="Times New Roman"/>
          <w:sz w:val="24"/>
          <w:szCs w:val="24"/>
        </w:rPr>
      </w:pPr>
      <w:r w:rsidRPr="00545748">
        <w:rPr>
          <w:rFonts w:ascii="Times New Roman" w:hAnsi="Times New Roman"/>
          <w:sz w:val="24"/>
          <w:szCs w:val="24"/>
        </w:rPr>
        <w:lastRenderedPageBreak/>
        <w:t>variabilný symbol, prípadne ďalšie identifikačné údaje platby, ktoré majú byť pri poukázaní zrazenej sumy použité,</w:t>
      </w:r>
    </w:p>
    <w:p w:rsidR="00D341C5" w:rsidRPr="00545748" w:rsidRDefault="00D341C5" w:rsidP="00881C22">
      <w:pPr>
        <w:pStyle w:val="Odsekzoznamu"/>
        <w:numPr>
          <w:ilvl w:val="0"/>
          <w:numId w:val="18"/>
        </w:numPr>
        <w:spacing w:after="0" w:line="240" w:lineRule="auto"/>
        <w:jc w:val="both"/>
        <w:rPr>
          <w:rFonts w:ascii="Times New Roman" w:hAnsi="Times New Roman"/>
          <w:sz w:val="24"/>
          <w:szCs w:val="24"/>
        </w:rPr>
      </w:pPr>
      <w:r w:rsidRPr="00545748">
        <w:rPr>
          <w:rFonts w:ascii="Times New Roman" w:hAnsi="Times New Roman"/>
          <w:sz w:val="24"/>
          <w:szCs w:val="24"/>
        </w:rPr>
        <w:t>podpis alebo faksimile podpisu s uvedením mena, priezviska a funkcie oprávnenej osoby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(5) Príkaz na začatie vymáhania pohľadávok zrážkami zo mzdy je právoplatný dňom jeho vydania a námietky voči nemu nie sú prípustné.</w:t>
      </w:r>
    </w:p>
    <w:p w:rsidR="00881C22" w:rsidRPr="00545748" w:rsidRDefault="00881C22"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(6) Upovedomenie o začatí vymáhania pohľadávok zrážkami zo mzdy obsahuje:</w:t>
      </w:r>
    </w:p>
    <w:p w:rsidR="00D341C5" w:rsidRPr="00545748" w:rsidRDefault="00D341C5" w:rsidP="00D341C5">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názov a sídlo zdravotnej poisťovne, ktorá upovedomenie o začatí vymáhania pohľadávok zrážkami zo mzdy vydala,</w:t>
      </w:r>
    </w:p>
    <w:p w:rsidR="00D341C5" w:rsidRPr="00545748" w:rsidRDefault="00D341C5" w:rsidP="00D341C5">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označenie exekučného titulu,</w:t>
      </w:r>
    </w:p>
    <w:p w:rsidR="00D341C5" w:rsidRPr="00545748" w:rsidRDefault="00D341C5" w:rsidP="00D341C5">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 xml:space="preserve">meno, priezvisko, rodné číslo, adresu trvalého pobytu dlžníka, </w:t>
      </w:r>
    </w:p>
    <w:p w:rsidR="00D341C5" w:rsidRPr="00545748" w:rsidRDefault="00D341C5" w:rsidP="00FB6DCE">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 xml:space="preserve">výšku vymáhanej pohľadávky, </w:t>
      </w:r>
    </w:p>
    <w:p w:rsidR="00D341C5" w:rsidRPr="00545748" w:rsidRDefault="00D341C5" w:rsidP="00D341C5">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výzvu na zaplatenie vymáhanej pohľadávky v lehote do 15 dní od doručenia upovedomenia o začatí vymáhania pohľadávok zrážkami zo mzdy,</w:t>
      </w:r>
    </w:p>
    <w:p w:rsidR="00D341C5" w:rsidRPr="00545748" w:rsidRDefault="00D341C5" w:rsidP="00D341C5">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upozornenie, že ak pohľadávka nebude zaplatená v lehote podľa písmena e)    zdravotná poisťovňa pristúpi k vymáhaniu pohľadávky zrážkami zo mzdy na základe exekučného príkazu na vymáhanie pohľadávok zrážkami zo mzdy,</w:t>
      </w:r>
    </w:p>
    <w:p w:rsidR="00D341C5" w:rsidRPr="00545748" w:rsidRDefault="00D341C5" w:rsidP="00D341C5">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informáciu, že upovedomenie o vymáhaní pohľadávok zrážkami zo mzdy zostáva v platnosti do úplného uspokojenia vymáhanej pohľadávky a vzťahuje sa aj na budúcich platiteľov mzdy,</w:t>
      </w:r>
    </w:p>
    <w:p w:rsidR="00D341C5" w:rsidRPr="00545748" w:rsidRDefault="00D341C5" w:rsidP="00D341C5">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číslo účtu zdravotnej poisťovne, na ktorý má byť úhrada vymáhanej pohľadávky poukázaná,</w:t>
      </w:r>
    </w:p>
    <w:p w:rsidR="00D341C5" w:rsidRPr="00545748" w:rsidRDefault="00D341C5" w:rsidP="00D341C5">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variabilný symbol, prípadne ďalšie identifikačné údaje platby, ktoré majú byť pri úhrade vymáhanej pohľadávky použité,</w:t>
      </w:r>
    </w:p>
    <w:p w:rsidR="00D341C5" w:rsidRPr="00545748" w:rsidRDefault="00D341C5" w:rsidP="00D341C5">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poučenie o možnosti, spôsobe a lehote na podanie námietok proti upovedomeniu o začatí vymáhania pohľadávok zrážkami zo mzdy,</w:t>
      </w:r>
    </w:p>
    <w:p w:rsidR="00D341C5" w:rsidRPr="00545748" w:rsidRDefault="00D341C5" w:rsidP="00D341C5">
      <w:pPr>
        <w:pStyle w:val="Odsekzoznamu"/>
        <w:numPr>
          <w:ilvl w:val="0"/>
          <w:numId w:val="6"/>
        </w:numPr>
        <w:spacing w:after="0" w:line="240" w:lineRule="auto"/>
        <w:jc w:val="both"/>
        <w:rPr>
          <w:rFonts w:ascii="Times New Roman" w:hAnsi="Times New Roman"/>
          <w:sz w:val="24"/>
          <w:szCs w:val="24"/>
        </w:rPr>
      </w:pPr>
      <w:r w:rsidRPr="00545748">
        <w:rPr>
          <w:rFonts w:ascii="Times New Roman" w:hAnsi="Times New Roman"/>
          <w:sz w:val="24"/>
          <w:szCs w:val="24"/>
        </w:rPr>
        <w:t xml:space="preserve">podpis alebo faksimile podpisu s uvedením mena, priezviska a funkcie oprávnenej osoby.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(7) Zdravotná poisťovňa po márnom uplynutí lehoty na podanie námietok alebo po nadobudnutí právoplatnosti rozhodnutia, ktorým sa námietkam nevyhovelo, vydá exekučný príkaz na vymáhanie pohľadávok zrážkami zo mzdy.</w:t>
      </w:r>
    </w:p>
    <w:p w:rsidR="00881C22" w:rsidRPr="00545748" w:rsidRDefault="00881C22" w:rsidP="00D341C5">
      <w:pPr>
        <w:contextualSpacing/>
        <w:jc w:val="both"/>
        <w:rPr>
          <w:rFonts w:ascii="Times New Roman" w:hAnsi="Times New Roman"/>
          <w:sz w:val="24"/>
          <w:szCs w:val="24"/>
        </w:rPr>
      </w:pPr>
    </w:p>
    <w:p w:rsidR="00881C22" w:rsidRPr="00545748" w:rsidRDefault="00D341C5" w:rsidP="00881C22">
      <w:pPr>
        <w:contextualSpacing/>
        <w:jc w:val="both"/>
        <w:rPr>
          <w:rFonts w:ascii="Times New Roman" w:hAnsi="Times New Roman"/>
          <w:sz w:val="24"/>
          <w:szCs w:val="24"/>
        </w:rPr>
      </w:pPr>
      <w:r w:rsidRPr="00545748">
        <w:rPr>
          <w:rFonts w:ascii="Times New Roman" w:hAnsi="Times New Roman"/>
          <w:sz w:val="24"/>
          <w:szCs w:val="24"/>
        </w:rPr>
        <w:t>(8) Exekučný príkaz na vymáhanie pohľadávok zrážkami zo mzdy obsahuje:</w:t>
      </w:r>
    </w:p>
    <w:p w:rsidR="00881C22" w:rsidRPr="00545748" w:rsidRDefault="00D341C5" w:rsidP="00881C22">
      <w:pPr>
        <w:pStyle w:val="Odsekzoznamu"/>
        <w:numPr>
          <w:ilvl w:val="0"/>
          <w:numId w:val="19"/>
        </w:numPr>
        <w:jc w:val="both"/>
        <w:rPr>
          <w:rFonts w:ascii="Times New Roman" w:hAnsi="Times New Roman"/>
          <w:sz w:val="24"/>
          <w:szCs w:val="24"/>
        </w:rPr>
      </w:pPr>
      <w:r w:rsidRPr="00545748">
        <w:rPr>
          <w:rFonts w:ascii="Times New Roman" w:hAnsi="Times New Roman"/>
          <w:sz w:val="24"/>
          <w:szCs w:val="24"/>
        </w:rPr>
        <w:t xml:space="preserve">názov a sídlo zdravotnej poisťovne, ktorá exekučný príkaz na vymáhanie pohľadávok zrážkami zo mzdy vydala, </w:t>
      </w:r>
    </w:p>
    <w:p w:rsidR="00881C22" w:rsidRPr="00545748" w:rsidRDefault="00D341C5" w:rsidP="00881C22">
      <w:pPr>
        <w:pStyle w:val="Odsekzoznamu"/>
        <w:numPr>
          <w:ilvl w:val="0"/>
          <w:numId w:val="19"/>
        </w:numPr>
        <w:jc w:val="both"/>
        <w:rPr>
          <w:rFonts w:ascii="Times New Roman" w:hAnsi="Times New Roman"/>
          <w:sz w:val="24"/>
          <w:szCs w:val="24"/>
        </w:rPr>
      </w:pPr>
      <w:r w:rsidRPr="00545748">
        <w:rPr>
          <w:rFonts w:ascii="Times New Roman" w:hAnsi="Times New Roman"/>
          <w:sz w:val="24"/>
          <w:szCs w:val="24"/>
        </w:rPr>
        <w:t>číslo a dátum vydania exekučného príkazu na vymáhanie pohľadávok zrážkami zo mzdy,</w:t>
      </w:r>
    </w:p>
    <w:p w:rsidR="00881C22" w:rsidRPr="00545748" w:rsidRDefault="00D341C5" w:rsidP="00881C22">
      <w:pPr>
        <w:pStyle w:val="Odsekzoznamu"/>
        <w:numPr>
          <w:ilvl w:val="0"/>
          <w:numId w:val="19"/>
        </w:numPr>
        <w:jc w:val="both"/>
        <w:rPr>
          <w:rFonts w:ascii="Times New Roman" w:hAnsi="Times New Roman"/>
          <w:sz w:val="24"/>
          <w:szCs w:val="24"/>
        </w:rPr>
      </w:pPr>
      <w:r w:rsidRPr="00545748">
        <w:rPr>
          <w:rFonts w:ascii="Times New Roman" w:hAnsi="Times New Roman"/>
          <w:sz w:val="24"/>
          <w:szCs w:val="24"/>
        </w:rPr>
        <w:t>označenie platiteľa mzdy,</w:t>
      </w:r>
    </w:p>
    <w:p w:rsidR="00881C22" w:rsidRPr="00545748" w:rsidRDefault="00D341C5" w:rsidP="00881C22">
      <w:pPr>
        <w:pStyle w:val="Odsekzoznamu"/>
        <w:numPr>
          <w:ilvl w:val="0"/>
          <w:numId w:val="19"/>
        </w:numPr>
        <w:jc w:val="both"/>
        <w:rPr>
          <w:rFonts w:ascii="Times New Roman" w:hAnsi="Times New Roman"/>
          <w:sz w:val="24"/>
          <w:szCs w:val="24"/>
        </w:rPr>
      </w:pPr>
      <w:r w:rsidRPr="00545748">
        <w:rPr>
          <w:rFonts w:ascii="Times New Roman" w:hAnsi="Times New Roman"/>
          <w:sz w:val="24"/>
          <w:szCs w:val="24"/>
        </w:rPr>
        <w:t>meno, priezvisko, rodné číslo, adresu trvalého pobytu dlžníka,</w:t>
      </w:r>
    </w:p>
    <w:p w:rsidR="00881C22" w:rsidRPr="00545748" w:rsidRDefault="00D341C5" w:rsidP="00881C22">
      <w:pPr>
        <w:pStyle w:val="Odsekzoznamu"/>
        <w:numPr>
          <w:ilvl w:val="0"/>
          <w:numId w:val="19"/>
        </w:numPr>
        <w:jc w:val="both"/>
        <w:rPr>
          <w:rFonts w:ascii="Times New Roman" w:hAnsi="Times New Roman"/>
          <w:sz w:val="24"/>
          <w:szCs w:val="24"/>
        </w:rPr>
      </w:pPr>
      <w:r w:rsidRPr="00545748">
        <w:rPr>
          <w:rFonts w:ascii="Times New Roman" w:hAnsi="Times New Roman"/>
          <w:sz w:val="24"/>
          <w:szCs w:val="24"/>
        </w:rPr>
        <w:t>výšku vymáhanej pohľadávky,</w:t>
      </w:r>
    </w:p>
    <w:p w:rsidR="00881C22" w:rsidRPr="00545748" w:rsidRDefault="00D341C5" w:rsidP="00881C22">
      <w:pPr>
        <w:pStyle w:val="Odsekzoznamu"/>
        <w:numPr>
          <w:ilvl w:val="0"/>
          <w:numId w:val="19"/>
        </w:numPr>
        <w:jc w:val="both"/>
        <w:rPr>
          <w:rFonts w:ascii="Times New Roman" w:hAnsi="Times New Roman"/>
          <w:sz w:val="24"/>
          <w:szCs w:val="24"/>
        </w:rPr>
      </w:pPr>
      <w:r w:rsidRPr="00545748">
        <w:rPr>
          <w:rFonts w:ascii="Times New Roman" w:hAnsi="Times New Roman"/>
          <w:sz w:val="24"/>
          <w:szCs w:val="24"/>
        </w:rPr>
        <w:t>číslo účtu zdravotnej poisťovne, na ktorý majú byť vykonané zrážky poukázané,</w:t>
      </w:r>
    </w:p>
    <w:p w:rsidR="00881C22" w:rsidRPr="00545748" w:rsidRDefault="00D341C5" w:rsidP="00881C22">
      <w:pPr>
        <w:pStyle w:val="Odsekzoznamu"/>
        <w:numPr>
          <w:ilvl w:val="0"/>
          <w:numId w:val="19"/>
        </w:numPr>
        <w:jc w:val="both"/>
        <w:rPr>
          <w:rFonts w:ascii="Times New Roman" w:hAnsi="Times New Roman"/>
          <w:sz w:val="24"/>
          <w:szCs w:val="24"/>
        </w:rPr>
      </w:pPr>
      <w:r w:rsidRPr="00545748">
        <w:rPr>
          <w:rFonts w:ascii="Times New Roman" w:hAnsi="Times New Roman"/>
          <w:sz w:val="24"/>
          <w:szCs w:val="24"/>
        </w:rPr>
        <w:t>variabilný symbol, prípadne ďalšie identifikačné údaje platby, ktoré majú byť pri poukázaní zrazenej sumy použité,</w:t>
      </w:r>
    </w:p>
    <w:p w:rsidR="00881C22" w:rsidRPr="00545748" w:rsidRDefault="00D341C5" w:rsidP="00881C22">
      <w:pPr>
        <w:pStyle w:val="Odsekzoznamu"/>
        <w:numPr>
          <w:ilvl w:val="0"/>
          <w:numId w:val="19"/>
        </w:numPr>
        <w:jc w:val="both"/>
        <w:rPr>
          <w:rFonts w:ascii="Times New Roman" w:hAnsi="Times New Roman"/>
          <w:sz w:val="24"/>
          <w:szCs w:val="24"/>
        </w:rPr>
      </w:pPr>
      <w:r w:rsidRPr="00545748">
        <w:rPr>
          <w:rFonts w:ascii="Times New Roman" w:hAnsi="Times New Roman"/>
          <w:sz w:val="24"/>
          <w:szCs w:val="24"/>
        </w:rPr>
        <w:lastRenderedPageBreak/>
        <w:t>informáciu, že exekučný príkaz na vymáhanie</w:t>
      </w:r>
      <w:r w:rsidRPr="00545748" w:rsidDel="00BF4C97">
        <w:rPr>
          <w:rFonts w:ascii="Times New Roman" w:hAnsi="Times New Roman"/>
          <w:sz w:val="24"/>
          <w:szCs w:val="24"/>
        </w:rPr>
        <w:t xml:space="preserve"> </w:t>
      </w:r>
      <w:r w:rsidRPr="00545748">
        <w:rPr>
          <w:rFonts w:ascii="Times New Roman" w:hAnsi="Times New Roman"/>
          <w:sz w:val="24"/>
          <w:szCs w:val="24"/>
        </w:rPr>
        <w:t>pohľadávok zrážkami zo mzdy zostáva v platnosti do úplného uspokojenia vymáhanej pohľadávky a vzťahuje sa aj na budúcich platiteľov mzdy,</w:t>
      </w:r>
    </w:p>
    <w:p w:rsidR="00881C22" w:rsidRPr="00545748" w:rsidRDefault="00D341C5" w:rsidP="00881C22">
      <w:pPr>
        <w:pStyle w:val="Odsekzoznamu"/>
        <w:numPr>
          <w:ilvl w:val="0"/>
          <w:numId w:val="19"/>
        </w:numPr>
        <w:jc w:val="both"/>
        <w:rPr>
          <w:rFonts w:ascii="Times New Roman" w:hAnsi="Times New Roman"/>
          <w:sz w:val="24"/>
          <w:szCs w:val="24"/>
        </w:rPr>
      </w:pPr>
      <w:r w:rsidRPr="00545748">
        <w:rPr>
          <w:rFonts w:ascii="Times New Roman" w:hAnsi="Times New Roman"/>
          <w:sz w:val="24"/>
          <w:szCs w:val="24"/>
        </w:rPr>
        <w:t xml:space="preserve">poučenie o tom, že proti tomuto exekučnému príkazu nie sú prípustné námietky, </w:t>
      </w:r>
    </w:p>
    <w:p w:rsidR="00D341C5" w:rsidRDefault="00D341C5" w:rsidP="00881C22">
      <w:pPr>
        <w:pStyle w:val="Odsekzoznamu"/>
        <w:numPr>
          <w:ilvl w:val="0"/>
          <w:numId w:val="19"/>
        </w:numPr>
        <w:jc w:val="both"/>
        <w:rPr>
          <w:rFonts w:ascii="Times New Roman" w:hAnsi="Times New Roman"/>
          <w:sz w:val="24"/>
          <w:szCs w:val="24"/>
        </w:rPr>
      </w:pPr>
      <w:r w:rsidRPr="00545748">
        <w:rPr>
          <w:rFonts w:ascii="Times New Roman" w:hAnsi="Times New Roman"/>
          <w:sz w:val="24"/>
          <w:szCs w:val="24"/>
        </w:rPr>
        <w:t xml:space="preserve">podpis alebo faksimile podpisu s uvedením mena, priezviska a funkcie oprávnenej osoby. </w:t>
      </w:r>
    </w:p>
    <w:p w:rsidR="00545748" w:rsidRPr="00545748" w:rsidRDefault="00545748" w:rsidP="00545748">
      <w:pPr>
        <w:pStyle w:val="Odsekzoznamu"/>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sidDel="00323817">
        <w:rPr>
          <w:rFonts w:ascii="Times New Roman" w:hAnsi="Times New Roman"/>
          <w:sz w:val="24"/>
          <w:szCs w:val="24"/>
        </w:rPr>
        <w:t xml:space="preserve"> </w:t>
      </w:r>
      <w:r w:rsidRPr="00545748">
        <w:rPr>
          <w:rFonts w:ascii="Times New Roman" w:hAnsi="Times New Roman"/>
          <w:sz w:val="24"/>
          <w:szCs w:val="24"/>
        </w:rPr>
        <w:t>(9) Exekučný príkaz na vymáhanie pohľadávok zrážkami zo mzdy je právoplatný dňom jeho vydania a námietky proti nemu nie sú prípustné.</w:t>
      </w:r>
    </w:p>
    <w:p w:rsidR="00D341C5" w:rsidRPr="00545748" w:rsidRDefault="00D341C5" w:rsidP="00D341C5">
      <w:pPr>
        <w:pStyle w:val="Odsekzoznamu"/>
        <w:spacing w:after="0" w:line="240" w:lineRule="auto"/>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(10) Zdravotná poisťovňa doručí do vlastných rúk exekučný príkaz na vymáhanie pohľadávok zrážkami zo mzdy platiteľovi mzdy a dlžníkovi. Platiteľ mzdy je povinný od doručenia exekučného príkazu na vymáhanie pohľadávok zrážkami zo mzdy zrážať zo mzdy dlžníka sumy na úhradu pohľadávky podľa osobitných predpisov  55r) a poukazovať zrážky zo mzdy na účet zdravotnej poisťovne.</w:t>
      </w:r>
    </w:p>
    <w:p w:rsidR="00D341C5" w:rsidRPr="00545748" w:rsidRDefault="00D341C5" w:rsidP="00D341C5">
      <w:pPr>
        <w:pStyle w:val="Odsekzoznamu"/>
        <w:spacing w:after="0" w:line="240" w:lineRule="auto"/>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(11) Platiteľ mzdy je povinný odo dňa doručenia exekučného príkazu na vymáhanie pohľadávok zrážkami zo mzdy poukazovať na účet zdravotnej poisťovne sumy zrazené zo mzdy dlžníka s použitím identifikačných údajov platby uvedených exekučnom príkaze na vymáhanie pohľadávok zrážkami zo mzdy.</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(12) Platiteľ mzdy je oprávnený vykonávať zrážky zo mzdy vo väčšom rozsahu, ako dovoľujú ustanovenia osobitného predpisu len vtedy, ak s tým súhlasí dlžník.</w:t>
      </w:r>
    </w:p>
    <w:p w:rsidR="00D341C5" w:rsidRPr="00545748" w:rsidRDefault="00D341C5" w:rsidP="00D341C5">
      <w:pPr>
        <w:ind w:hanging="436"/>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(13) Ak platiteľ mzdy nesplní povinnosť určenú v exekučnom príkaze na vymáhanie pohľadávok zrážkami zo mzdy, alebo ak platiteľ mzdy nevykoná zo mzdy dlžníka zrážky riadne, alebo ak ich nepoukáže zdravotnej poisťovni po doručení exekučného príkazu na vymáhanie pohľadávok zrážkami zo mzdy, môže zdravotná poisťovňa  uplatniť proti platiteľovi mzdy na súde právo na vyplatenie súm, ktoré mal zraziť a poukázať, najviac do výšky vymáhanej pohľadávky.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(14) Platiteľ mzdy prestane vykonávať zrážky zo mzdy po úplnom uhradení vymáhanej pohľadávky.</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(15) Platiteľ mzdy je povinný oznámiť zdravotnej poisťovni do ôsmich dní po uplynutí príslušného kalendárneho mesiaca, že nemôže vykonávať zrážky zo mzdy dlžníka, pretože dlžník v uplynulom mesiaci nepoberal mzdu v takej výške, aby z nej mohol platiteľ mzdy vykonávať zrážky.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(16) Ak dočasná pracovná neschopnosť dlžníka, ktorému vznikol nárok na nemocenské, trvá viac ako desať dní, platiteľ mzdy je povinný bezodkladne túto skutočnosť oznámiť zdravotnej poisťovni a zároveň ju informovať, ktorá pobočka Sociálnej poisťovne bude dlžníkovi vyplácať </w:t>
      </w:r>
      <w:r w:rsidRPr="00545748">
        <w:rPr>
          <w:rFonts w:ascii="Times New Roman" w:hAnsi="Times New Roman"/>
          <w:sz w:val="24"/>
          <w:szCs w:val="24"/>
        </w:rPr>
        <w:lastRenderedPageBreak/>
        <w:t xml:space="preserve">nemocenské. V takom prípade zdravotná poisťovňa oznámi pobočke Sociálnej poisťovne, že dňom doručenia tohto oznámenia je povinná postupovať podľa </w:t>
      </w:r>
      <w:hyperlink r:id="rId5" w:anchor="paragraf-100.odsek-4" w:tooltip="Odkaz na predpis alebo ustanovenie" w:history="1">
        <w:r w:rsidRPr="00545748">
          <w:rPr>
            <w:rFonts w:ascii="Times New Roman" w:hAnsi="Times New Roman"/>
            <w:bCs/>
            <w:sz w:val="24"/>
            <w:szCs w:val="24"/>
          </w:rPr>
          <w:t>ods</w:t>
        </w:r>
      </w:hyperlink>
      <w:r w:rsidRPr="00545748">
        <w:rPr>
          <w:rFonts w:ascii="Times New Roman" w:hAnsi="Times New Roman"/>
          <w:bCs/>
          <w:sz w:val="24"/>
          <w:szCs w:val="24"/>
        </w:rPr>
        <w:t>eku</w:t>
      </w:r>
      <w:r w:rsidRPr="00545748">
        <w:rPr>
          <w:rFonts w:ascii="Times New Roman" w:hAnsi="Times New Roman"/>
          <w:sz w:val="24"/>
          <w:szCs w:val="24"/>
        </w:rPr>
        <w:t xml:space="preserve"> 9 a 10 až do skončenia dočasnej pracovnej neschopnosti dlžníka. Spolu s oznámením zdravotná poisťovňa zašle pobočke Sociálnej poisťovne aj rovnopis pôvodného exekučného príkazu na vymáhanie pohľadávok zrážkami zo mzdy. Skončenie dočasnej pracovnej neschopnosti dlžníka je platiteľ mzdy povinný bezodkladne oznámiť zdravotnej poisťovni. Po skončení dočasnej pracovnej neschopnosti dlžníka vykonáva zrážky zo mzdy platiteľ mzdy.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(17) Platiteľ mzdy je povinný bezodkladne oznámiť zdravotnej poisťovni skutočnosť, že dlžník nastúpil na materskú dovolenku alebo rodičovskú dovolenku alebo ukončil čerpanie tejto dovolenky a uviesť, ktorá pobočka Sociálnej poisťovne bude vyplácať materské.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(18) Ak sa po doručení exekučného príkazu na vymáhanie pohľadávok zrážkami zo mzdy platiteľovi mzdy zmení platiteľ mzdy, vzťahuje sa pôvodný exekučný príkaz aj na mzdu dlžníka u nového platiteľa mzdy.</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(19) Ak dlžník prestal pracovať u doterajšieho platiteľa mzdy, je dlžník povinný to oznámiť do ôsmich dní od skončenia pracovnoprávneho vzťahu alebo obdobného pracovného vzťahu zdravotnej poisťovni, ktorá vedie vymáhanie pohľadávok zrážkami zo mzdy. Do ôsmich dní od vzniku nového pracovnoprávneho vzťahu alebo obdobného pracovného vzťahu, je dlžník povinný oznámiť zdravotnej poisťovni, že nastúpil do zamestnania u iného platiteľa mzdy s uvedením identifikačných údajov tohto platiteľa mzdy.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(20) Platiteľ mzdy je povinný oznámiť zdravotnej poisťovni v lehote do ôsmich dní od skončenia pracovnoprávneho vzťahu alebo obdobného pracovného vzťahu dlžníka, že už nie je jeho platiteľom mzdy.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(21) Povinnosť vykonávať zrážky zo mzdy dlžníka vzniká novému platiteľovi mzdy dňom, keď sa od dlžníka alebo od doterajšieho platiteľa mzdy dozvie, že bol vydaný exekučný príkaz na vymáhanie pohľadávok zrážkami zo mzdy. Ak sa nedozvie o týchto skutočnostiach nový platiteľ mzdy skôr, vzniká mu povinnosť vykonávať zrážky zo mzdy dlžníka dňom, keď mu bol doručený exekučný príkaz na vymáhanie pohľadávok zrážkami zo mzdy.</w:t>
      </w:r>
    </w:p>
    <w:p w:rsidR="00D341C5" w:rsidRPr="00545748" w:rsidRDefault="00D341C5" w:rsidP="00D341C5">
      <w:pPr>
        <w:ind w:hanging="436"/>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(22) Príslušná zdravotná poisťovňa doručí do vlastných rúk novému platiteľovi mzdy pôvodný exekučný príkaz na vymáhanie pohľadávok zrážkami zo mzdy, na ktorého základe je nový platiteľ mzdy povinný pokračovať v zrážkach zo mzdy dlžníka a poučí ho o povinnostiach pri vykonávaní vymáhania pohľadávok zrážkami zo mzdy. Oboznámi ho s doterajším priebehom vymáhania pohľadávok zrážkami zo mzdy, najmä so sumou vykonaných zrážok zo mzdy a uvedie zostatok pohľadávky.</w:t>
      </w:r>
    </w:p>
    <w:p w:rsidR="00D341C5" w:rsidRPr="00545748" w:rsidRDefault="00D341C5" w:rsidP="00D341C5">
      <w:pPr>
        <w:ind w:hanging="436"/>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(23) Ak dlžník uzatvorí nový pracovnoprávny vzťah alebo obdobný pracovný vzťah, je povinný predložiť platiteľovi mzdy písomné  potvrdenie o tom, či je proti nemu zo strany niektorej zdravotnej poisťovne vedené vymáhanie pohľadávok zrážkami zo mzdy. Takéto potvrdenie  je </w:t>
      </w:r>
      <w:r w:rsidRPr="00545748">
        <w:rPr>
          <w:rFonts w:ascii="Times New Roman" w:hAnsi="Times New Roman"/>
          <w:sz w:val="24"/>
          <w:szCs w:val="24"/>
        </w:rPr>
        <w:lastRenderedPageBreak/>
        <w:t>povinný vydať každý platiteľ mzdy zamestnancovi, ktorý u neho skončil pracovnoprávny vzťah alebo obdobný pracovný vzťah.</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(24) Zamestnávateľ, ktorý uzatvára so zamestnancom pracovnoprávny vzťah alebo obdobný pracovný vzťah, je povinný vyžiadať si od neho potvrdenie vystavené tým, u koho bol naposledy zamestnaný, o tom, či bolo vo vzťahu tomuto zamestnancovi vedené vymáhanie pohľadávok zrážkami zo mzdy.</w:t>
      </w:r>
    </w:p>
    <w:p w:rsidR="00D341C5" w:rsidRPr="00545748" w:rsidRDefault="00D341C5" w:rsidP="00D341C5">
      <w:pPr>
        <w:ind w:hanging="436"/>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(25) Ak platiteľ mzdy vypláca mesačnú mzdu po častiach, môže primerané zrážky zo mzdy vykonať dlžníkovi aj z časti mzdy. Odvod vykonaných zrážok zdravotnej poisťovni vykoná platiteľ mzdy po uplynutí príslušného kalendárneho mesiaca. </w:t>
      </w:r>
    </w:p>
    <w:p w:rsidR="00D341C5" w:rsidRPr="00545748" w:rsidRDefault="00D341C5" w:rsidP="00D341C5">
      <w:pPr>
        <w:ind w:hanging="436"/>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(26) Ak sa exekučný príkaz na vymáhanie pohľadávok zrážkami zo mzdy doručí platiteľovi mzdy po tom, ako bola časť mesačnej mzdy dlžníkovi vyplatená, neprihliada sa na vykonanú výplatu a zrážky sa vykonajú tak, ako keby dlžník mal za celý kalendárny mesiac nárok len na mzdu, ktorá mu ešte nebola vyplatená. </w:t>
      </w:r>
    </w:p>
    <w:p w:rsidR="00D341C5" w:rsidRPr="00545748" w:rsidRDefault="00D341C5" w:rsidP="00D341C5">
      <w:pPr>
        <w:ind w:hanging="436"/>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(27) Ak sa preddavok na mzde vypláca za obdobie dlhšie ako jeden kalendárny mesiac, vypočíta sa, koľko pripadá z poskytnutého preddavku na mzde na jednotlivé mesiace, a z takto vypočítaného mesačného preddavku na mzde sa dlžníkovi vykonávajú zrážky. Mzda dlžníka za uplynulý kalendárny rok sa rozpočíta na jednotlivé mesiace. Z mesačnej mzdy sa vypočítavajú s konečnou platnosťou zrážky a zdravotnej poisťovni sa vyplatí rozdiel medzi sumami, ktoré sa mali dlžníkovi zraziť v jednotlivých mesiacoch, a sumami, ktoré sa z preddavkov na mzde zdravotnej poisťovni už vyplatili. </w:t>
      </w:r>
    </w:p>
    <w:p w:rsidR="00D341C5" w:rsidRPr="00545748" w:rsidRDefault="00D341C5" w:rsidP="00D341C5">
      <w:pPr>
        <w:ind w:hanging="436"/>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(28) Ak sa vypláca mzda za niekoľko mesiacov naraz, zrážky sa vypočítajú za každý kalendárny mesiac osobitne. </w:t>
      </w:r>
    </w:p>
    <w:p w:rsidR="00D341C5" w:rsidRPr="00545748" w:rsidRDefault="00D341C5" w:rsidP="00D341C5">
      <w:pPr>
        <w:ind w:hanging="436"/>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(29) Ak dlžník poberá mzdu od niekoľkých platiteľov mzdy súčasne, vzťahuje sa exekučný príkaz na vymáhanie pohľadávok zrážkami zo mzdy na všetky jeho mzdy. </w:t>
      </w:r>
    </w:p>
    <w:p w:rsidR="00D341C5" w:rsidRPr="00545748" w:rsidRDefault="00D341C5" w:rsidP="00D341C5">
      <w:pPr>
        <w:contextualSpacing/>
        <w:rPr>
          <w:rFonts w:ascii="Times New Roman" w:hAnsi="Times New Roman"/>
          <w:b/>
          <w:sz w:val="24"/>
          <w:szCs w:val="24"/>
        </w:rPr>
      </w:pPr>
    </w:p>
    <w:p w:rsidR="00D341C5" w:rsidRPr="00545748" w:rsidRDefault="00D341C5" w:rsidP="00D341C5">
      <w:pPr>
        <w:contextualSpacing/>
        <w:rPr>
          <w:rFonts w:ascii="Times New Roman" w:hAnsi="Times New Roman"/>
          <w:sz w:val="24"/>
          <w:szCs w:val="24"/>
        </w:rPr>
      </w:pPr>
      <w:r w:rsidRPr="00545748">
        <w:rPr>
          <w:rFonts w:ascii="Times New Roman" w:hAnsi="Times New Roman"/>
          <w:sz w:val="24"/>
          <w:szCs w:val="24"/>
        </w:rPr>
        <w:t>Poznámka pod čiarou k odkazu 55r) znie:</w:t>
      </w:r>
    </w:p>
    <w:p w:rsidR="00D341C5" w:rsidRPr="00545748" w:rsidRDefault="00D341C5" w:rsidP="00D341C5">
      <w:pPr>
        <w:contextualSpacing/>
        <w:rPr>
          <w:rFonts w:ascii="Times New Roman" w:hAnsi="Times New Roman"/>
          <w:b/>
          <w:sz w:val="24"/>
          <w:szCs w:val="24"/>
        </w:rPr>
      </w:pPr>
      <w:r w:rsidRPr="00545748">
        <w:rPr>
          <w:rFonts w:ascii="Times New Roman" w:hAnsi="Times New Roman"/>
          <w:sz w:val="24"/>
          <w:szCs w:val="24"/>
        </w:rPr>
        <w:t>“ 55r) Nariadenie vlády Slovenskej republiky č. 268/2006 Z. z. o rozsahu zrážok zo mzdy pri výkone rozhodnutia v znení neskorších predpisov“</w:t>
      </w:r>
    </w:p>
    <w:p w:rsidR="00D341C5" w:rsidRPr="00545748" w:rsidRDefault="00D341C5" w:rsidP="00D341C5">
      <w:pPr>
        <w:contextualSpacing/>
        <w:jc w:val="center"/>
        <w:rPr>
          <w:rFonts w:ascii="Times New Roman" w:hAnsi="Times New Roman"/>
          <w:b/>
          <w:sz w:val="24"/>
          <w:szCs w:val="24"/>
        </w:rPr>
      </w:pP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25l</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Vymáhanie pohľadávok prikázaním pohľadávky</w:t>
      </w:r>
    </w:p>
    <w:p w:rsidR="00D341C5" w:rsidRPr="00545748" w:rsidRDefault="00D341C5" w:rsidP="00D341C5">
      <w:pPr>
        <w:contextualSpacing/>
        <w:jc w:val="both"/>
        <w:rPr>
          <w:rFonts w:ascii="Times New Roman" w:hAnsi="Times New Roman"/>
          <w:b/>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 Vymáhaním pohľadávok prikázaním pohľadávky môžu byť postihnuté peňažné prostriedky na účte, ktorý vedie poskytovateľ platobných služieb v prospech dlžníka. Ustanovenia o prikázaní pohľadávky z účtu vedeného u poskytovateľa platobných služieb možno použiť aj vtedy, ak ide o vklad na vkladovom účte. 55s)</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lastRenderedPageBreak/>
        <w:t xml:space="preserve">(2) Vymáhanie pohľadávok prikázaním pohľadávky sa vykoná odpísaním peňažných prostriedkov vo výške vymáhanej pohľadávky z účtu dlžníka vedeného u poskytovateľa platobných služieb a jej poukázaním na účet zdravotnej poisťovne určený v exekučnom príkaze na vymáhanie pohľadávok prikázaním pohľadávky.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(3) Zdravotná poisťovňa doručí do vlastných rúk poskytovateľovi platobných služieb</w:t>
      </w:r>
      <w:r w:rsidRPr="00545748" w:rsidDel="008B29C0">
        <w:rPr>
          <w:rFonts w:ascii="Times New Roman" w:hAnsi="Times New Roman"/>
          <w:sz w:val="24"/>
          <w:szCs w:val="24"/>
        </w:rPr>
        <w:t xml:space="preserve"> </w:t>
      </w:r>
      <w:r w:rsidRPr="00545748">
        <w:rPr>
          <w:rFonts w:ascii="Times New Roman" w:hAnsi="Times New Roman"/>
          <w:sz w:val="24"/>
          <w:szCs w:val="24"/>
        </w:rPr>
        <w:t>príkaz na začatie vymáhania pohľadávok prikázaním pohľadávky a dlžníkovi upovedomenie o začatí vymáhania pohľadávok prikázaním pohľadávky a zakáže dlžníkovi, nakladať s peňažnými prostriedkami, ktoré možno vymáhať spôsobmi podľa tohto zákona a to až do výšky vymáhanej pohľadávky.</w:t>
      </w:r>
    </w:p>
    <w:p w:rsidR="004E33B2" w:rsidRDefault="004E33B2" w:rsidP="00D341C5">
      <w:pPr>
        <w:contextualSpacing/>
        <w:jc w:val="both"/>
        <w:rPr>
          <w:rFonts w:ascii="Times New Roman" w:hAnsi="Times New Roman"/>
          <w:sz w:val="24"/>
          <w:szCs w:val="24"/>
        </w:rPr>
      </w:pPr>
    </w:p>
    <w:p w:rsidR="004E33B2" w:rsidRDefault="004E33B2" w:rsidP="00D341C5">
      <w:pPr>
        <w:contextualSpacing/>
        <w:jc w:val="both"/>
        <w:rPr>
          <w:rFonts w:ascii="Times New Roman" w:hAnsi="Times New Roman"/>
          <w:sz w:val="24"/>
          <w:szCs w:val="24"/>
        </w:rPr>
      </w:pPr>
      <w:r>
        <w:rPr>
          <w:rFonts w:ascii="Times New Roman" w:hAnsi="Times New Roman"/>
          <w:sz w:val="24"/>
          <w:szCs w:val="24"/>
        </w:rPr>
        <w:t xml:space="preserve">(4) </w:t>
      </w:r>
      <w:r w:rsidRPr="004E33B2">
        <w:rPr>
          <w:rFonts w:ascii="Times New Roman" w:hAnsi="Times New Roman"/>
          <w:sz w:val="24"/>
          <w:szCs w:val="24"/>
        </w:rPr>
        <w:t>Zdravotná poisťovňa doručí príkaz na začatie vymáhania pohľadávok prikázaním pohľadávky a exekučný príkaz na vymáhanie pohľadávok prikázaním pohľadávky poskytovateľovi platobných služieb prostriedkami elektronickej komunikácie za podmienok uvedených v dohode, ktorú môže na tieto účely uzavrieť zdravotná poisťovňa so záujmovým združením bánk (bankovou asociáciou), bankou alebo obchodnou spoločnosťou, ktorá zabezpečí takúto elektronickú komunikáciu medzi  poskytovateľovi platobných služieb a zdravotnou poisťovňou. V prípade technických prekážok alebo neuzatvorenia vyššie uvedenej dohody sa doručuje poskytovateľovi platobných služieb príkaz na začatie vymáhania pohľadávok prikázaním pohľadávky a exekučný príkaz na vymáhanie pohľadávok prikázaním pohľadávky v listinnej podobe do vlastných rúk.</w:t>
      </w: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 </w:t>
      </w: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w:t>
      </w:r>
      <w:r w:rsidR="004E33B2">
        <w:rPr>
          <w:rFonts w:ascii="Times New Roman" w:hAnsi="Times New Roman"/>
          <w:sz w:val="24"/>
          <w:szCs w:val="24"/>
        </w:rPr>
        <w:t>5</w:t>
      </w:r>
      <w:r w:rsidRPr="00545748">
        <w:rPr>
          <w:rFonts w:ascii="Times New Roman" w:hAnsi="Times New Roman"/>
          <w:sz w:val="24"/>
          <w:szCs w:val="24"/>
        </w:rPr>
        <w:t xml:space="preserve">) Zdravotná poisťovňa prikáže poskytovateľovi platobných služieb, aby po doručení príkazu podľa odseku 3 zablokoval na účte dlžníka peňažné prostriedky do výšky vymáhanej pohľadávky, a to aj vtedy, ak peňažné prostriedky prichádzajú na účet dlžníka postupne. Dlžník stráca dňom, keď sa poskytovateľovi platobným služieb doručil príkaz podľa odseku 3, právo na vyplatenie peňažných prostriedkov na účte až do výšky vymáhanej pohľadávky.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w:t>
      </w:r>
      <w:r w:rsidR="004E33B2">
        <w:rPr>
          <w:rFonts w:ascii="Times New Roman" w:hAnsi="Times New Roman"/>
          <w:sz w:val="24"/>
          <w:szCs w:val="24"/>
        </w:rPr>
        <w:t>6</w:t>
      </w:r>
      <w:r w:rsidRPr="00545748">
        <w:rPr>
          <w:rFonts w:ascii="Times New Roman" w:hAnsi="Times New Roman"/>
          <w:sz w:val="24"/>
          <w:szCs w:val="24"/>
        </w:rPr>
        <w:t>) Príkaz na začatie vymáhania pohľadávok prikázaním pohľadávky obsahuje:</w:t>
      </w:r>
    </w:p>
    <w:p w:rsidR="00291801" w:rsidRPr="00545748" w:rsidRDefault="00D341C5" w:rsidP="00291801">
      <w:pPr>
        <w:pStyle w:val="Odsekzoznamu"/>
        <w:numPr>
          <w:ilvl w:val="0"/>
          <w:numId w:val="20"/>
        </w:numPr>
        <w:spacing w:after="0" w:line="240" w:lineRule="auto"/>
        <w:jc w:val="both"/>
        <w:rPr>
          <w:rFonts w:ascii="Times New Roman" w:hAnsi="Times New Roman"/>
          <w:sz w:val="24"/>
          <w:szCs w:val="24"/>
        </w:rPr>
      </w:pPr>
      <w:r w:rsidRPr="00545748">
        <w:rPr>
          <w:rFonts w:ascii="Times New Roman" w:hAnsi="Times New Roman"/>
          <w:sz w:val="24"/>
          <w:szCs w:val="24"/>
        </w:rPr>
        <w:t>názov a sídlo zdravotnej poisťovne, ktorá príkaz na začatie vymáhania pohľadávok prikázaním pohľadávky vydala,</w:t>
      </w:r>
    </w:p>
    <w:p w:rsidR="00291801" w:rsidRPr="00545748" w:rsidRDefault="00D341C5" w:rsidP="00291801">
      <w:pPr>
        <w:pStyle w:val="Odsekzoznamu"/>
        <w:numPr>
          <w:ilvl w:val="0"/>
          <w:numId w:val="20"/>
        </w:numPr>
        <w:spacing w:after="0" w:line="240" w:lineRule="auto"/>
        <w:jc w:val="both"/>
        <w:rPr>
          <w:rFonts w:ascii="Times New Roman" w:hAnsi="Times New Roman"/>
          <w:sz w:val="24"/>
          <w:szCs w:val="24"/>
        </w:rPr>
      </w:pPr>
      <w:r w:rsidRPr="00545748">
        <w:rPr>
          <w:rFonts w:ascii="Times New Roman" w:hAnsi="Times New Roman"/>
          <w:sz w:val="24"/>
          <w:szCs w:val="24"/>
        </w:rPr>
        <w:t>číslo a dátum vydania príkazu na začatie vymáhania pohľadávok prikázaním pohľadávky,</w:t>
      </w:r>
    </w:p>
    <w:p w:rsidR="00291801" w:rsidRPr="00545748" w:rsidRDefault="00D341C5" w:rsidP="00291801">
      <w:pPr>
        <w:pStyle w:val="Odsekzoznamu"/>
        <w:numPr>
          <w:ilvl w:val="0"/>
          <w:numId w:val="20"/>
        </w:numPr>
        <w:spacing w:after="0" w:line="240" w:lineRule="auto"/>
        <w:jc w:val="both"/>
        <w:rPr>
          <w:rFonts w:ascii="Times New Roman" w:hAnsi="Times New Roman"/>
          <w:sz w:val="24"/>
          <w:szCs w:val="24"/>
        </w:rPr>
      </w:pPr>
      <w:r w:rsidRPr="00545748">
        <w:rPr>
          <w:rFonts w:ascii="Times New Roman" w:hAnsi="Times New Roman"/>
          <w:sz w:val="24"/>
          <w:szCs w:val="24"/>
        </w:rPr>
        <w:t>označenie poskytovateľa platobných služieb,</w:t>
      </w:r>
    </w:p>
    <w:p w:rsidR="00291801" w:rsidRPr="00545748" w:rsidRDefault="00D341C5" w:rsidP="00291801">
      <w:pPr>
        <w:pStyle w:val="Odsekzoznamu"/>
        <w:numPr>
          <w:ilvl w:val="0"/>
          <w:numId w:val="20"/>
        </w:numPr>
        <w:spacing w:after="0" w:line="240" w:lineRule="auto"/>
        <w:jc w:val="both"/>
        <w:rPr>
          <w:rFonts w:ascii="Times New Roman" w:hAnsi="Times New Roman"/>
          <w:sz w:val="24"/>
          <w:szCs w:val="24"/>
        </w:rPr>
      </w:pPr>
      <w:r w:rsidRPr="00545748">
        <w:rPr>
          <w:rFonts w:ascii="Times New Roman" w:hAnsi="Times New Roman"/>
          <w:sz w:val="24"/>
          <w:szCs w:val="24"/>
        </w:rPr>
        <w:t>označenie exekučného titulu,</w:t>
      </w:r>
    </w:p>
    <w:p w:rsidR="00291801" w:rsidRPr="00545748" w:rsidRDefault="00D341C5" w:rsidP="00291801">
      <w:pPr>
        <w:pStyle w:val="Odsekzoznamu"/>
        <w:numPr>
          <w:ilvl w:val="0"/>
          <w:numId w:val="20"/>
        </w:numPr>
        <w:spacing w:after="0" w:line="240" w:lineRule="auto"/>
        <w:jc w:val="both"/>
        <w:rPr>
          <w:rFonts w:ascii="Times New Roman" w:hAnsi="Times New Roman"/>
          <w:sz w:val="24"/>
          <w:szCs w:val="24"/>
        </w:rPr>
      </w:pPr>
      <w:r w:rsidRPr="00545748">
        <w:rPr>
          <w:rFonts w:ascii="Times New Roman" w:hAnsi="Times New Roman"/>
          <w:sz w:val="24"/>
          <w:szCs w:val="24"/>
        </w:rPr>
        <w:t>meno, priezvisko, rodné číslo, adresu trvalého pobytu dlžníka, ktorý je fyzickou osobou alebo obchodné meno, sídlo a identifikačné číslo dlžníka, ktorý je právnickou osobou,</w:t>
      </w:r>
    </w:p>
    <w:p w:rsidR="00291801" w:rsidRPr="00545748" w:rsidRDefault="00D341C5" w:rsidP="00291801">
      <w:pPr>
        <w:pStyle w:val="Odsekzoznamu"/>
        <w:numPr>
          <w:ilvl w:val="0"/>
          <w:numId w:val="20"/>
        </w:numPr>
        <w:spacing w:after="0" w:line="240" w:lineRule="auto"/>
        <w:jc w:val="both"/>
        <w:rPr>
          <w:rFonts w:ascii="Times New Roman" w:hAnsi="Times New Roman"/>
          <w:sz w:val="24"/>
          <w:szCs w:val="24"/>
        </w:rPr>
      </w:pPr>
      <w:r w:rsidRPr="00545748">
        <w:rPr>
          <w:rFonts w:ascii="Times New Roman" w:hAnsi="Times New Roman"/>
          <w:sz w:val="24"/>
          <w:szCs w:val="24"/>
        </w:rPr>
        <w:t>výšku vymáhanej pohľadávky,</w:t>
      </w:r>
    </w:p>
    <w:p w:rsidR="00291801" w:rsidRPr="00545748" w:rsidRDefault="00D341C5" w:rsidP="00291801">
      <w:pPr>
        <w:pStyle w:val="Odsekzoznamu"/>
        <w:numPr>
          <w:ilvl w:val="0"/>
          <w:numId w:val="20"/>
        </w:numPr>
        <w:spacing w:after="0" w:line="240" w:lineRule="auto"/>
        <w:jc w:val="both"/>
        <w:rPr>
          <w:rFonts w:ascii="Times New Roman" w:hAnsi="Times New Roman"/>
          <w:sz w:val="24"/>
          <w:szCs w:val="24"/>
        </w:rPr>
      </w:pPr>
      <w:r w:rsidRPr="00545748">
        <w:rPr>
          <w:rFonts w:ascii="Times New Roman" w:hAnsi="Times New Roman"/>
          <w:sz w:val="24"/>
          <w:szCs w:val="24"/>
        </w:rPr>
        <w:t xml:space="preserve">číslo účtu zdravotnej poisťovne, na ktoré majú peňažné prostriedky na úhradu vymáhanej pohľadávky poukázané, </w:t>
      </w:r>
    </w:p>
    <w:p w:rsidR="00291801" w:rsidRPr="00545748" w:rsidRDefault="00D341C5" w:rsidP="00291801">
      <w:pPr>
        <w:pStyle w:val="Odsekzoznamu"/>
        <w:numPr>
          <w:ilvl w:val="0"/>
          <w:numId w:val="20"/>
        </w:numPr>
        <w:spacing w:after="0" w:line="240" w:lineRule="auto"/>
        <w:jc w:val="both"/>
        <w:rPr>
          <w:rFonts w:ascii="Times New Roman" w:hAnsi="Times New Roman"/>
          <w:sz w:val="24"/>
          <w:szCs w:val="24"/>
        </w:rPr>
      </w:pPr>
      <w:r w:rsidRPr="00545748">
        <w:rPr>
          <w:rFonts w:ascii="Times New Roman" w:hAnsi="Times New Roman"/>
          <w:sz w:val="24"/>
          <w:szCs w:val="24"/>
        </w:rPr>
        <w:t>variabilný symbol, prípadne ďalšie identifikačné údaje platby, ktoré majú byť pri poukázaní peňažných prostriedkov na úhradu vymáhanej pohľadávky použité,</w:t>
      </w:r>
    </w:p>
    <w:p w:rsidR="00D341C5" w:rsidRPr="00545748" w:rsidRDefault="00D341C5" w:rsidP="00291801">
      <w:pPr>
        <w:pStyle w:val="Odsekzoznamu"/>
        <w:numPr>
          <w:ilvl w:val="0"/>
          <w:numId w:val="20"/>
        </w:numPr>
        <w:spacing w:after="0" w:line="240" w:lineRule="auto"/>
        <w:jc w:val="both"/>
        <w:rPr>
          <w:rFonts w:ascii="Times New Roman" w:hAnsi="Times New Roman"/>
          <w:sz w:val="24"/>
          <w:szCs w:val="24"/>
        </w:rPr>
      </w:pPr>
      <w:r w:rsidRPr="00545748">
        <w:rPr>
          <w:rFonts w:ascii="Times New Roman" w:hAnsi="Times New Roman"/>
          <w:sz w:val="24"/>
          <w:szCs w:val="24"/>
        </w:rPr>
        <w:t>podpis alebo faksimile podpisu s uvedením mena, priezviska a funkcie osoby oprávnenej konať za zdravotnú poisťovňu</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lastRenderedPageBreak/>
        <w:t>(</w:t>
      </w:r>
      <w:r w:rsidR="004E33B2">
        <w:rPr>
          <w:rFonts w:ascii="Times New Roman" w:hAnsi="Times New Roman"/>
          <w:sz w:val="24"/>
          <w:szCs w:val="24"/>
        </w:rPr>
        <w:t>7</w:t>
      </w:r>
      <w:r w:rsidRPr="00545748">
        <w:rPr>
          <w:rFonts w:ascii="Times New Roman" w:hAnsi="Times New Roman"/>
          <w:sz w:val="24"/>
          <w:szCs w:val="24"/>
        </w:rPr>
        <w:t>) Príkaz na začatie vymáhania pohľadávok prikázaním pohľadávky je právoplatný dňom jeho vydania a námietky voči nemu nie sú prípustné.</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w:t>
      </w:r>
      <w:r w:rsidR="004E33B2">
        <w:rPr>
          <w:rFonts w:ascii="Times New Roman" w:hAnsi="Times New Roman"/>
          <w:sz w:val="24"/>
          <w:szCs w:val="24"/>
        </w:rPr>
        <w:t>8</w:t>
      </w:r>
      <w:r w:rsidRPr="00545748">
        <w:rPr>
          <w:rFonts w:ascii="Times New Roman" w:hAnsi="Times New Roman"/>
          <w:sz w:val="24"/>
          <w:szCs w:val="24"/>
        </w:rPr>
        <w:t>) Zdravotná poisťovňa upovedomí dlžníka o začatí vymáhania pohľadávok prikázaním pohľadávky.</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w:t>
      </w:r>
      <w:r w:rsidR="004E33B2">
        <w:rPr>
          <w:rFonts w:ascii="Times New Roman" w:hAnsi="Times New Roman"/>
          <w:sz w:val="24"/>
          <w:szCs w:val="24"/>
        </w:rPr>
        <w:t>9</w:t>
      </w:r>
      <w:r w:rsidRPr="00545748">
        <w:rPr>
          <w:rFonts w:ascii="Times New Roman" w:hAnsi="Times New Roman"/>
          <w:sz w:val="24"/>
          <w:szCs w:val="24"/>
        </w:rPr>
        <w:t xml:space="preserve">) Upovedomenie o začatí vymáhania pohľadávok prikázaním pohľadávky obsahuje: </w:t>
      </w:r>
    </w:p>
    <w:p w:rsidR="00291801"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názov a sídlo zdravotnej poisťovne, ktorá upovedomenie o začatí vymáhania pohľadávok prikázaním pohľadávky vydala,</w:t>
      </w:r>
    </w:p>
    <w:p w:rsidR="00291801"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označenie exekučného titulu,</w:t>
      </w:r>
    </w:p>
    <w:p w:rsidR="00291801"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meno, priezvisko, rodné číslo, adresu trvalého pobytu dlžníka, ktorý je fyzickou osobou alebo obchodné meno, sídlo a identifikačné číslo dlžníka, ktorý je právnickou osobou,</w:t>
      </w:r>
    </w:p>
    <w:p w:rsidR="00291801"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výšku vymáhanej pohľadávky,</w:t>
      </w:r>
    </w:p>
    <w:p w:rsidR="00291801"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výzvu na zaplatenie pohľadávky do 15 dní od doručenia upovedomenia o začatí vymáhania pohľadávok prikázaním pohľadávky,</w:t>
      </w:r>
    </w:p>
    <w:p w:rsidR="00291801"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upozornenie, že ak pohľadávka nebude uspokojená v lehote podľa písmena e) zdravotná poisťovňa pristúpi k vymáhaniu pohľadávky prikázaním pohľadávky na základe exekučného príkazu na vymáhanie pohľadávok prikázaním pohľadávky,</w:t>
      </w:r>
    </w:p>
    <w:p w:rsidR="00291801"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 xml:space="preserve">zákaz nakladania s peňažnými prostriedkami na účte vedenom u poskytovateľa platobných služieb až do výšky vymáhanej pohľadávky, </w:t>
      </w:r>
    </w:p>
    <w:p w:rsidR="00291801"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číslo účtu zdravotnej poisťovne, na ktoré majú byť peňažné prostriedky na úhradu vymáhanej pohľadávky poukázané,</w:t>
      </w:r>
    </w:p>
    <w:p w:rsidR="00291801"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variabilný symbol, prípadne ďalšie identifikačné údaje platby, ktoré majú byť pri poukázaní peňažných prostriedkov na úhradu vymáhanej pohľadávky použité,</w:t>
      </w:r>
    </w:p>
    <w:p w:rsidR="00291801"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 xml:space="preserve">poučenie o možnosti, spôsobe a lehote na podanie námietok proti upovedomeniu o začatí vymáhania pohľadávok prikázaním pohľadávky, </w:t>
      </w:r>
    </w:p>
    <w:p w:rsidR="00D341C5" w:rsidRPr="00545748" w:rsidRDefault="00D341C5" w:rsidP="00291801">
      <w:pPr>
        <w:pStyle w:val="Odsekzoznamu"/>
        <w:numPr>
          <w:ilvl w:val="0"/>
          <w:numId w:val="21"/>
        </w:numPr>
        <w:spacing w:after="0" w:line="240" w:lineRule="auto"/>
        <w:jc w:val="both"/>
        <w:rPr>
          <w:rFonts w:ascii="Times New Roman" w:hAnsi="Times New Roman"/>
          <w:sz w:val="24"/>
          <w:szCs w:val="24"/>
        </w:rPr>
      </w:pPr>
      <w:r w:rsidRPr="00545748">
        <w:rPr>
          <w:rFonts w:ascii="Times New Roman" w:hAnsi="Times New Roman"/>
          <w:sz w:val="24"/>
          <w:szCs w:val="24"/>
        </w:rPr>
        <w:t>podpis alebo faksimile podpisu s uvedením mena, priezviska a funkcie oprávnenej osoby.</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w:t>
      </w:r>
      <w:r w:rsidR="004E33B2">
        <w:rPr>
          <w:rFonts w:ascii="Times New Roman" w:hAnsi="Times New Roman"/>
          <w:sz w:val="24"/>
          <w:szCs w:val="24"/>
        </w:rPr>
        <w:t>10</w:t>
      </w:r>
      <w:r w:rsidRPr="00545748">
        <w:rPr>
          <w:rFonts w:ascii="Times New Roman" w:hAnsi="Times New Roman"/>
          <w:sz w:val="24"/>
          <w:szCs w:val="24"/>
        </w:rPr>
        <w:t>) Zdravotná poisťovňa po márnom uplynutí lehoty na podanie námietok alebo po nadobudnutí právoplatnosti rozhodnutia, ktorým sa námietkam nevyhovelo, vydá exekučný príkaz na vymáhanie pohľadávok prikázaním pohľadávky.</w:t>
      </w:r>
    </w:p>
    <w:p w:rsidR="00D4654A" w:rsidRDefault="00D4654A"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w:t>
      </w:r>
      <w:r w:rsidR="004E33B2">
        <w:rPr>
          <w:rFonts w:ascii="Times New Roman" w:hAnsi="Times New Roman"/>
          <w:sz w:val="24"/>
          <w:szCs w:val="24"/>
        </w:rPr>
        <w:t>1</w:t>
      </w:r>
      <w:r w:rsidRPr="00545748">
        <w:rPr>
          <w:rFonts w:ascii="Times New Roman" w:hAnsi="Times New Roman"/>
          <w:sz w:val="24"/>
          <w:szCs w:val="24"/>
        </w:rPr>
        <w:t xml:space="preserve">) Exekučný príkaz na vymáhanie pohľadávok prikázaním pohľadávky obsahuje: </w:t>
      </w:r>
    </w:p>
    <w:p w:rsidR="00291801" w:rsidRPr="00545748" w:rsidRDefault="00D341C5" w:rsidP="00291801">
      <w:pPr>
        <w:pStyle w:val="Odsekzoznamu"/>
        <w:numPr>
          <w:ilvl w:val="0"/>
          <w:numId w:val="22"/>
        </w:numPr>
        <w:spacing w:after="0" w:line="240" w:lineRule="auto"/>
        <w:jc w:val="both"/>
        <w:rPr>
          <w:rFonts w:ascii="Times New Roman" w:hAnsi="Times New Roman"/>
          <w:sz w:val="24"/>
          <w:szCs w:val="24"/>
        </w:rPr>
      </w:pPr>
      <w:r w:rsidRPr="00545748">
        <w:rPr>
          <w:rFonts w:ascii="Times New Roman" w:hAnsi="Times New Roman"/>
          <w:sz w:val="24"/>
          <w:szCs w:val="24"/>
        </w:rPr>
        <w:t>názov a sídlo zdravotnej poisťovne, ktorá exekučný príkaz na vymáhanie pohľadávok prikázaním pohľadávky vydala,</w:t>
      </w:r>
    </w:p>
    <w:p w:rsidR="00291801" w:rsidRPr="00545748" w:rsidRDefault="00D341C5" w:rsidP="00291801">
      <w:pPr>
        <w:pStyle w:val="Odsekzoznamu"/>
        <w:numPr>
          <w:ilvl w:val="0"/>
          <w:numId w:val="22"/>
        </w:numPr>
        <w:spacing w:after="0" w:line="240" w:lineRule="auto"/>
        <w:jc w:val="both"/>
        <w:rPr>
          <w:rFonts w:ascii="Times New Roman" w:hAnsi="Times New Roman"/>
          <w:sz w:val="24"/>
          <w:szCs w:val="24"/>
        </w:rPr>
      </w:pPr>
      <w:r w:rsidRPr="00545748">
        <w:rPr>
          <w:rFonts w:ascii="Times New Roman" w:hAnsi="Times New Roman"/>
          <w:sz w:val="24"/>
          <w:szCs w:val="24"/>
        </w:rPr>
        <w:t>číslo a dátum vydania exekučného príkazu na  vymáhanie pohľadávok prikázaním pohľadávky,</w:t>
      </w:r>
    </w:p>
    <w:p w:rsidR="00291801" w:rsidRPr="00545748" w:rsidRDefault="00D341C5" w:rsidP="00291801">
      <w:pPr>
        <w:pStyle w:val="Odsekzoznamu"/>
        <w:numPr>
          <w:ilvl w:val="0"/>
          <w:numId w:val="22"/>
        </w:numPr>
        <w:spacing w:after="0" w:line="240" w:lineRule="auto"/>
        <w:jc w:val="both"/>
        <w:rPr>
          <w:rFonts w:ascii="Times New Roman" w:hAnsi="Times New Roman"/>
          <w:sz w:val="24"/>
          <w:szCs w:val="24"/>
        </w:rPr>
      </w:pPr>
      <w:r w:rsidRPr="00545748">
        <w:rPr>
          <w:rFonts w:ascii="Times New Roman" w:hAnsi="Times New Roman"/>
          <w:sz w:val="24"/>
          <w:szCs w:val="24"/>
        </w:rPr>
        <w:t>označenie poskytovateľa platobných služieb,</w:t>
      </w:r>
    </w:p>
    <w:p w:rsidR="00291801" w:rsidRPr="00545748" w:rsidRDefault="00D341C5" w:rsidP="00291801">
      <w:pPr>
        <w:pStyle w:val="Odsekzoznamu"/>
        <w:numPr>
          <w:ilvl w:val="0"/>
          <w:numId w:val="22"/>
        </w:numPr>
        <w:spacing w:after="0" w:line="240" w:lineRule="auto"/>
        <w:jc w:val="both"/>
        <w:rPr>
          <w:rFonts w:ascii="Times New Roman" w:hAnsi="Times New Roman"/>
          <w:sz w:val="24"/>
          <w:szCs w:val="24"/>
        </w:rPr>
      </w:pPr>
      <w:r w:rsidRPr="00545748">
        <w:rPr>
          <w:rFonts w:ascii="Times New Roman" w:hAnsi="Times New Roman"/>
          <w:sz w:val="24"/>
          <w:szCs w:val="24"/>
        </w:rPr>
        <w:t>meno, priezvisko, rodné číslo, adresu trvalého pobytu dlžníka, ktorý je fyzickou osobou alebo obchodné meno, sídlo a identifikačné číslo dlžníka, ktorý je právnickou osobou,</w:t>
      </w:r>
    </w:p>
    <w:p w:rsidR="00291801" w:rsidRPr="00545748" w:rsidRDefault="00D341C5" w:rsidP="00291801">
      <w:pPr>
        <w:pStyle w:val="Odsekzoznamu"/>
        <w:numPr>
          <w:ilvl w:val="0"/>
          <w:numId w:val="22"/>
        </w:numPr>
        <w:spacing w:after="0" w:line="240" w:lineRule="auto"/>
        <w:jc w:val="both"/>
        <w:rPr>
          <w:rFonts w:ascii="Times New Roman" w:hAnsi="Times New Roman"/>
          <w:sz w:val="24"/>
          <w:szCs w:val="24"/>
        </w:rPr>
      </w:pPr>
      <w:r w:rsidRPr="00545748">
        <w:rPr>
          <w:rFonts w:ascii="Times New Roman" w:hAnsi="Times New Roman"/>
          <w:sz w:val="24"/>
          <w:szCs w:val="24"/>
        </w:rPr>
        <w:t>výšku vymáhanej pohľadávky,</w:t>
      </w:r>
    </w:p>
    <w:p w:rsidR="00291801" w:rsidRPr="00545748" w:rsidRDefault="00D341C5" w:rsidP="00291801">
      <w:pPr>
        <w:pStyle w:val="Odsekzoznamu"/>
        <w:numPr>
          <w:ilvl w:val="0"/>
          <w:numId w:val="22"/>
        </w:numPr>
        <w:spacing w:after="0" w:line="240" w:lineRule="auto"/>
        <w:jc w:val="both"/>
        <w:rPr>
          <w:rFonts w:ascii="Times New Roman" w:hAnsi="Times New Roman"/>
          <w:sz w:val="24"/>
          <w:szCs w:val="24"/>
        </w:rPr>
      </w:pPr>
      <w:r w:rsidRPr="00545748">
        <w:rPr>
          <w:rFonts w:ascii="Times New Roman" w:hAnsi="Times New Roman"/>
          <w:sz w:val="24"/>
          <w:szCs w:val="24"/>
        </w:rPr>
        <w:t>číslo účtu zdravotnej poisťovne, na ktoré majú peňažné prostriedky na úhradu vymáhanej pohľadávky poukázané,</w:t>
      </w:r>
    </w:p>
    <w:p w:rsidR="00291801" w:rsidRPr="00545748" w:rsidRDefault="00D341C5" w:rsidP="00291801">
      <w:pPr>
        <w:pStyle w:val="Odsekzoznamu"/>
        <w:numPr>
          <w:ilvl w:val="0"/>
          <w:numId w:val="22"/>
        </w:numPr>
        <w:spacing w:after="0" w:line="240" w:lineRule="auto"/>
        <w:jc w:val="both"/>
        <w:rPr>
          <w:rFonts w:ascii="Times New Roman" w:hAnsi="Times New Roman"/>
          <w:sz w:val="24"/>
          <w:szCs w:val="24"/>
        </w:rPr>
      </w:pPr>
      <w:r w:rsidRPr="00545748">
        <w:rPr>
          <w:rFonts w:ascii="Times New Roman" w:hAnsi="Times New Roman"/>
          <w:sz w:val="24"/>
          <w:szCs w:val="24"/>
        </w:rPr>
        <w:t>variabilný symbol, prípadne ďalšie identifikačné údaje platby, ktoré majú byť pri poukázaní peňažných prostriedkov na úhradu vymáhanej pohľadávky použité,</w:t>
      </w:r>
    </w:p>
    <w:p w:rsidR="00291801" w:rsidRPr="00545748" w:rsidRDefault="00D341C5" w:rsidP="00291801">
      <w:pPr>
        <w:pStyle w:val="Odsekzoznamu"/>
        <w:numPr>
          <w:ilvl w:val="0"/>
          <w:numId w:val="22"/>
        </w:numPr>
        <w:spacing w:after="0" w:line="240" w:lineRule="auto"/>
        <w:jc w:val="both"/>
        <w:rPr>
          <w:rFonts w:ascii="Times New Roman" w:hAnsi="Times New Roman"/>
          <w:sz w:val="24"/>
          <w:szCs w:val="24"/>
        </w:rPr>
      </w:pPr>
      <w:r w:rsidRPr="00545748">
        <w:rPr>
          <w:rFonts w:ascii="Times New Roman" w:hAnsi="Times New Roman"/>
          <w:sz w:val="24"/>
          <w:szCs w:val="24"/>
        </w:rPr>
        <w:t xml:space="preserve">poučenie o tom, že proti tomuto exekučnému príkazu nie sú námietky prípustné, </w:t>
      </w:r>
    </w:p>
    <w:p w:rsidR="00D341C5" w:rsidRPr="00545748" w:rsidRDefault="00D341C5" w:rsidP="00291801">
      <w:pPr>
        <w:pStyle w:val="Odsekzoznamu"/>
        <w:numPr>
          <w:ilvl w:val="0"/>
          <w:numId w:val="22"/>
        </w:numPr>
        <w:spacing w:after="0" w:line="240" w:lineRule="auto"/>
        <w:jc w:val="both"/>
        <w:rPr>
          <w:rFonts w:ascii="Times New Roman" w:hAnsi="Times New Roman"/>
          <w:sz w:val="24"/>
          <w:szCs w:val="24"/>
        </w:rPr>
      </w:pPr>
      <w:r w:rsidRPr="00545748">
        <w:rPr>
          <w:rFonts w:ascii="Times New Roman" w:hAnsi="Times New Roman"/>
          <w:sz w:val="24"/>
          <w:szCs w:val="24"/>
        </w:rPr>
        <w:lastRenderedPageBreak/>
        <w:t>podpis alebo faksimile podpisu s uvedením mena, priezviska a funkcie oprávnenej osoby.</w:t>
      </w:r>
    </w:p>
    <w:p w:rsidR="00D341C5" w:rsidRPr="00545748" w:rsidRDefault="00D341C5" w:rsidP="00D341C5">
      <w:pPr>
        <w:ind w:firstLine="32"/>
        <w:contextualSpacing/>
        <w:jc w:val="both"/>
        <w:rPr>
          <w:rFonts w:ascii="Times New Roman" w:hAnsi="Times New Roman"/>
          <w:sz w:val="24"/>
          <w:szCs w:val="24"/>
        </w:rPr>
      </w:pPr>
      <w:r w:rsidRPr="00545748">
        <w:rPr>
          <w:rFonts w:ascii="Times New Roman" w:hAnsi="Times New Roman"/>
          <w:sz w:val="24"/>
          <w:szCs w:val="24"/>
        </w:rPr>
        <w:t xml:space="preserve"> </w:t>
      </w:r>
    </w:p>
    <w:p w:rsidR="00D341C5" w:rsidRPr="00545748" w:rsidRDefault="004E33B2" w:rsidP="00D341C5">
      <w:pPr>
        <w:contextualSpacing/>
        <w:jc w:val="both"/>
        <w:rPr>
          <w:rFonts w:ascii="Times New Roman" w:hAnsi="Times New Roman"/>
          <w:sz w:val="24"/>
          <w:szCs w:val="24"/>
        </w:rPr>
      </w:pPr>
      <w:r>
        <w:rPr>
          <w:rFonts w:ascii="Times New Roman" w:hAnsi="Times New Roman"/>
          <w:sz w:val="24"/>
          <w:szCs w:val="24"/>
        </w:rPr>
        <w:t>(12</w:t>
      </w:r>
      <w:r w:rsidR="00D341C5" w:rsidRPr="00545748">
        <w:rPr>
          <w:rFonts w:ascii="Times New Roman" w:hAnsi="Times New Roman"/>
          <w:sz w:val="24"/>
          <w:szCs w:val="24"/>
        </w:rPr>
        <w:t>) Exekučný príkaz na vymáhanie pohľadávok prikázaním pohľadávky sa doručuje do vlastných rúk dlžníkovi a poskytovateľovi platobných služieb.</w:t>
      </w:r>
    </w:p>
    <w:p w:rsidR="00D341C5" w:rsidRPr="00545748" w:rsidRDefault="00D341C5" w:rsidP="00D341C5">
      <w:pPr>
        <w:ind w:hanging="720"/>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w:t>
      </w:r>
      <w:r w:rsidR="004E33B2">
        <w:rPr>
          <w:rFonts w:ascii="Times New Roman" w:hAnsi="Times New Roman"/>
          <w:sz w:val="24"/>
          <w:szCs w:val="24"/>
        </w:rPr>
        <w:t>3</w:t>
      </w:r>
      <w:r w:rsidRPr="00545748">
        <w:rPr>
          <w:rFonts w:ascii="Times New Roman" w:hAnsi="Times New Roman"/>
          <w:sz w:val="24"/>
          <w:szCs w:val="24"/>
        </w:rPr>
        <w:t>) Exekučný príkaz na vymáhanie pohľadávok prikázaním pohľadávky je právoplatný dňom jeho vydania a námietky proti nemu nie sú prípustné.</w:t>
      </w:r>
    </w:p>
    <w:p w:rsidR="000C6A14" w:rsidRDefault="000C6A14"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w:t>
      </w:r>
      <w:r w:rsidR="004E33B2">
        <w:rPr>
          <w:rFonts w:ascii="Times New Roman" w:hAnsi="Times New Roman"/>
          <w:sz w:val="24"/>
          <w:szCs w:val="24"/>
        </w:rPr>
        <w:t>4</w:t>
      </w:r>
      <w:r w:rsidRPr="00545748">
        <w:rPr>
          <w:rFonts w:ascii="Times New Roman" w:hAnsi="Times New Roman"/>
          <w:sz w:val="24"/>
          <w:szCs w:val="24"/>
        </w:rPr>
        <w:t>) Po doručení exekučného príkazu na vymáhanie pohľadávok prikázaním pohľadávky je poskytovateľ platobných služieb</w:t>
      </w:r>
      <w:r w:rsidRPr="00545748" w:rsidDel="006D45CD">
        <w:rPr>
          <w:rFonts w:ascii="Times New Roman" w:hAnsi="Times New Roman"/>
          <w:sz w:val="24"/>
          <w:szCs w:val="24"/>
        </w:rPr>
        <w:t xml:space="preserve"> </w:t>
      </w:r>
      <w:r w:rsidRPr="00545748">
        <w:rPr>
          <w:rFonts w:ascii="Times New Roman" w:hAnsi="Times New Roman"/>
          <w:sz w:val="24"/>
          <w:szCs w:val="24"/>
        </w:rPr>
        <w:t>povinný odpísať peňažné prostriedky z účtu dlžníka a poukázať ich na účet zdravotnej poisťovne s uvedením identifikačných údajov platby podľa exekučného príkazu na vymáhanie pohľadávok prikázaním pohľadávky. Ak odpísaná suma nepostačuje na pokrytie vymáhanej pohľadávky, poskytovateľ platobných služieb</w:t>
      </w:r>
      <w:r w:rsidRPr="00545748" w:rsidDel="006D45CD">
        <w:rPr>
          <w:rFonts w:ascii="Times New Roman" w:hAnsi="Times New Roman"/>
          <w:sz w:val="24"/>
          <w:szCs w:val="24"/>
        </w:rPr>
        <w:t xml:space="preserve"> </w:t>
      </w:r>
      <w:r w:rsidRPr="00545748">
        <w:rPr>
          <w:rFonts w:ascii="Times New Roman" w:hAnsi="Times New Roman"/>
          <w:sz w:val="24"/>
          <w:szCs w:val="24"/>
        </w:rPr>
        <w:t xml:space="preserve">je povinný poukazovať peňažné prostriedky z účtu dlžníka na účet zdravotnej poisťovne aj postupne, až do výšky vymáhanej pohľadávky. </w:t>
      </w:r>
    </w:p>
    <w:p w:rsidR="00D341C5" w:rsidRPr="00545748" w:rsidRDefault="00D341C5" w:rsidP="00D341C5">
      <w:pPr>
        <w:ind w:hanging="720"/>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w:t>
      </w:r>
      <w:r w:rsidR="004E33B2">
        <w:rPr>
          <w:rFonts w:ascii="Times New Roman" w:hAnsi="Times New Roman"/>
          <w:sz w:val="24"/>
          <w:szCs w:val="24"/>
        </w:rPr>
        <w:t>5</w:t>
      </w:r>
      <w:r w:rsidRPr="00545748">
        <w:rPr>
          <w:rFonts w:ascii="Times New Roman" w:hAnsi="Times New Roman"/>
          <w:sz w:val="24"/>
          <w:szCs w:val="24"/>
        </w:rPr>
        <w:t>) Ak poskytovateľ platobných služieb</w:t>
      </w:r>
      <w:r w:rsidRPr="00545748" w:rsidDel="006D45CD">
        <w:rPr>
          <w:rFonts w:ascii="Times New Roman" w:hAnsi="Times New Roman"/>
          <w:sz w:val="24"/>
          <w:szCs w:val="24"/>
        </w:rPr>
        <w:t xml:space="preserve"> </w:t>
      </w:r>
      <w:r w:rsidRPr="00545748">
        <w:rPr>
          <w:rFonts w:ascii="Times New Roman" w:hAnsi="Times New Roman"/>
          <w:sz w:val="24"/>
          <w:szCs w:val="24"/>
        </w:rPr>
        <w:t>po doručení exekučného príkazu na vymáhanie pohľadávok prikázaním pohľadávky zmarí vymáhanie pohľadávok prikázaním pohľadávky, stáva sa dlžníkom zdravotnej poisťovne. Zdravotná poisťovňa je oprávnená domáhať sa na súde od poskytovateľa platobných služieb</w:t>
      </w:r>
      <w:r w:rsidRPr="00545748" w:rsidDel="006D45CD">
        <w:rPr>
          <w:rFonts w:ascii="Times New Roman" w:hAnsi="Times New Roman"/>
          <w:sz w:val="24"/>
          <w:szCs w:val="24"/>
        </w:rPr>
        <w:t xml:space="preserve"> </w:t>
      </w:r>
      <w:r w:rsidRPr="00545748">
        <w:rPr>
          <w:rFonts w:ascii="Times New Roman" w:hAnsi="Times New Roman"/>
          <w:sz w:val="24"/>
          <w:szCs w:val="24"/>
        </w:rPr>
        <w:t>peňažných prostriedkov, ktoré konaním poskytovateľa platobných služieb</w:t>
      </w:r>
      <w:r w:rsidRPr="00545748" w:rsidDel="000C4A0A">
        <w:rPr>
          <w:rFonts w:ascii="Times New Roman" w:hAnsi="Times New Roman"/>
          <w:sz w:val="24"/>
          <w:szCs w:val="24"/>
        </w:rPr>
        <w:t xml:space="preserve"> </w:t>
      </w:r>
      <w:r w:rsidRPr="00545748">
        <w:rPr>
          <w:rFonts w:ascii="Times New Roman" w:hAnsi="Times New Roman"/>
          <w:sz w:val="24"/>
          <w:szCs w:val="24"/>
        </w:rPr>
        <w:t>neboli poukázané na účet zdravotnej poisťovne.</w:t>
      </w:r>
    </w:p>
    <w:p w:rsidR="00D341C5" w:rsidRPr="00545748" w:rsidRDefault="00D341C5" w:rsidP="00D341C5">
      <w:pPr>
        <w:ind w:hanging="720"/>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(1</w:t>
      </w:r>
      <w:r w:rsidR="004E33B2">
        <w:rPr>
          <w:rFonts w:ascii="Times New Roman" w:hAnsi="Times New Roman"/>
          <w:sz w:val="24"/>
          <w:szCs w:val="24"/>
        </w:rPr>
        <w:t>6</w:t>
      </w:r>
      <w:r w:rsidRPr="00545748">
        <w:rPr>
          <w:rFonts w:ascii="Times New Roman" w:hAnsi="Times New Roman"/>
          <w:sz w:val="24"/>
          <w:szCs w:val="24"/>
        </w:rPr>
        <w:t>) Ak zdravotná poisťovňa zistí, že peňažné prostriedky na účte vedenom u poskytovateľa platobných služieb</w:t>
      </w:r>
      <w:r w:rsidRPr="00545748" w:rsidDel="006D45CD">
        <w:rPr>
          <w:rFonts w:ascii="Times New Roman" w:hAnsi="Times New Roman"/>
          <w:sz w:val="24"/>
          <w:szCs w:val="24"/>
        </w:rPr>
        <w:t xml:space="preserve"> </w:t>
      </w:r>
      <w:r w:rsidRPr="00545748">
        <w:rPr>
          <w:rFonts w:ascii="Times New Roman" w:hAnsi="Times New Roman"/>
          <w:sz w:val="24"/>
          <w:szCs w:val="24"/>
        </w:rPr>
        <w:t>nepostačujú na úhradu pohľadávky a v priebehu vymáhania pohľadávok prikázaním pohľadávky sa zdravotná poisťovňa dozvie o ďalšom alebo novom účte dlžníka, oznámi poskytovateľovi platobných služieb, ktorý tento účet vedie, že dňom doručenia tohto oznámenia sa na peňažné prostriedky na tomto účte vzťahuje zákaz nakladania. Ak zdravotná poisťovňa pristúpi k vymáhaniu prikázaním pohľadávok aj z tohto účtu dlžníka, doručí poskytovateľovi platobných služieb, ktorý tento účet vedie exekučný príkaz na vymáhanie pohľadávok prikázaním pohľadávky. Po doručení exekučného príkazu na vymáhanie pohľadávok prikázaním pohľadávky je tento poskytovateľ platobných služieb</w:t>
      </w:r>
      <w:r w:rsidRPr="00545748" w:rsidDel="006D45CD">
        <w:rPr>
          <w:rFonts w:ascii="Times New Roman" w:hAnsi="Times New Roman"/>
          <w:sz w:val="24"/>
          <w:szCs w:val="24"/>
        </w:rPr>
        <w:t xml:space="preserve"> </w:t>
      </w:r>
      <w:r w:rsidRPr="00545748">
        <w:rPr>
          <w:rFonts w:ascii="Times New Roman" w:hAnsi="Times New Roman"/>
          <w:sz w:val="24"/>
          <w:szCs w:val="24"/>
        </w:rPr>
        <w:t xml:space="preserve">povinný odpísať peňažné prostriedky z účtu dlžníka a poukázať ich na účet zdravotnej poisťovne s uvedením identifikačných údajov platby podľa exekučného príkazu na vymáhanie pohľadávok prikázaním pohľadávky. </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spacing w:before="225"/>
        <w:contextualSpacing/>
        <w:jc w:val="both"/>
        <w:rPr>
          <w:rFonts w:ascii="Times New Roman" w:hAnsi="Times New Roman"/>
          <w:sz w:val="24"/>
          <w:szCs w:val="24"/>
        </w:rPr>
      </w:pPr>
      <w:r w:rsidRPr="00545748">
        <w:rPr>
          <w:rFonts w:ascii="Times New Roman" w:hAnsi="Times New Roman"/>
          <w:sz w:val="24"/>
          <w:szCs w:val="24"/>
        </w:rPr>
        <w:t>Poznámka pod čiarou k odkazu 55s) znie:</w:t>
      </w:r>
    </w:p>
    <w:p w:rsidR="00D341C5" w:rsidRPr="00545748" w:rsidRDefault="00D341C5" w:rsidP="00D341C5">
      <w:pPr>
        <w:spacing w:before="225"/>
        <w:contextualSpacing/>
        <w:jc w:val="both"/>
        <w:rPr>
          <w:rFonts w:ascii="Times New Roman" w:hAnsi="Times New Roman"/>
          <w:sz w:val="24"/>
          <w:szCs w:val="24"/>
        </w:rPr>
      </w:pPr>
      <w:r w:rsidRPr="00545748">
        <w:rPr>
          <w:rFonts w:ascii="Times New Roman" w:hAnsi="Times New Roman"/>
          <w:sz w:val="24"/>
          <w:szCs w:val="24"/>
        </w:rPr>
        <w:t>“55s) § 716 a </w:t>
      </w:r>
      <w:proofErr w:type="spellStart"/>
      <w:r w:rsidRPr="00545748">
        <w:rPr>
          <w:rFonts w:ascii="Times New Roman" w:hAnsi="Times New Roman"/>
          <w:sz w:val="24"/>
          <w:szCs w:val="24"/>
        </w:rPr>
        <w:t>nasl</w:t>
      </w:r>
      <w:proofErr w:type="spellEnd"/>
      <w:r w:rsidRPr="00545748">
        <w:rPr>
          <w:rFonts w:ascii="Times New Roman" w:hAnsi="Times New Roman"/>
          <w:sz w:val="24"/>
          <w:szCs w:val="24"/>
        </w:rPr>
        <w:t>. zákona č. 513/1991 Zb. Obchodný zákonník v znení neskorších predpisov”</w:t>
      </w:r>
    </w:p>
    <w:p w:rsidR="00D341C5" w:rsidRPr="00545748" w:rsidRDefault="00D341C5" w:rsidP="00D341C5">
      <w:pPr>
        <w:spacing w:before="225"/>
        <w:contextualSpacing/>
        <w:jc w:val="both"/>
        <w:rPr>
          <w:rFonts w:ascii="Times New Roman" w:hAnsi="Times New Roman"/>
          <w:sz w:val="24"/>
          <w:szCs w:val="24"/>
        </w:rPr>
      </w:pPr>
      <w:r w:rsidRPr="00545748">
        <w:rPr>
          <w:rFonts w:ascii="Times New Roman" w:hAnsi="Times New Roman"/>
          <w:sz w:val="24"/>
          <w:szCs w:val="24"/>
        </w:rPr>
        <w:t xml:space="preserve">  </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 25m</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Peňažné prostriedky nepodliehajúce</w:t>
      </w:r>
    </w:p>
    <w:p w:rsidR="00D341C5" w:rsidRPr="00545748" w:rsidRDefault="00D341C5" w:rsidP="00D341C5">
      <w:pPr>
        <w:contextualSpacing/>
        <w:jc w:val="center"/>
        <w:rPr>
          <w:rFonts w:ascii="Times New Roman" w:hAnsi="Times New Roman"/>
          <w:b/>
          <w:sz w:val="24"/>
          <w:szCs w:val="24"/>
        </w:rPr>
      </w:pPr>
      <w:r w:rsidRPr="00545748">
        <w:rPr>
          <w:rFonts w:ascii="Times New Roman" w:hAnsi="Times New Roman"/>
          <w:b/>
          <w:sz w:val="24"/>
          <w:szCs w:val="24"/>
        </w:rPr>
        <w:t>vymáhaniu pohľadávok prikázaním pohľadávky</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lastRenderedPageBreak/>
        <w:t>(1) Vymáhaniu pohľadávok prikázaním pohľadávky nepodliehajú peňažné prostriedky na účte dlžníka, ak ide o peňažné prostriedky</w:t>
      </w:r>
    </w:p>
    <w:p w:rsidR="00291801" w:rsidRPr="00545748" w:rsidRDefault="00D341C5" w:rsidP="00291801">
      <w:pPr>
        <w:pStyle w:val="Odsekzoznamu"/>
        <w:numPr>
          <w:ilvl w:val="0"/>
          <w:numId w:val="23"/>
        </w:numPr>
        <w:spacing w:after="0" w:line="240" w:lineRule="auto"/>
        <w:jc w:val="both"/>
        <w:rPr>
          <w:rFonts w:ascii="Times New Roman" w:hAnsi="Times New Roman"/>
          <w:sz w:val="24"/>
          <w:szCs w:val="24"/>
        </w:rPr>
      </w:pPr>
      <w:r w:rsidRPr="00545748">
        <w:rPr>
          <w:rFonts w:ascii="Times New Roman" w:hAnsi="Times New Roman"/>
          <w:sz w:val="24"/>
          <w:szCs w:val="24"/>
        </w:rPr>
        <w:t>podľa § 25j ods. 6 tohto zákona,</w:t>
      </w:r>
    </w:p>
    <w:p w:rsidR="00291801" w:rsidRPr="00545748" w:rsidRDefault="00D341C5" w:rsidP="00291801">
      <w:pPr>
        <w:pStyle w:val="Odsekzoznamu"/>
        <w:numPr>
          <w:ilvl w:val="0"/>
          <w:numId w:val="23"/>
        </w:numPr>
        <w:spacing w:after="0" w:line="240" w:lineRule="auto"/>
        <w:jc w:val="both"/>
        <w:rPr>
          <w:rFonts w:ascii="Times New Roman" w:hAnsi="Times New Roman"/>
          <w:sz w:val="24"/>
          <w:szCs w:val="24"/>
        </w:rPr>
      </w:pPr>
      <w:r w:rsidRPr="00545748">
        <w:rPr>
          <w:rFonts w:ascii="Times New Roman" w:hAnsi="Times New Roman"/>
          <w:sz w:val="24"/>
          <w:szCs w:val="24"/>
        </w:rPr>
        <w:t>určené na výplatu miezd zamestnancov dlžníka pre výplatné obdobie najbližšie dňu, keď bol poskytovateľovi platobných služieb</w:t>
      </w:r>
      <w:r w:rsidRPr="00545748" w:rsidDel="000C4A0A">
        <w:rPr>
          <w:rFonts w:ascii="Times New Roman" w:hAnsi="Times New Roman"/>
          <w:sz w:val="24"/>
          <w:szCs w:val="24"/>
        </w:rPr>
        <w:t xml:space="preserve"> </w:t>
      </w:r>
      <w:r w:rsidRPr="00545748">
        <w:rPr>
          <w:rFonts w:ascii="Times New Roman" w:hAnsi="Times New Roman"/>
          <w:sz w:val="24"/>
          <w:szCs w:val="24"/>
        </w:rPr>
        <w:t xml:space="preserve">doručený príkaz na začatie vymáhania pohľadávok prikázaním pohľadávky,  </w:t>
      </w:r>
    </w:p>
    <w:p w:rsidR="00291801" w:rsidRPr="00545748" w:rsidRDefault="00D341C5" w:rsidP="00291801">
      <w:pPr>
        <w:pStyle w:val="Odsekzoznamu"/>
        <w:numPr>
          <w:ilvl w:val="0"/>
          <w:numId w:val="23"/>
        </w:numPr>
        <w:spacing w:after="0" w:line="240" w:lineRule="auto"/>
        <w:jc w:val="both"/>
        <w:rPr>
          <w:rFonts w:ascii="Times New Roman" w:hAnsi="Times New Roman"/>
          <w:sz w:val="24"/>
          <w:szCs w:val="24"/>
        </w:rPr>
      </w:pPr>
      <w:r w:rsidRPr="00545748">
        <w:rPr>
          <w:rFonts w:ascii="Times New Roman" w:hAnsi="Times New Roman"/>
          <w:sz w:val="24"/>
          <w:szCs w:val="24"/>
        </w:rPr>
        <w:t>vylúčené z výkonu rozhodnutia podľa osobitného predpisu 55t),</w:t>
      </w:r>
    </w:p>
    <w:p w:rsidR="00291801" w:rsidRPr="00545748" w:rsidRDefault="00D341C5" w:rsidP="00291801">
      <w:pPr>
        <w:pStyle w:val="Odsekzoznamu"/>
        <w:numPr>
          <w:ilvl w:val="0"/>
          <w:numId w:val="23"/>
        </w:numPr>
        <w:spacing w:after="0" w:line="240" w:lineRule="auto"/>
        <w:jc w:val="both"/>
        <w:rPr>
          <w:rFonts w:ascii="Times New Roman" w:hAnsi="Times New Roman"/>
          <w:sz w:val="24"/>
          <w:szCs w:val="24"/>
        </w:rPr>
      </w:pPr>
      <w:r w:rsidRPr="00545748">
        <w:rPr>
          <w:rFonts w:ascii="Times New Roman" w:hAnsi="Times New Roman"/>
          <w:sz w:val="24"/>
          <w:szCs w:val="24"/>
        </w:rPr>
        <w:t>tvoriace účelovú rezervu podľa osobitného predpisu 55v)</w:t>
      </w:r>
    </w:p>
    <w:p w:rsidR="00D341C5" w:rsidRPr="00545748" w:rsidRDefault="00D341C5" w:rsidP="00291801">
      <w:pPr>
        <w:pStyle w:val="Odsekzoznamu"/>
        <w:numPr>
          <w:ilvl w:val="0"/>
          <w:numId w:val="23"/>
        </w:numPr>
        <w:spacing w:after="0" w:line="240" w:lineRule="auto"/>
        <w:jc w:val="both"/>
        <w:rPr>
          <w:rFonts w:ascii="Times New Roman" w:hAnsi="Times New Roman"/>
          <w:sz w:val="24"/>
          <w:szCs w:val="24"/>
        </w:rPr>
      </w:pPr>
      <w:r w:rsidRPr="00545748">
        <w:rPr>
          <w:rFonts w:ascii="Times New Roman" w:hAnsi="Times New Roman"/>
          <w:sz w:val="24"/>
          <w:szCs w:val="24"/>
        </w:rPr>
        <w:t>z ktorých boli vykonané zrážky podľa tohto zákona pred ich pripísaním na účet poskytovateľa platobných služieb.</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(2) Vymáhaniu pohľadávok prikázaním pohľadávky nepodliehajú ani peňažné prostriedky na účte dlžníka do sumy 165 eur; ak má dlžník viac účtov, a to aj vo viacerých poskytovateľoch platobných služieb, vymáhaniu pohľadávok prikázaním pohľadávky nepodliehajú peňažné prostriedky do úhrnnej sumy 165 eur na všetkých jeho účtoch. Zdravotná poisťovňa určí z ktorého účtu u ktorého poskytovateľa platobných služieb sa nezrazí suma 165 eur.</w:t>
      </w: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 xml:space="preserve"> </w:t>
      </w:r>
    </w:p>
    <w:p w:rsidR="00D341C5" w:rsidRPr="00545748" w:rsidRDefault="00D341C5" w:rsidP="00D341C5">
      <w:pPr>
        <w:contextualSpacing/>
        <w:jc w:val="both"/>
        <w:rPr>
          <w:rFonts w:ascii="Times New Roman" w:hAnsi="Times New Roman"/>
          <w:sz w:val="24"/>
          <w:szCs w:val="24"/>
        </w:rPr>
      </w:pPr>
      <w:r w:rsidRPr="00545748">
        <w:rPr>
          <w:rFonts w:ascii="Times New Roman" w:hAnsi="Times New Roman"/>
          <w:sz w:val="24"/>
          <w:szCs w:val="24"/>
        </w:rPr>
        <w:t>(3) Dlžník je povinný predložiť poskytovateľovi platobných služieb</w:t>
      </w:r>
      <w:r w:rsidRPr="00545748" w:rsidDel="003C53B1">
        <w:rPr>
          <w:rFonts w:ascii="Times New Roman" w:hAnsi="Times New Roman"/>
          <w:sz w:val="24"/>
          <w:szCs w:val="24"/>
        </w:rPr>
        <w:t xml:space="preserve"> </w:t>
      </w:r>
      <w:r w:rsidRPr="00545748">
        <w:rPr>
          <w:rFonts w:ascii="Times New Roman" w:hAnsi="Times New Roman"/>
          <w:sz w:val="24"/>
          <w:szCs w:val="24"/>
        </w:rPr>
        <w:t>písomné vyhlásenie o tom, že na jeho účte vedenom u poskytovateľa platobných služieb</w:t>
      </w:r>
      <w:r w:rsidRPr="00545748" w:rsidDel="003C53B1">
        <w:rPr>
          <w:rFonts w:ascii="Times New Roman" w:hAnsi="Times New Roman"/>
          <w:sz w:val="24"/>
          <w:szCs w:val="24"/>
        </w:rPr>
        <w:t xml:space="preserve"> </w:t>
      </w:r>
      <w:r w:rsidRPr="00545748">
        <w:rPr>
          <w:rFonts w:ascii="Times New Roman" w:hAnsi="Times New Roman"/>
          <w:sz w:val="24"/>
          <w:szCs w:val="24"/>
        </w:rPr>
        <w:t>sú aj peňažné prostriedky, ktoré nepodliehajú vymáhaniu pohľadávok prikázaním pohľadávky; dlžník súčasne uvedie výšku týchto peňažných prostriedkov.“.</w:t>
      </w:r>
    </w:p>
    <w:p w:rsidR="00D341C5" w:rsidRPr="00545748" w:rsidRDefault="00D341C5" w:rsidP="00D341C5">
      <w:pPr>
        <w:contextualSpacing/>
        <w:jc w:val="both"/>
        <w:rPr>
          <w:rFonts w:ascii="Times New Roman" w:hAnsi="Times New Roman"/>
          <w:sz w:val="24"/>
          <w:szCs w:val="24"/>
        </w:rPr>
      </w:pPr>
    </w:p>
    <w:p w:rsidR="00D341C5" w:rsidRPr="00545748" w:rsidRDefault="00D341C5" w:rsidP="00D341C5">
      <w:pPr>
        <w:spacing w:before="225"/>
        <w:contextualSpacing/>
        <w:jc w:val="both"/>
        <w:rPr>
          <w:rFonts w:ascii="Times New Roman" w:hAnsi="Times New Roman"/>
          <w:sz w:val="24"/>
          <w:szCs w:val="24"/>
        </w:rPr>
      </w:pPr>
      <w:r w:rsidRPr="00545748">
        <w:rPr>
          <w:rFonts w:ascii="Times New Roman" w:hAnsi="Times New Roman"/>
          <w:sz w:val="24"/>
          <w:szCs w:val="24"/>
        </w:rPr>
        <w:t>Poznámky pod čiarou k odkazu 55t) a 55v) znejú:</w:t>
      </w:r>
    </w:p>
    <w:p w:rsidR="00D341C5" w:rsidRPr="00545748" w:rsidRDefault="00D341C5" w:rsidP="00D341C5">
      <w:pPr>
        <w:pStyle w:val="Textpoznmkypodiarou"/>
        <w:contextualSpacing/>
        <w:jc w:val="both"/>
        <w:rPr>
          <w:sz w:val="24"/>
          <w:szCs w:val="24"/>
        </w:rPr>
      </w:pPr>
      <w:r w:rsidRPr="00545748">
        <w:rPr>
          <w:sz w:val="24"/>
          <w:szCs w:val="24"/>
        </w:rPr>
        <w:t xml:space="preserve">„55t) Napríklad § 8 ods. 10 zákona č. 523/2004 Z. z. o rozpočtových pravidlách verejnej správy a o zmene a doplnení niektorých zákonov v znení neskorších predpisov, § 92 ods. 11 zákona č. 448/2008 Z. z.  o sociálnych službách a o zmene a doplnení zákona č. </w:t>
      </w:r>
      <w:hyperlink r:id="rId6" w:tooltip="Odkaz na predpis alebo ustanovenie" w:history="1">
        <w:r w:rsidRPr="00545748">
          <w:rPr>
            <w:bCs/>
            <w:sz w:val="24"/>
            <w:szCs w:val="24"/>
          </w:rPr>
          <w:t>455/1991 Zb</w:t>
        </w:r>
      </w:hyperlink>
      <w:r w:rsidRPr="00545748">
        <w:rPr>
          <w:sz w:val="24"/>
          <w:szCs w:val="24"/>
        </w:rPr>
        <w:t>. o živnostenskom podnikaní (živnostenský zákon) v znení neskorších predpisov</w:t>
      </w:r>
    </w:p>
    <w:p w:rsidR="001C0339" w:rsidRPr="00ED2F72" w:rsidRDefault="00D341C5" w:rsidP="00ED2F72">
      <w:pPr>
        <w:jc w:val="both"/>
        <w:rPr>
          <w:rFonts w:ascii="Times New Roman" w:hAnsi="Times New Roman"/>
          <w:sz w:val="24"/>
          <w:szCs w:val="24"/>
        </w:rPr>
      </w:pPr>
      <w:r w:rsidRPr="00545748">
        <w:rPr>
          <w:rFonts w:ascii="Times New Roman" w:hAnsi="Times New Roman"/>
          <w:sz w:val="24"/>
          <w:szCs w:val="24"/>
        </w:rPr>
        <w:t xml:space="preserve">55v) § 14 zákona č. 514/2008 </w:t>
      </w:r>
      <w:proofErr w:type="spellStart"/>
      <w:r w:rsidRPr="00545748">
        <w:rPr>
          <w:rFonts w:ascii="Times New Roman" w:hAnsi="Times New Roman"/>
          <w:sz w:val="24"/>
          <w:szCs w:val="24"/>
        </w:rPr>
        <w:t>Z.z</w:t>
      </w:r>
      <w:proofErr w:type="spellEnd"/>
      <w:r w:rsidRPr="00545748">
        <w:rPr>
          <w:rFonts w:ascii="Times New Roman" w:hAnsi="Times New Roman"/>
          <w:sz w:val="24"/>
          <w:szCs w:val="24"/>
        </w:rPr>
        <w:t>. o nakladaní s odpadom z ťažobného priemyslu a o zmene a doplnení niektorých zákonov v znení neskorších predpisov“</w:t>
      </w:r>
    </w:p>
    <w:p w:rsidR="00D341C5" w:rsidRDefault="00881C5D" w:rsidP="00881C5D">
      <w:pPr>
        <w:jc w:val="center"/>
        <w:rPr>
          <w:rFonts w:ascii="Times New Roman" w:hAnsi="Times New Roman"/>
          <w:b/>
          <w:sz w:val="24"/>
          <w:szCs w:val="24"/>
        </w:rPr>
      </w:pPr>
      <w:r w:rsidRPr="00881C5D">
        <w:rPr>
          <w:rFonts w:ascii="Times New Roman" w:hAnsi="Times New Roman"/>
          <w:b/>
          <w:sz w:val="24"/>
          <w:szCs w:val="24"/>
        </w:rPr>
        <w:t>Čl. II</w:t>
      </w:r>
    </w:p>
    <w:p w:rsidR="00D4654A" w:rsidRPr="00ED2F72" w:rsidRDefault="00D4654A" w:rsidP="00D4654A">
      <w:pPr>
        <w:spacing w:after="0" w:line="240" w:lineRule="auto"/>
        <w:jc w:val="both"/>
        <w:rPr>
          <w:rFonts w:ascii="Times New Roman" w:hAnsi="Times New Roman"/>
          <w:sz w:val="24"/>
          <w:szCs w:val="24"/>
          <w:shd w:val="clear" w:color="auto" w:fill="FFFFFF"/>
        </w:rPr>
      </w:pPr>
      <w:r w:rsidRPr="00ED2F72">
        <w:rPr>
          <w:rFonts w:ascii="Times New Roman" w:hAnsi="Times New Roman"/>
          <w:sz w:val="24"/>
          <w:szCs w:val="24"/>
          <w:shd w:val="clear" w:color="auto" w:fill="FFFFFF"/>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w:t>
      </w:r>
      <w:r w:rsidRPr="00ED2F72">
        <w:rPr>
          <w:rFonts w:ascii="Times New Roman" w:hAnsi="Times New Roman"/>
          <w:sz w:val="24"/>
          <w:szCs w:val="24"/>
          <w:shd w:val="clear" w:color="auto" w:fill="FFFFFF"/>
        </w:rPr>
        <w:lastRenderedPageBreak/>
        <w:t>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w:t>
      </w:r>
      <w:r w:rsidR="00CD1BCC" w:rsidRPr="00ED2F72">
        <w:rPr>
          <w:rFonts w:ascii="Times New Roman" w:hAnsi="Times New Roman"/>
          <w:sz w:val="24"/>
          <w:szCs w:val="24"/>
          <w:shd w:val="clear" w:color="auto" w:fill="FFFFFF"/>
        </w:rPr>
        <w:t>,</w:t>
      </w:r>
      <w:r w:rsidRPr="00ED2F72">
        <w:rPr>
          <w:rFonts w:ascii="Times New Roman" w:hAnsi="Times New Roman"/>
          <w:sz w:val="24"/>
          <w:szCs w:val="24"/>
          <w:shd w:val="clear" w:color="auto" w:fill="FFFFFF"/>
        </w:rPr>
        <w:t> zákona č. 267/2022 Z. z.</w:t>
      </w:r>
      <w:r w:rsidR="00CD1BCC" w:rsidRPr="00ED2F72">
        <w:rPr>
          <w:rFonts w:ascii="Times New Roman" w:hAnsi="Times New Roman"/>
          <w:sz w:val="24"/>
          <w:szCs w:val="24"/>
          <w:shd w:val="clear" w:color="auto" w:fill="FFFFFF"/>
        </w:rPr>
        <w:t xml:space="preserve">, zákona č. 390/2022 Z. z., zákona č. 392/2022 Z. z., zákona č. </w:t>
      </w:r>
      <w:r w:rsidR="00C25EF5" w:rsidRPr="00ED2F72">
        <w:rPr>
          <w:rFonts w:ascii="Times New Roman" w:hAnsi="Times New Roman"/>
          <w:sz w:val="24"/>
          <w:szCs w:val="24"/>
          <w:shd w:val="clear" w:color="auto" w:fill="FFFFFF"/>
        </w:rPr>
        <w:t xml:space="preserve">420/2022 Z. </w:t>
      </w:r>
      <w:r w:rsidR="00CD1BCC" w:rsidRPr="00ED2F72">
        <w:rPr>
          <w:rFonts w:ascii="Times New Roman" w:hAnsi="Times New Roman"/>
          <w:sz w:val="24"/>
          <w:szCs w:val="24"/>
          <w:shd w:val="clear" w:color="auto" w:fill="FFFFFF"/>
        </w:rPr>
        <w:t xml:space="preserve">z. a zákona č. </w:t>
      </w:r>
      <w:r w:rsidR="00C25EF5" w:rsidRPr="00ED2F72">
        <w:rPr>
          <w:rFonts w:ascii="Times New Roman" w:hAnsi="Times New Roman"/>
          <w:sz w:val="24"/>
          <w:szCs w:val="24"/>
          <w:shd w:val="clear" w:color="auto" w:fill="FFFFFF"/>
        </w:rPr>
        <w:t xml:space="preserve">518/2022 Z. </w:t>
      </w:r>
      <w:r w:rsidR="00CD1BCC" w:rsidRPr="00ED2F72">
        <w:rPr>
          <w:rFonts w:ascii="Times New Roman" w:hAnsi="Times New Roman"/>
          <w:sz w:val="24"/>
          <w:szCs w:val="24"/>
          <w:shd w:val="clear" w:color="auto" w:fill="FFFFFF"/>
        </w:rPr>
        <w:t>z.</w:t>
      </w:r>
      <w:r w:rsidRPr="00ED2F72">
        <w:rPr>
          <w:rFonts w:ascii="Times New Roman" w:hAnsi="Times New Roman"/>
          <w:sz w:val="24"/>
          <w:szCs w:val="24"/>
          <w:shd w:val="clear" w:color="auto" w:fill="FFFFFF"/>
        </w:rPr>
        <w:t xml:space="preserve"> sa mení a dopĺňa takto:</w:t>
      </w:r>
    </w:p>
    <w:p w:rsidR="00D4654A" w:rsidRPr="00281EC6" w:rsidRDefault="00D4654A" w:rsidP="00D4654A">
      <w:pPr>
        <w:contextualSpacing/>
        <w:jc w:val="both"/>
        <w:rPr>
          <w:rFonts w:ascii="Arial" w:hAnsi="Arial" w:cs="Arial"/>
          <w:bCs/>
          <w:color w:val="000000"/>
          <w:shd w:val="clear" w:color="auto" w:fill="FFFFFF"/>
        </w:rPr>
      </w:pPr>
    </w:p>
    <w:p w:rsidR="008B6885" w:rsidRPr="008B6885" w:rsidRDefault="008B6885" w:rsidP="008B6885">
      <w:pPr>
        <w:spacing w:after="0" w:line="240" w:lineRule="auto"/>
        <w:jc w:val="both"/>
        <w:rPr>
          <w:rFonts w:ascii="Times New Roman" w:hAnsi="Times New Roman"/>
          <w:sz w:val="24"/>
          <w:szCs w:val="24"/>
          <w:shd w:val="clear" w:color="auto" w:fill="FFFFFF"/>
        </w:rPr>
      </w:pPr>
      <w:r w:rsidRPr="008B6885">
        <w:rPr>
          <w:rFonts w:ascii="Times New Roman" w:hAnsi="Times New Roman"/>
          <w:b/>
          <w:bCs/>
          <w:color w:val="000000"/>
          <w:sz w:val="24"/>
          <w:szCs w:val="24"/>
          <w:shd w:val="clear" w:color="auto" w:fill="FFFFFF"/>
        </w:rPr>
        <w:t>1.</w:t>
      </w:r>
      <w:r w:rsidR="00D4654A" w:rsidRPr="008B6885">
        <w:rPr>
          <w:rFonts w:ascii="Times New Roman" w:hAnsi="Times New Roman"/>
          <w:bCs/>
          <w:color w:val="000000"/>
          <w:sz w:val="24"/>
          <w:szCs w:val="24"/>
          <w:shd w:val="clear" w:color="auto" w:fill="FFFFFF"/>
        </w:rPr>
        <w:t xml:space="preserve"> </w:t>
      </w:r>
      <w:r w:rsidRPr="008B6885">
        <w:rPr>
          <w:rFonts w:ascii="Times New Roman" w:hAnsi="Times New Roman"/>
          <w:sz w:val="24"/>
          <w:szCs w:val="24"/>
          <w:shd w:val="clear" w:color="auto" w:fill="FFFFFF"/>
        </w:rPr>
        <w:t xml:space="preserve">§ 18 ods. 1 písm. a) sa dopĺňa </w:t>
      </w:r>
      <w:r w:rsidR="00C25EF5">
        <w:rPr>
          <w:rFonts w:ascii="Times New Roman" w:hAnsi="Times New Roman"/>
          <w:sz w:val="24"/>
          <w:szCs w:val="24"/>
          <w:shd w:val="clear" w:color="auto" w:fill="FFFFFF"/>
        </w:rPr>
        <w:t xml:space="preserve">jedenástym </w:t>
      </w:r>
      <w:r w:rsidRPr="008B6885">
        <w:rPr>
          <w:rFonts w:ascii="Times New Roman" w:hAnsi="Times New Roman"/>
          <w:sz w:val="24"/>
          <w:szCs w:val="24"/>
          <w:shd w:val="clear" w:color="auto" w:fill="FFFFFF"/>
        </w:rPr>
        <w:t xml:space="preserve">bodom, ktorý znie: </w:t>
      </w:r>
    </w:p>
    <w:p w:rsidR="008B6885" w:rsidRDefault="008B6885" w:rsidP="008B6885">
      <w:pPr>
        <w:spacing w:after="0" w:line="240" w:lineRule="auto"/>
        <w:jc w:val="both"/>
        <w:rPr>
          <w:rFonts w:ascii="Times New Roman" w:hAnsi="Times New Roman"/>
          <w:sz w:val="24"/>
          <w:szCs w:val="24"/>
          <w:shd w:val="clear" w:color="auto" w:fill="FFFFFF"/>
        </w:rPr>
      </w:pPr>
    </w:p>
    <w:p w:rsidR="00D4654A" w:rsidRPr="00D4654A" w:rsidRDefault="00D4654A" w:rsidP="00D4654A">
      <w:pPr>
        <w:contextualSpacing/>
        <w:jc w:val="both"/>
        <w:rPr>
          <w:rFonts w:ascii="Times New Roman" w:hAnsi="Times New Roman"/>
          <w:sz w:val="24"/>
          <w:szCs w:val="24"/>
          <w:vertAlign w:val="superscript"/>
        </w:rPr>
      </w:pPr>
      <w:r w:rsidRPr="00D4654A">
        <w:rPr>
          <w:rFonts w:ascii="Times New Roman" w:hAnsi="Times New Roman"/>
          <w:sz w:val="24"/>
          <w:szCs w:val="24"/>
        </w:rPr>
        <w:t>„1</w:t>
      </w:r>
      <w:r w:rsidR="00C25EF5">
        <w:rPr>
          <w:rFonts w:ascii="Times New Roman" w:hAnsi="Times New Roman"/>
          <w:sz w:val="24"/>
          <w:szCs w:val="24"/>
        </w:rPr>
        <w:t>1</w:t>
      </w:r>
      <w:r w:rsidRPr="00D4654A">
        <w:rPr>
          <w:rFonts w:ascii="Times New Roman" w:hAnsi="Times New Roman"/>
          <w:sz w:val="24"/>
          <w:szCs w:val="24"/>
        </w:rPr>
        <w:t>. rozhoduje o námietkach dlžníka proti rozhodnutiu zdravotnej poisťovne vydanému v konaní vo veciach vymáhania pohľadávok, ak námietkam nevyhovela zdravotná poisťovňa podľa osobitného predpisu,39g)</w:t>
      </w:r>
      <w:r w:rsidRPr="00D4654A">
        <w:rPr>
          <w:rFonts w:ascii="Times New Roman" w:hAnsi="Times New Roman"/>
          <w:sz w:val="24"/>
          <w:szCs w:val="24"/>
          <w:vertAlign w:val="superscript"/>
        </w:rPr>
        <w:t>“</w:t>
      </w:r>
    </w:p>
    <w:p w:rsidR="00D4654A" w:rsidRPr="00D4654A" w:rsidRDefault="00D4654A" w:rsidP="00D4654A">
      <w:pPr>
        <w:contextualSpacing/>
        <w:jc w:val="both"/>
        <w:rPr>
          <w:rFonts w:ascii="Times New Roman" w:hAnsi="Times New Roman"/>
          <w:sz w:val="24"/>
          <w:szCs w:val="24"/>
          <w:vertAlign w:val="superscript"/>
        </w:rPr>
      </w:pPr>
    </w:p>
    <w:p w:rsidR="00D4654A" w:rsidRPr="00D4654A" w:rsidRDefault="00D4654A" w:rsidP="00D4654A">
      <w:pPr>
        <w:contextualSpacing/>
        <w:jc w:val="both"/>
        <w:rPr>
          <w:rFonts w:ascii="Times New Roman" w:hAnsi="Times New Roman"/>
          <w:sz w:val="24"/>
          <w:szCs w:val="24"/>
        </w:rPr>
      </w:pPr>
      <w:r w:rsidRPr="00D4654A">
        <w:rPr>
          <w:rFonts w:ascii="Times New Roman" w:hAnsi="Times New Roman"/>
          <w:sz w:val="24"/>
          <w:szCs w:val="24"/>
        </w:rPr>
        <w:t>Poznámka pod čiarou k odkazu 39g) znie:</w:t>
      </w:r>
    </w:p>
    <w:p w:rsidR="00D4654A" w:rsidRPr="00D4654A" w:rsidRDefault="00D4654A" w:rsidP="00D4654A">
      <w:pPr>
        <w:contextualSpacing/>
        <w:jc w:val="both"/>
        <w:rPr>
          <w:rFonts w:ascii="Times New Roman" w:hAnsi="Times New Roman"/>
          <w:bCs/>
          <w:color w:val="000000"/>
          <w:sz w:val="24"/>
          <w:szCs w:val="24"/>
          <w:shd w:val="clear" w:color="auto" w:fill="FFFFFF"/>
        </w:rPr>
      </w:pPr>
      <w:r w:rsidRPr="00D4654A">
        <w:rPr>
          <w:rFonts w:ascii="Times New Roman" w:hAnsi="Times New Roman"/>
          <w:sz w:val="24"/>
          <w:szCs w:val="24"/>
        </w:rPr>
        <w:t>“39g) § 25b a </w:t>
      </w:r>
      <w:proofErr w:type="spellStart"/>
      <w:r w:rsidRPr="00D4654A">
        <w:rPr>
          <w:rFonts w:ascii="Times New Roman" w:hAnsi="Times New Roman"/>
          <w:sz w:val="24"/>
          <w:szCs w:val="24"/>
        </w:rPr>
        <w:t>nasl</w:t>
      </w:r>
      <w:proofErr w:type="spellEnd"/>
      <w:r w:rsidRPr="00D4654A">
        <w:rPr>
          <w:rFonts w:ascii="Times New Roman" w:hAnsi="Times New Roman"/>
          <w:sz w:val="24"/>
          <w:szCs w:val="24"/>
        </w:rPr>
        <w:t xml:space="preserve">. zákona č. 580/2004 Z. z. </w:t>
      </w:r>
      <w:r w:rsidRPr="00D4654A">
        <w:rPr>
          <w:rFonts w:ascii="Times New Roman" w:hAnsi="Times New Roman"/>
          <w:bCs/>
          <w:color w:val="000000"/>
          <w:sz w:val="24"/>
          <w:szCs w:val="24"/>
          <w:shd w:val="clear" w:color="auto" w:fill="FFFFFF"/>
        </w:rPr>
        <w:t>o zdravotnom poistení a o zmene a doplnení zákona č. </w:t>
      </w:r>
      <w:r w:rsidRPr="00ED2F72">
        <w:rPr>
          <w:rFonts w:ascii="Times New Roman" w:hAnsi="Times New Roman"/>
          <w:iCs/>
          <w:sz w:val="24"/>
          <w:szCs w:val="24"/>
          <w:shd w:val="clear" w:color="auto" w:fill="FFFFFF"/>
        </w:rPr>
        <w:t>95/2002 Z. z.</w:t>
      </w:r>
      <w:r w:rsidRPr="00D4654A">
        <w:rPr>
          <w:rFonts w:ascii="Times New Roman" w:hAnsi="Times New Roman"/>
          <w:bCs/>
          <w:color w:val="000000"/>
          <w:sz w:val="24"/>
          <w:szCs w:val="24"/>
          <w:shd w:val="clear" w:color="auto" w:fill="FFFFFF"/>
        </w:rPr>
        <w:t> o poisťovníctve a o zmene a doplnení niektorých zákonov v znení neskorších predpisov”</w:t>
      </w:r>
    </w:p>
    <w:p w:rsidR="00D4654A" w:rsidRPr="00D4654A" w:rsidRDefault="00D4654A" w:rsidP="00D4654A">
      <w:pPr>
        <w:pStyle w:val="Odsekzoznamu"/>
        <w:spacing w:after="0" w:line="240" w:lineRule="auto"/>
        <w:ind w:left="0"/>
        <w:jc w:val="both"/>
        <w:rPr>
          <w:rFonts w:ascii="Times New Roman" w:hAnsi="Times New Roman"/>
          <w:sz w:val="24"/>
          <w:szCs w:val="24"/>
        </w:rPr>
      </w:pPr>
      <w:r w:rsidRPr="00D4654A">
        <w:rPr>
          <w:rFonts w:ascii="Times New Roman" w:hAnsi="Times New Roman"/>
          <w:b/>
          <w:sz w:val="24"/>
          <w:szCs w:val="24"/>
        </w:rPr>
        <w:t>2.</w:t>
      </w:r>
      <w:r>
        <w:rPr>
          <w:rFonts w:ascii="Times New Roman" w:hAnsi="Times New Roman"/>
          <w:sz w:val="24"/>
          <w:szCs w:val="24"/>
        </w:rPr>
        <w:t xml:space="preserve"> V</w:t>
      </w:r>
      <w:r w:rsidRPr="00D4654A">
        <w:rPr>
          <w:rFonts w:ascii="Times New Roman" w:hAnsi="Times New Roman"/>
          <w:sz w:val="24"/>
          <w:szCs w:val="24"/>
        </w:rPr>
        <w:t xml:space="preserve"> § 77a </w:t>
      </w:r>
      <w:r>
        <w:rPr>
          <w:rFonts w:ascii="Times New Roman" w:hAnsi="Times New Roman"/>
          <w:sz w:val="24"/>
          <w:szCs w:val="24"/>
        </w:rPr>
        <w:t xml:space="preserve">sa </w:t>
      </w:r>
      <w:r w:rsidRPr="00D4654A">
        <w:rPr>
          <w:rFonts w:ascii="Times New Roman" w:hAnsi="Times New Roman"/>
          <w:sz w:val="24"/>
          <w:szCs w:val="24"/>
        </w:rPr>
        <w:t>dop</w:t>
      </w:r>
      <w:r>
        <w:rPr>
          <w:rFonts w:ascii="Times New Roman" w:hAnsi="Times New Roman"/>
          <w:sz w:val="24"/>
          <w:szCs w:val="24"/>
        </w:rPr>
        <w:t>ĺňa</w:t>
      </w:r>
      <w:r w:rsidRPr="00D4654A">
        <w:rPr>
          <w:rFonts w:ascii="Times New Roman" w:hAnsi="Times New Roman"/>
          <w:sz w:val="24"/>
          <w:szCs w:val="24"/>
        </w:rPr>
        <w:t xml:space="preserve"> odsek 14, ktorý znie:</w:t>
      </w:r>
    </w:p>
    <w:p w:rsidR="00D4654A" w:rsidRPr="00D4654A" w:rsidRDefault="00D4654A" w:rsidP="00D4654A">
      <w:pPr>
        <w:pStyle w:val="Odsekzoznamu"/>
        <w:spacing w:after="0" w:line="240" w:lineRule="auto"/>
        <w:jc w:val="both"/>
        <w:rPr>
          <w:rFonts w:ascii="Times New Roman" w:hAnsi="Times New Roman"/>
          <w:sz w:val="24"/>
          <w:szCs w:val="24"/>
        </w:rPr>
      </w:pPr>
    </w:p>
    <w:p w:rsidR="00D4654A" w:rsidRPr="00D4654A" w:rsidRDefault="00D4654A" w:rsidP="00D4654A">
      <w:pPr>
        <w:contextualSpacing/>
        <w:jc w:val="both"/>
        <w:rPr>
          <w:rFonts w:ascii="Times New Roman" w:hAnsi="Times New Roman"/>
          <w:sz w:val="24"/>
          <w:szCs w:val="24"/>
        </w:rPr>
      </w:pPr>
      <w:r w:rsidRPr="00D4654A">
        <w:rPr>
          <w:rFonts w:ascii="Times New Roman" w:hAnsi="Times New Roman"/>
          <w:sz w:val="24"/>
          <w:szCs w:val="24"/>
        </w:rPr>
        <w:t>„14)</w:t>
      </w:r>
      <w:r w:rsidRPr="00D4654A">
        <w:rPr>
          <w:rFonts w:ascii="Times New Roman" w:hAnsi="Times New Roman"/>
          <w:b/>
          <w:sz w:val="24"/>
          <w:szCs w:val="24"/>
        </w:rPr>
        <w:t xml:space="preserve"> </w:t>
      </w:r>
      <w:r w:rsidRPr="00D4654A">
        <w:rPr>
          <w:rFonts w:ascii="Times New Roman" w:hAnsi="Times New Roman"/>
          <w:sz w:val="24"/>
          <w:szCs w:val="24"/>
        </w:rPr>
        <w:t>Ustanovenia § 77a sa primerane vzťahujú na rozhodovanie úradu o námietkach dlžníka proti rozhodnutiu zdravotnej poisťovne vydanému v konaní vo veciach vymáhania pohľadávok podľa osobitného predpisu.37)“</w:t>
      </w:r>
    </w:p>
    <w:p w:rsidR="008B6885" w:rsidRDefault="008B6885" w:rsidP="00881C5D">
      <w:pPr>
        <w:jc w:val="center"/>
        <w:rPr>
          <w:rFonts w:ascii="Times New Roman" w:hAnsi="Times New Roman"/>
          <w:b/>
          <w:sz w:val="24"/>
          <w:szCs w:val="24"/>
        </w:rPr>
      </w:pPr>
    </w:p>
    <w:p w:rsidR="00881C5D" w:rsidRPr="00D4654A" w:rsidRDefault="00881C5D" w:rsidP="00881C5D">
      <w:pPr>
        <w:jc w:val="center"/>
        <w:rPr>
          <w:rFonts w:ascii="Times New Roman" w:hAnsi="Times New Roman"/>
          <w:b/>
          <w:sz w:val="24"/>
          <w:szCs w:val="24"/>
        </w:rPr>
      </w:pPr>
      <w:r w:rsidRPr="00D4654A">
        <w:rPr>
          <w:rFonts w:ascii="Times New Roman" w:hAnsi="Times New Roman"/>
          <w:b/>
          <w:sz w:val="24"/>
          <w:szCs w:val="24"/>
        </w:rPr>
        <w:t>Čl. III</w:t>
      </w:r>
    </w:p>
    <w:p w:rsidR="00881C5D" w:rsidRPr="00ED2F72" w:rsidRDefault="00881C5D" w:rsidP="00ED6CC3">
      <w:pPr>
        <w:spacing w:after="0" w:line="240" w:lineRule="auto"/>
        <w:jc w:val="both"/>
        <w:rPr>
          <w:rFonts w:ascii="Times New Roman" w:hAnsi="Times New Roman"/>
          <w:sz w:val="24"/>
          <w:szCs w:val="24"/>
        </w:rPr>
      </w:pPr>
      <w:r w:rsidRPr="00ED2F72">
        <w:rPr>
          <w:rFonts w:ascii="Times New Roman" w:hAnsi="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w:t>
      </w:r>
      <w:r w:rsidRPr="00ED2F72">
        <w:rPr>
          <w:rFonts w:ascii="Times New Roman" w:hAnsi="Times New Roman"/>
          <w:sz w:val="24"/>
          <w:szCs w:val="24"/>
        </w:rPr>
        <w:lastRenderedPageBreak/>
        <w:t>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w:t>
      </w:r>
      <w:r w:rsidR="00ED6CC3" w:rsidRPr="00ED2F72">
        <w:rPr>
          <w:rFonts w:ascii="Times New Roman" w:hAnsi="Times New Roman"/>
          <w:sz w:val="24"/>
          <w:szCs w:val="24"/>
        </w:rPr>
        <w:t xml:space="preserve">, </w:t>
      </w:r>
      <w:r w:rsidRPr="00ED2F72">
        <w:rPr>
          <w:rFonts w:ascii="Times New Roman" w:hAnsi="Times New Roman"/>
          <w:sz w:val="24"/>
          <w:szCs w:val="24"/>
        </w:rPr>
        <w:t>zákona č. 249/2022 Z. z.</w:t>
      </w:r>
      <w:r w:rsidR="00ED6CC3" w:rsidRPr="00ED2F72">
        <w:rPr>
          <w:rFonts w:ascii="Times New Roman" w:hAnsi="Times New Roman"/>
          <w:sz w:val="24"/>
          <w:szCs w:val="24"/>
        </w:rPr>
        <w:t xml:space="preserve">, zákona č. 350/2022 Z. z., zákona č. 352/2022 Z. z., zákona č. 399/2022 Z. z., zákona č. 421/2022 Z. z., zákona č. 518/2022 Z. z. a zákona č. 352/2022 </w:t>
      </w:r>
      <w:proofErr w:type="spellStart"/>
      <w:r w:rsidR="00ED6CC3" w:rsidRPr="00ED2F72">
        <w:rPr>
          <w:rFonts w:ascii="Times New Roman" w:hAnsi="Times New Roman"/>
          <w:sz w:val="24"/>
          <w:szCs w:val="24"/>
        </w:rPr>
        <w:t>Z.z</w:t>
      </w:r>
      <w:proofErr w:type="spellEnd"/>
      <w:r w:rsidR="00ED6CC3" w:rsidRPr="00ED2F72">
        <w:rPr>
          <w:rFonts w:ascii="Times New Roman" w:hAnsi="Times New Roman"/>
          <w:sz w:val="24"/>
          <w:szCs w:val="24"/>
        </w:rPr>
        <w:t>.</w:t>
      </w:r>
      <w:r w:rsidRPr="00ED2F72">
        <w:rPr>
          <w:rFonts w:ascii="Times New Roman" w:hAnsi="Times New Roman"/>
          <w:sz w:val="24"/>
          <w:szCs w:val="24"/>
        </w:rPr>
        <w:t xml:space="preserve"> sa dopĺňa takto:</w:t>
      </w:r>
    </w:p>
    <w:p w:rsidR="00AA1771" w:rsidRDefault="00AA1771" w:rsidP="00881C5D">
      <w:pPr>
        <w:spacing w:after="0" w:line="240" w:lineRule="auto"/>
        <w:rPr>
          <w:rFonts w:ascii="Times New Roman" w:hAnsi="Times New Roman"/>
          <w:sz w:val="24"/>
          <w:szCs w:val="24"/>
        </w:rPr>
      </w:pPr>
    </w:p>
    <w:p w:rsidR="00881C5D" w:rsidRPr="00AF1022" w:rsidRDefault="00881C5D" w:rsidP="00881C5D">
      <w:pPr>
        <w:spacing w:after="0" w:line="240" w:lineRule="auto"/>
        <w:rPr>
          <w:rFonts w:ascii="Times New Roman" w:hAnsi="Times New Roman"/>
          <w:sz w:val="24"/>
          <w:szCs w:val="24"/>
        </w:rPr>
      </w:pPr>
      <w:r w:rsidRPr="00AF1022">
        <w:rPr>
          <w:rFonts w:ascii="Times New Roman" w:hAnsi="Times New Roman"/>
          <w:sz w:val="24"/>
          <w:szCs w:val="24"/>
        </w:rPr>
        <w:t>§ 170 sa dopĺňa odsekom 2</w:t>
      </w:r>
      <w:r w:rsidR="006B4E72">
        <w:rPr>
          <w:rFonts w:ascii="Times New Roman" w:hAnsi="Times New Roman"/>
          <w:sz w:val="24"/>
          <w:szCs w:val="24"/>
        </w:rPr>
        <w:t>8</w:t>
      </w:r>
      <w:r w:rsidRPr="00AF1022">
        <w:rPr>
          <w:rFonts w:ascii="Times New Roman" w:hAnsi="Times New Roman"/>
          <w:sz w:val="24"/>
          <w:szCs w:val="24"/>
        </w:rPr>
        <w:t>, ktorý znie:</w:t>
      </w:r>
    </w:p>
    <w:p w:rsidR="00881C5D" w:rsidRPr="00AF1022" w:rsidRDefault="006B4E72" w:rsidP="00881C5D">
      <w:pPr>
        <w:spacing w:after="0" w:line="240" w:lineRule="auto"/>
        <w:jc w:val="both"/>
        <w:rPr>
          <w:rFonts w:ascii="Times New Roman" w:hAnsi="Times New Roman"/>
          <w:sz w:val="24"/>
          <w:szCs w:val="24"/>
        </w:rPr>
      </w:pPr>
      <w:r>
        <w:rPr>
          <w:rFonts w:ascii="Times New Roman" w:hAnsi="Times New Roman"/>
          <w:sz w:val="24"/>
          <w:szCs w:val="24"/>
        </w:rPr>
        <w:t>„(28</w:t>
      </w:r>
      <w:r w:rsidR="00881C5D" w:rsidRPr="00AF1022">
        <w:rPr>
          <w:rFonts w:ascii="Times New Roman" w:hAnsi="Times New Roman"/>
          <w:sz w:val="24"/>
          <w:szCs w:val="24"/>
        </w:rPr>
        <w:t>) Sociálna poisťovňa poskytuje zdravotným poisťovniam na základe žiadosti zo svojho informačného systému údaje o poistencovi, poberateľovi dávky a o zamestnávateľovi poistenca bez súhlasu dotknutých osôb v rozsahu nevyhnutnom na účel ustanovený osobitným predpisom.</w:t>
      </w:r>
      <w:r w:rsidR="00881C5D" w:rsidRPr="00AF1022">
        <w:rPr>
          <w:rFonts w:ascii="Times New Roman" w:hAnsi="Times New Roman"/>
          <w:sz w:val="24"/>
          <w:szCs w:val="24"/>
          <w:vertAlign w:val="superscript"/>
        </w:rPr>
        <w:t>93ae</w:t>
      </w:r>
      <w:r w:rsidR="00881C5D" w:rsidRPr="00AF1022">
        <w:rPr>
          <w:rFonts w:ascii="Times New Roman" w:hAnsi="Times New Roman"/>
          <w:sz w:val="24"/>
          <w:szCs w:val="24"/>
        </w:rPr>
        <w:t>)“.</w:t>
      </w:r>
    </w:p>
    <w:p w:rsidR="00881C5D" w:rsidRPr="00AF1022" w:rsidRDefault="00881C5D" w:rsidP="00881C5D">
      <w:pPr>
        <w:spacing w:after="0" w:line="240" w:lineRule="auto"/>
        <w:jc w:val="both"/>
        <w:rPr>
          <w:rFonts w:ascii="Times New Roman" w:hAnsi="Times New Roman"/>
          <w:sz w:val="24"/>
          <w:szCs w:val="24"/>
        </w:rPr>
      </w:pPr>
    </w:p>
    <w:p w:rsidR="00881C5D" w:rsidRPr="00AF1022" w:rsidRDefault="00881C5D" w:rsidP="00881C5D">
      <w:pPr>
        <w:spacing w:after="0" w:line="240" w:lineRule="auto"/>
        <w:rPr>
          <w:rFonts w:ascii="Times New Roman" w:hAnsi="Times New Roman"/>
          <w:sz w:val="24"/>
          <w:szCs w:val="24"/>
        </w:rPr>
      </w:pPr>
      <w:r w:rsidRPr="00AF1022">
        <w:rPr>
          <w:rFonts w:ascii="Times New Roman" w:hAnsi="Times New Roman"/>
          <w:sz w:val="24"/>
          <w:szCs w:val="24"/>
        </w:rPr>
        <w:t>Poznámka pod čiarou k odkazu 93ae znie:</w:t>
      </w:r>
    </w:p>
    <w:p w:rsidR="00881C5D" w:rsidRPr="00AF1022" w:rsidRDefault="00881C5D" w:rsidP="00881C5D">
      <w:pPr>
        <w:spacing w:after="0" w:line="240" w:lineRule="auto"/>
        <w:jc w:val="both"/>
        <w:rPr>
          <w:rFonts w:ascii="Times New Roman" w:hAnsi="Times New Roman"/>
          <w:sz w:val="24"/>
          <w:szCs w:val="24"/>
        </w:rPr>
      </w:pPr>
      <w:r w:rsidRPr="00AF1022">
        <w:rPr>
          <w:rFonts w:ascii="Times New Roman" w:hAnsi="Times New Roman"/>
          <w:sz w:val="24"/>
          <w:szCs w:val="24"/>
        </w:rPr>
        <w:t>„</w:t>
      </w:r>
      <w:r w:rsidRPr="00AF1022">
        <w:rPr>
          <w:rFonts w:ascii="Times New Roman" w:hAnsi="Times New Roman"/>
          <w:sz w:val="24"/>
          <w:szCs w:val="24"/>
          <w:vertAlign w:val="superscript"/>
        </w:rPr>
        <w:t>93ae</w:t>
      </w:r>
      <w:r w:rsidRPr="00AF1022">
        <w:rPr>
          <w:rFonts w:ascii="Times New Roman" w:hAnsi="Times New Roman"/>
          <w:sz w:val="24"/>
          <w:szCs w:val="24"/>
        </w:rPr>
        <w:t>) § 25j zákona č. 580/2004 Z. z. o zdravotnom poistení a o zmene a doplnení zákona č. 95/2002 Z. z. o poisťovníctve a o zmene a doplnení niektorých zákonov</w:t>
      </w:r>
      <w:r>
        <w:rPr>
          <w:rFonts w:ascii="Times New Roman" w:hAnsi="Times New Roman"/>
          <w:sz w:val="24"/>
          <w:szCs w:val="24"/>
        </w:rPr>
        <w:t xml:space="preserve"> v znení zákona č.../2022 Z. z</w:t>
      </w:r>
      <w:r w:rsidRPr="00AF1022">
        <w:rPr>
          <w:rFonts w:ascii="Times New Roman" w:hAnsi="Times New Roman"/>
          <w:sz w:val="24"/>
          <w:szCs w:val="24"/>
        </w:rPr>
        <w:t>.“.</w:t>
      </w:r>
    </w:p>
    <w:p w:rsidR="00D4654A" w:rsidRDefault="00D4654A" w:rsidP="00D4654A">
      <w:pPr>
        <w:jc w:val="center"/>
        <w:rPr>
          <w:rFonts w:ascii="Times New Roman" w:hAnsi="Times New Roman"/>
          <w:b/>
          <w:sz w:val="24"/>
          <w:szCs w:val="24"/>
        </w:rPr>
      </w:pPr>
    </w:p>
    <w:p w:rsidR="00D4654A" w:rsidRDefault="00D4654A" w:rsidP="00D4654A">
      <w:pPr>
        <w:jc w:val="center"/>
        <w:rPr>
          <w:rFonts w:ascii="Times New Roman" w:hAnsi="Times New Roman"/>
          <w:b/>
          <w:sz w:val="24"/>
          <w:szCs w:val="24"/>
        </w:rPr>
      </w:pPr>
      <w:r>
        <w:rPr>
          <w:rFonts w:ascii="Times New Roman" w:hAnsi="Times New Roman"/>
          <w:b/>
          <w:sz w:val="24"/>
          <w:szCs w:val="24"/>
        </w:rPr>
        <w:t>Čl. IV</w:t>
      </w:r>
    </w:p>
    <w:p w:rsidR="00D4654A" w:rsidRPr="00ED2F72" w:rsidRDefault="00D4654A" w:rsidP="00D4654A">
      <w:pPr>
        <w:spacing w:after="0" w:line="240" w:lineRule="auto"/>
        <w:jc w:val="both"/>
        <w:rPr>
          <w:rFonts w:ascii="Times New Roman" w:hAnsi="Times New Roman"/>
          <w:sz w:val="24"/>
          <w:szCs w:val="24"/>
        </w:rPr>
      </w:pPr>
      <w:r w:rsidRPr="00ED2F72">
        <w:rPr>
          <w:rFonts w:ascii="Times New Roman" w:hAnsi="Times New Roman"/>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w:t>
      </w:r>
      <w:r w:rsidRPr="00ED2F72">
        <w:rPr>
          <w:rFonts w:ascii="Times New Roman" w:hAnsi="Times New Roman"/>
          <w:sz w:val="24"/>
          <w:szCs w:val="24"/>
        </w:rPr>
        <w:lastRenderedPageBreak/>
        <w:t>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a zákona č. 92/2022 Z. z. a zákona č. 123/2022 Z. z. sa dopĺňa takto:</w:t>
      </w:r>
    </w:p>
    <w:p w:rsidR="00D4654A" w:rsidRPr="00AF1022" w:rsidRDefault="00D4654A" w:rsidP="00D4654A">
      <w:pPr>
        <w:pStyle w:val="Odsekzoznamu"/>
        <w:jc w:val="center"/>
        <w:rPr>
          <w:b/>
        </w:rPr>
      </w:pPr>
    </w:p>
    <w:p w:rsidR="00D4654A" w:rsidRPr="00AF1022" w:rsidRDefault="00D4654A" w:rsidP="00D4654A">
      <w:pPr>
        <w:spacing w:after="0" w:line="240" w:lineRule="auto"/>
        <w:jc w:val="both"/>
        <w:rPr>
          <w:rFonts w:ascii="Times New Roman" w:hAnsi="Times New Roman"/>
          <w:sz w:val="24"/>
          <w:szCs w:val="24"/>
        </w:rPr>
      </w:pPr>
      <w:r w:rsidRPr="00AF1022">
        <w:rPr>
          <w:rFonts w:ascii="Times New Roman" w:hAnsi="Times New Roman"/>
          <w:sz w:val="24"/>
          <w:szCs w:val="24"/>
        </w:rPr>
        <w:t xml:space="preserve">V § 91 sa odsek 4 dopĺňa písmenom </w:t>
      </w:r>
      <w:proofErr w:type="spellStart"/>
      <w:r w:rsidRPr="00AF1022">
        <w:rPr>
          <w:rFonts w:ascii="Times New Roman" w:hAnsi="Times New Roman"/>
          <w:sz w:val="24"/>
          <w:szCs w:val="24"/>
        </w:rPr>
        <w:t>af</w:t>
      </w:r>
      <w:proofErr w:type="spellEnd"/>
      <w:r w:rsidRPr="00AF1022">
        <w:rPr>
          <w:rFonts w:ascii="Times New Roman" w:hAnsi="Times New Roman"/>
          <w:sz w:val="24"/>
          <w:szCs w:val="24"/>
        </w:rPr>
        <w:t>, ktoré znie:</w:t>
      </w:r>
    </w:p>
    <w:p w:rsidR="00D4654A" w:rsidRPr="00AF1022" w:rsidRDefault="00D4654A" w:rsidP="00D4654A">
      <w:pPr>
        <w:spacing w:after="0" w:line="240" w:lineRule="auto"/>
        <w:jc w:val="both"/>
        <w:rPr>
          <w:rFonts w:ascii="Times New Roman" w:hAnsi="Times New Roman"/>
          <w:sz w:val="24"/>
          <w:szCs w:val="24"/>
        </w:rPr>
      </w:pPr>
      <w:r w:rsidRPr="00AF1022">
        <w:rPr>
          <w:rFonts w:ascii="Times New Roman" w:hAnsi="Times New Roman"/>
          <w:sz w:val="24"/>
          <w:szCs w:val="24"/>
        </w:rPr>
        <w:t>„</w:t>
      </w:r>
      <w:proofErr w:type="spellStart"/>
      <w:r w:rsidRPr="00AF1022">
        <w:rPr>
          <w:rFonts w:ascii="Times New Roman" w:hAnsi="Times New Roman"/>
          <w:sz w:val="24"/>
          <w:szCs w:val="24"/>
        </w:rPr>
        <w:t>af</w:t>
      </w:r>
      <w:proofErr w:type="spellEnd"/>
      <w:r w:rsidRPr="00AF1022">
        <w:rPr>
          <w:rFonts w:ascii="Times New Roman" w:hAnsi="Times New Roman"/>
          <w:sz w:val="24"/>
          <w:szCs w:val="24"/>
        </w:rPr>
        <w:t>) zdravotnej poisťovni, na účely vymáhania pohľadávok prikázaním z účtu klienta banky alebo pobočky zahraničnej banky, ktorý je účastníkom konania pred zdravotnou poisťovňou vo veciach vymáhania pohľadávok podľa osobitného predpisu.</w:t>
      </w:r>
      <w:r w:rsidRPr="00AF1022">
        <w:rPr>
          <w:rFonts w:ascii="Times New Roman" w:hAnsi="Times New Roman"/>
          <w:sz w:val="24"/>
          <w:szCs w:val="24"/>
          <w:vertAlign w:val="superscript"/>
        </w:rPr>
        <w:t>86dr</w:t>
      </w:r>
      <w:r w:rsidRPr="00AF1022">
        <w:rPr>
          <w:rFonts w:ascii="Times New Roman" w:hAnsi="Times New Roman"/>
          <w:sz w:val="24"/>
          <w:szCs w:val="24"/>
        </w:rPr>
        <w:t>)“.</w:t>
      </w:r>
    </w:p>
    <w:p w:rsidR="00D4654A" w:rsidRPr="00AF1022" w:rsidRDefault="00D4654A" w:rsidP="00D4654A">
      <w:pPr>
        <w:spacing w:after="0" w:line="240" w:lineRule="auto"/>
        <w:jc w:val="both"/>
        <w:rPr>
          <w:rFonts w:ascii="Times New Roman" w:hAnsi="Times New Roman"/>
          <w:sz w:val="24"/>
          <w:szCs w:val="24"/>
        </w:rPr>
      </w:pPr>
    </w:p>
    <w:p w:rsidR="00D4654A" w:rsidRPr="00AF1022" w:rsidRDefault="00D4654A" w:rsidP="00D4654A">
      <w:pPr>
        <w:spacing w:after="0" w:line="240" w:lineRule="auto"/>
        <w:jc w:val="both"/>
        <w:rPr>
          <w:rFonts w:ascii="Times New Roman" w:hAnsi="Times New Roman"/>
          <w:sz w:val="24"/>
          <w:szCs w:val="24"/>
        </w:rPr>
      </w:pPr>
      <w:r w:rsidRPr="00AF1022">
        <w:rPr>
          <w:rFonts w:ascii="Times New Roman" w:hAnsi="Times New Roman"/>
          <w:sz w:val="24"/>
          <w:szCs w:val="24"/>
        </w:rPr>
        <w:t>Poznámka pod čiarou k odkazu 86dr znie:</w:t>
      </w:r>
    </w:p>
    <w:p w:rsidR="00D4654A" w:rsidRPr="00AF1022" w:rsidRDefault="00D4654A" w:rsidP="00D4654A">
      <w:pPr>
        <w:spacing w:after="0" w:line="240" w:lineRule="auto"/>
        <w:jc w:val="both"/>
        <w:rPr>
          <w:rFonts w:ascii="Times New Roman" w:hAnsi="Times New Roman"/>
          <w:sz w:val="24"/>
          <w:szCs w:val="24"/>
        </w:rPr>
      </w:pPr>
      <w:r w:rsidRPr="00AF1022">
        <w:rPr>
          <w:rFonts w:ascii="Times New Roman" w:hAnsi="Times New Roman"/>
          <w:sz w:val="24"/>
          <w:szCs w:val="24"/>
        </w:rPr>
        <w:t>„</w:t>
      </w:r>
      <w:r w:rsidRPr="00AF1022">
        <w:rPr>
          <w:rFonts w:ascii="Times New Roman" w:hAnsi="Times New Roman"/>
          <w:sz w:val="24"/>
          <w:szCs w:val="24"/>
          <w:vertAlign w:val="superscript"/>
        </w:rPr>
        <w:t>86dr</w:t>
      </w:r>
      <w:r w:rsidRPr="00AF1022">
        <w:rPr>
          <w:rFonts w:ascii="Times New Roman" w:hAnsi="Times New Roman"/>
          <w:sz w:val="24"/>
          <w:szCs w:val="24"/>
        </w:rPr>
        <w:t>) § 25l zákona č. 580/2004 Z. z. o zdravotnom poistení a o zmene a doplnení zákona č. 95/2002 Z. z. o poisťovníctve a o zmene a doplnení niektorých zákonov v znení zákona č.../2022 Z.</w:t>
      </w:r>
      <w:r>
        <w:rPr>
          <w:rFonts w:ascii="Times New Roman" w:hAnsi="Times New Roman"/>
          <w:sz w:val="24"/>
          <w:szCs w:val="24"/>
        </w:rPr>
        <w:t xml:space="preserve"> </w:t>
      </w:r>
      <w:r w:rsidRPr="00AF1022">
        <w:rPr>
          <w:rFonts w:ascii="Times New Roman" w:hAnsi="Times New Roman"/>
          <w:sz w:val="24"/>
          <w:szCs w:val="24"/>
        </w:rPr>
        <w:t>z.“.</w:t>
      </w:r>
    </w:p>
    <w:p w:rsidR="00D4654A" w:rsidRPr="00AF1022" w:rsidRDefault="00D4654A" w:rsidP="00D4654A">
      <w:pPr>
        <w:spacing w:after="0" w:line="240" w:lineRule="auto"/>
        <w:jc w:val="both"/>
        <w:rPr>
          <w:rFonts w:ascii="Times New Roman" w:hAnsi="Times New Roman"/>
          <w:b/>
          <w:sz w:val="24"/>
          <w:szCs w:val="24"/>
        </w:rPr>
      </w:pPr>
    </w:p>
    <w:p w:rsidR="00D4654A" w:rsidRDefault="00AC6DA7" w:rsidP="00AC6DA7">
      <w:pPr>
        <w:jc w:val="center"/>
        <w:rPr>
          <w:rFonts w:ascii="Times New Roman" w:hAnsi="Times New Roman"/>
          <w:b/>
          <w:sz w:val="24"/>
          <w:szCs w:val="24"/>
        </w:rPr>
      </w:pPr>
      <w:r>
        <w:rPr>
          <w:rFonts w:ascii="Times New Roman" w:hAnsi="Times New Roman"/>
          <w:b/>
          <w:sz w:val="24"/>
          <w:szCs w:val="24"/>
        </w:rPr>
        <w:t>Čl. V</w:t>
      </w:r>
    </w:p>
    <w:p w:rsidR="00AC6DA7" w:rsidRPr="00AC6DA7" w:rsidRDefault="00AC6DA7" w:rsidP="00AC6DA7">
      <w:pPr>
        <w:jc w:val="both"/>
        <w:rPr>
          <w:rFonts w:ascii="Times New Roman" w:hAnsi="Times New Roman"/>
          <w:b/>
          <w:sz w:val="24"/>
          <w:szCs w:val="24"/>
        </w:rPr>
      </w:pPr>
      <w:r w:rsidRPr="00AC6DA7">
        <w:rPr>
          <w:rFonts w:ascii="Times New Roman" w:hAnsi="Times New Roman"/>
          <w:color w:val="000000"/>
          <w:sz w:val="24"/>
          <w:szCs w:val="24"/>
        </w:rPr>
        <w:t>Tento zákon nadobúda účinnosť dňom 1. januára 202</w:t>
      </w:r>
      <w:r>
        <w:rPr>
          <w:rFonts w:ascii="Times New Roman" w:hAnsi="Times New Roman"/>
          <w:color w:val="000000"/>
          <w:sz w:val="24"/>
          <w:szCs w:val="24"/>
        </w:rPr>
        <w:t>4</w:t>
      </w:r>
    </w:p>
    <w:sectPr w:rsidR="00AC6DA7" w:rsidRPr="00AC6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70E3"/>
    <w:multiLevelType w:val="hybridMultilevel"/>
    <w:tmpl w:val="E41228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DBC264F"/>
    <w:multiLevelType w:val="hybridMultilevel"/>
    <w:tmpl w:val="7E46CCFA"/>
    <w:lvl w:ilvl="0" w:tplc="2378331A">
      <w:start w:val="1"/>
      <w:numFmt w:val="lowerLetter"/>
      <w:lvlText w:val="%1)"/>
      <w:lvlJc w:val="left"/>
      <w:pPr>
        <w:ind w:left="720" w:hanging="360"/>
      </w:pPr>
      <w:rPr>
        <w:rFonts w:ascii="Arial" w:hAnsi="Arial" w:cs="Arial"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8640BD"/>
    <w:multiLevelType w:val="hybridMultilevel"/>
    <w:tmpl w:val="EA1835EA"/>
    <w:lvl w:ilvl="0" w:tplc="9C62EA1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D02A07"/>
    <w:multiLevelType w:val="hybridMultilevel"/>
    <w:tmpl w:val="35C2B7B8"/>
    <w:lvl w:ilvl="0" w:tplc="041B0017">
      <w:start w:val="1"/>
      <w:numFmt w:val="lowerLetter"/>
      <w:lvlText w:val="%1)"/>
      <w:lvlJc w:val="left"/>
      <w:pPr>
        <w:ind w:left="720" w:hanging="360"/>
      </w:pPr>
      <w:rPr>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FFD54E8"/>
    <w:multiLevelType w:val="hybridMultilevel"/>
    <w:tmpl w:val="40382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F2010C"/>
    <w:multiLevelType w:val="hybridMultilevel"/>
    <w:tmpl w:val="A22C17A8"/>
    <w:lvl w:ilvl="0" w:tplc="041B0017">
      <w:start w:val="1"/>
      <w:numFmt w:val="lowerLetter"/>
      <w:lvlText w:val="%1)"/>
      <w:lvlJc w:val="left"/>
      <w:pPr>
        <w:ind w:left="752" w:hanging="360"/>
      </w:pPr>
    </w:lvl>
    <w:lvl w:ilvl="1" w:tplc="041B0019" w:tentative="1">
      <w:start w:val="1"/>
      <w:numFmt w:val="lowerLetter"/>
      <w:lvlText w:val="%2."/>
      <w:lvlJc w:val="left"/>
      <w:pPr>
        <w:ind w:left="1472" w:hanging="360"/>
      </w:pPr>
    </w:lvl>
    <w:lvl w:ilvl="2" w:tplc="041B001B" w:tentative="1">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6" w15:restartNumberingAfterBreak="0">
    <w:nsid w:val="26BC31D9"/>
    <w:multiLevelType w:val="hybridMultilevel"/>
    <w:tmpl w:val="32D68BC2"/>
    <w:lvl w:ilvl="0" w:tplc="91222D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7F2AE8"/>
    <w:multiLevelType w:val="hybridMultilevel"/>
    <w:tmpl w:val="7CDC8936"/>
    <w:lvl w:ilvl="0" w:tplc="041B0017">
      <w:start w:val="1"/>
      <w:numFmt w:val="lowerLetter"/>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8" w15:restartNumberingAfterBreak="0">
    <w:nsid w:val="2ABE6E17"/>
    <w:multiLevelType w:val="hybridMultilevel"/>
    <w:tmpl w:val="7594377A"/>
    <w:lvl w:ilvl="0" w:tplc="041B0017">
      <w:start w:val="1"/>
      <w:numFmt w:val="lowerLetter"/>
      <w:lvlText w:val="%1)"/>
      <w:lvlJc w:val="left"/>
      <w:pPr>
        <w:ind w:left="752" w:hanging="360"/>
      </w:pPr>
    </w:lvl>
    <w:lvl w:ilvl="1" w:tplc="041B0019" w:tentative="1">
      <w:start w:val="1"/>
      <w:numFmt w:val="lowerLetter"/>
      <w:lvlText w:val="%2."/>
      <w:lvlJc w:val="left"/>
      <w:pPr>
        <w:ind w:left="1472" w:hanging="360"/>
      </w:pPr>
    </w:lvl>
    <w:lvl w:ilvl="2" w:tplc="041B001B" w:tentative="1">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9" w15:restartNumberingAfterBreak="0">
    <w:nsid w:val="35111E13"/>
    <w:multiLevelType w:val="hybridMultilevel"/>
    <w:tmpl w:val="CF069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560FAA"/>
    <w:multiLevelType w:val="hybridMultilevel"/>
    <w:tmpl w:val="B7F81E36"/>
    <w:lvl w:ilvl="0" w:tplc="041B0017">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1" w15:restartNumberingAfterBreak="0">
    <w:nsid w:val="415360A5"/>
    <w:multiLevelType w:val="hybridMultilevel"/>
    <w:tmpl w:val="72E086D0"/>
    <w:lvl w:ilvl="0" w:tplc="041B0017">
      <w:start w:val="1"/>
      <w:numFmt w:val="lowerLetter"/>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2" w15:restartNumberingAfterBreak="0">
    <w:nsid w:val="4C7A1DAA"/>
    <w:multiLevelType w:val="hybridMultilevel"/>
    <w:tmpl w:val="760040A8"/>
    <w:lvl w:ilvl="0" w:tplc="041B0017">
      <w:start w:val="1"/>
      <w:numFmt w:val="lowerLetter"/>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3" w15:restartNumberingAfterBreak="0">
    <w:nsid w:val="4CFC2F60"/>
    <w:multiLevelType w:val="hybridMultilevel"/>
    <w:tmpl w:val="46662606"/>
    <w:lvl w:ilvl="0" w:tplc="3C88894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5B1FB1"/>
    <w:multiLevelType w:val="hybridMultilevel"/>
    <w:tmpl w:val="F7D408E0"/>
    <w:lvl w:ilvl="0" w:tplc="041B0017">
      <w:start w:val="1"/>
      <w:numFmt w:val="lowerLetter"/>
      <w:lvlText w:val="%1)"/>
      <w:lvlJc w:val="left"/>
      <w:pPr>
        <w:ind w:left="1003" w:hanging="360"/>
      </w:pPr>
      <w:rPr>
        <w:rFonts w:cs="Times New Roman"/>
      </w:rPr>
    </w:lvl>
    <w:lvl w:ilvl="1" w:tplc="041B0019" w:tentative="1">
      <w:start w:val="1"/>
      <w:numFmt w:val="lowerLetter"/>
      <w:lvlText w:val="%2."/>
      <w:lvlJc w:val="left"/>
      <w:pPr>
        <w:ind w:left="1723" w:hanging="360"/>
      </w:pPr>
      <w:rPr>
        <w:rFonts w:cs="Times New Roman"/>
      </w:rPr>
    </w:lvl>
    <w:lvl w:ilvl="2" w:tplc="041B001B" w:tentative="1">
      <w:start w:val="1"/>
      <w:numFmt w:val="lowerRoman"/>
      <w:lvlText w:val="%3."/>
      <w:lvlJc w:val="right"/>
      <w:pPr>
        <w:ind w:left="2443" w:hanging="180"/>
      </w:pPr>
      <w:rPr>
        <w:rFonts w:cs="Times New Roman"/>
      </w:rPr>
    </w:lvl>
    <w:lvl w:ilvl="3" w:tplc="041B000F" w:tentative="1">
      <w:start w:val="1"/>
      <w:numFmt w:val="decimal"/>
      <w:lvlText w:val="%4."/>
      <w:lvlJc w:val="left"/>
      <w:pPr>
        <w:ind w:left="3163" w:hanging="360"/>
      </w:pPr>
      <w:rPr>
        <w:rFonts w:cs="Times New Roman"/>
      </w:rPr>
    </w:lvl>
    <w:lvl w:ilvl="4" w:tplc="041B0019" w:tentative="1">
      <w:start w:val="1"/>
      <w:numFmt w:val="lowerLetter"/>
      <w:lvlText w:val="%5."/>
      <w:lvlJc w:val="left"/>
      <w:pPr>
        <w:ind w:left="3883" w:hanging="360"/>
      </w:pPr>
      <w:rPr>
        <w:rFonts w:cs="Times New Roman"/>
      </w:rPr>
    </w:lvl>
    <w:lvl w:ilvl="5" w:tplc="041B001B" w:tentative="1">
      <w:start w:val="1"/>
      <w:numFmt w:val="lowerRoman"/>
      <w:lvlText w:val="%6."/>
      <w:lvlJc w:val="right"/>
      <w:pPr>
        <w:ind w:left="4603" w:hanging="180"/>
      </w:pPr>
      <w:rPr>
        <w:rFonts w:cs="Times New Roman"/>
      </w:rPr>
    </w:lvl>
    <w:lvl w:ilvl="6" w:tplc="041B000F" w:tentative="1">
      <w:start w:val="1"/>
      <w:numFmt w:val="decimal"/>
      <w:lvlText w:val="%7."/>
      <w:lvlJc w:val="left"/>
      <w:pPr>
        <w:ind w:left="5323" w:hanging="360"/>
      </w:pPr>
      <w:rPr>
        <w:rFonts w:cs="Times New Roman"/>
      </w:rPr>
    </w:lvl>
    <w:lvl w:ilvl="7" w:tplc="041B0019" w:tentative="1">
      <w:start w:val="1"/>
      <w:numFmt w:val="lowerLetter"/>
      <w:lvlText w:val="%8."/>
      <w:lvlJc w:val="left"/>
      <w:pPr>
        <w:ind w:left="6043" w:hanging="360"/>
      </w:pPr>
      <w:rPr>
        <w:rFonts w:cs="Times New Roman"/>
      </w:rPr>
    </w:lvl>
    <w:lvl w:ilvl="8" w:tplc="041B001B" w:tentative="1">
      <w:start w:val="1"/>
      <w:numFmt w:val="lowerRoman"/>
      <w:lvlText w:val="%9."/>
      <w:lvlJc w:val="right"/>
      <w:pPr>
        <w:ind w:left="6763" w:hanging="180"/>
      </w:pPr>
      <w:rPr>
        <w:rFonts w:cs="Times New Roman"/>
      </w:rPr>
    </w:lvl>
  </w:abstractNum>
  <w:abstractNum w:abstractNumId="15" w15:restartNumberingAfterBreak="0">
    <w:nsid w:val="5A7807A8"/>
    <w:multiLevelType w:val="hybridMultilevel"/>
    <w:tmpl w:val="CE32DF2E"/>
    <w:lvl w:ilvl="0" w:tplc="9B98BAC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AF1178A"/>
    <w:multiLevelType w:val="hybridMultilevel"/>
    <w:tmpl w:val="57B41A7C"/>
    <w:lvl w:ilvl="0" w:tplc="041B0017">
      <w:start w:val="1"/>
      <w:numFmt w:val="lowerLetter"/>
      <w:lvlText w:val="%1)"/>
      <w:lvlJc w:val="left"/>
      <w:pPr>
        <w:ind w:left="752" w:hanging="360"/>
      </w:pPr>
    </w:lvl>
    <w:lvl w:ilvl="1" w:tplc="041B0019" w:tentative="1">
      <w:start w:val="1"/>
      <w:numFmt w:val="lowerLetter"/>
      <w:lvlText w:val="%2."/>
      <w:lvlJc w:val="left"/>
      <w:pPr>
        <w:ind w:left="1472" w:hanging="360"/>
      </w:pPr>
    </w:lvl>
    <w:lvl w:ilvl="2" w:tplc="041B001B" w:tentative="1">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17" w15:restartNumberingAfterBreak="0">
    <w:nsid w:val="63C07978"/>
    <w:multiLevelType w:val="hybridMultilevel"/>
    <w:tmpl w:val="621E7B2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3DE081F"/>
    <w:multiLevelType w:val="hybridMultilevel"/>
    <w:tmpl w:val="908834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DF113C"/>
    <w:multiLevelType w:val="hybridMultilevel"/>
    <w:tmpl w:val="3AA077CC"/>
    <w:lvl w:ilvl="0" w:tplc="041B0017">
      <w:start w:val="1"/>
      <w:numFmt w:val="lowerLetter"/>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0" w15:restartNumberingAfterBreak="0">
    <w:nsid w:val="708275B4"/>
    <w:multiLevelType w:val="hybridMultilevel"/>
    <w:tmpl w:val="7BC469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F35825"/>
    <w:multiLevelType w:val="hybridMultilevel"/>
    <w:tmpl w:val="9DE6E7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2C7648"/>
    <w:multiLevelType w:val="hybridMultilevel"/>
    <w:tmpl w:val="84484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2A14F90"/>
    <w:multiLevelType w:val="hybridMultilevel"/>
    <w:tmpl w:val="0F0450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0B7250"/>
    <w:multiLevelType w:val="hybridMultilevel"/>
    <w:tmpl w:val="697C2D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3"/>
  </w:num>
  <w:num w:numId="3">
    <w:abstractNumId w:val="1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7"/>
  </w:num>
  <w:num w:numId="11">
    <w:abstractNumId w:val="22"/>
  </w:num>
  <w:num w:numId="12">
    <w:abstractNumId w:val="0"/>
  </w:num>
  <w:num w:numId="13">
    <w:abstractNumId w:val="3"/>
  </w:num>
  <w:num w:numId="14">
    <w:abstractNumId w:val="21"/>
  </w:num>
  <w:num w:numId="15">
    <w:abstractNumId w:val="4"/>
  </w:num>
  <w:num w:numId="16">
    <w:abstractNumId w:val="18"/>
  </w:num>
  <w:num w:numId="17">
    <w:abstractNumId w:val="20"/>
  </w:num>
  <w:num w:numId="18">
    <w:abstractNumId w:val="23"/>
  </w:num>
  <w:num w:numId="19">
    <w:abstractNumId w:val="9"/>
  </w:num>
  <w:num w:numId="20">
    <w:abstractNumId w:val="24"/>
  </w:num>
  <w:num w:numId="21">
    <w:abstractNumId w:val="8"/>
  </w:num>
  <w:num w:numId="22">
    <w:abstractNumId w:val="5"/>
  </w:num>
  <w:num w:numId="23">
    <w:abstractNumId w:val="16"/>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EE"/>
    <w:rsid w:val="000C6A14"/>
    <w:rsid w:val="001C0339"/>
    <w:rsid w:val="002421F7"/>
    <w:rsid w:val="00291801"/>
    <w:rsid w:val="00327585"/>
    <w:rsid w:val="003D7B0B"/>
    <w:rsid w:val="003E4C63"/>
    <w:rsid w:val="004A478D"/>
    <w:rsid w:val="004E33B2"/>
    <w:rsid w:val="00545748"/>
    <w:rsid w:val="006B4E72"/>
    <w:rsid w:val="00881C22"/>
    <w:rsid w:val="00881C5D"/>
    <w:rsid w:val="008B6885"/>
    <w:rsid w:val="009051A8"/>
    <w:rsid w:val="00AA1771"/>
    <w:rsid w:val="00AC6DA7"/>
    <w:rsid w:val="00C25EF5"/>
    <w:rsid w:val="00CD1BCC"/>
    <w:rsid w:val="00CF68EE"/>
    <w:rsid w:val="00D341C5"/>
    <w:rsid w:val="00D4654A"/>
    <w:rsid w:val="00E61AEF"/>
    <w:rsid w:val="00E93F5F"/>
    <w:rsid w:val="00ED2F72"/>
    <w:rsid w:val="00ED6CC3"/>
    <w:rsid w:val="00F027A9"/>
    <w:rsid w:val="00F774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7DA8"/>
  <w15:chartTrackingRefBased/>
  <w15:docId w15:val="{7B708D69-365F-4AA1-9A31-EA526ED2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27A9"/>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F027A9"/>
    <w:pPr>
      <w:ind w:left="720"/>
      <w:contextualSpacing/>
    </w:p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F027A9"/>
    <w:rPr>
      <w:rFonts w:ascii="Calibri" w:eastAsia="Calibri" w:hAnsi="Calibri" w:cs="Times New Roman"/>
    </w:rPr>
  </w:style>
  <w:style w:type="paragraph" w:styleId="Textpoznmkypodiarou">
    <w:name w:val="footnote text"/>
    <w:basedOn w:val="Normlny"/>
    <w:link w:val="TextpoznmkypodiarouChar"/>
    <w:uiPriority w:val="99"/>
    <w:rsid w:val="00D341C5"/>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basedOn w:val="Predvolenpsmoodseku"/>
    <w:link w:val="Textpoznmkypodiarou"/>
    <w:uiPriority w:val="99"/>
    <w:rsid w:val="00D341C5"/>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unhideWhenUsed/>
    <w:rsid w:val="00D341C5"/>
    <w:pPr>
      <w:spacing w:line="240" w:lineRule="auto"/>
    </w:pPr>
    <w:rPr>
      <w:sz w:val="20"/>
      <w:szCs w:val="20"/>
    </w:rPr>
  </w:style>
  <w:style w:type="character" w:customStyle="1" w:styleId="TextkomentraChar">
    <w:name w:val="Text komentára Char"/>
    <w:basedOn w:val="Predvolenpsmoodseku"/>
    <w:link w:val="Textkomentra"/>
    <w:uiPriority w:val="99"/>
    <w:rsid w:val="00D341C5"/>
    <w:rPr>
      <w:rFonts w:ascii="Calibri" w:eastAsia="Calibri" w:hAnsi="Calibri" w:cs="Times New Roman"/>
      <w:sz w:val="20"/>
      <w:szCs w:val="20"/>
    </w:rPr>
  </w:style>
  <w:style w:type="character" w:styleId="Hypertextovprepojenie">
    <w:name w:val="Hyperlink"/>
    <w:uiPriority w:val="99"/>
    <w:unhideWhenUsed/>
    <w:rsid w:val="00D46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1991/455/" TargetMode="External"/><Relationship Id="rId5" Type="http://schemas.openxmlformats.org/officeDocument/2006/relationships/hyperlink" Target="https://www.slov-lex.sk/pravne-predpisy/SK/ZZ/2009/563/20160701"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7336</Words>
  <Characters>41818</Characters>
  <Application>Microsoft Office Word</Application>
  <DocSecurity>0</DocSecurity>
  <Lines>348</Lines>
  <Paragraphs>98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Silvia, JUDr.</dc:creator>
  <cp:keywords/>
  <dc:description/>
  <cp:lastModifiedBy>Svrček, Miloš</cp:lastModifiedBy>
  <cp:revision>23</cp:revision>
  <dcterms:created xsi:type="dcterms:W3CDTF">2023-02-22T10:28:00Z</dcterms:created>
  <dcterms:modified xsi:type="dcterms:W3CDTF">2023-02-23T19:25:00Z</dcterms:modified>
</cp:coreProperties>
</file>