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F7BA5" w14:textId="77777777" w:rsidR="003144D4" w:rsidRPr="00084951" w:rsidRDefault="003144D4" w:rsidP="003144D4"/>
    <w:tbl>
      <w:tblPr>
        <w:tblW w:w="15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536"/>
        <w:gridCol w:w="992"/>
        <w:gridCol w:w="1011"/>
        <w:gridCol w:w="832"/>
        <w:gridCol w:w="5244"/>
        <w:gridCol w:w="851"/>
        <w:gridCol w:w="1065"/>
      </w:tblGrid>
      <w:tr w:rsidR="00084951" w:rsidRPr="00084951" w14:paraId="13678696" w14:textId="77777777" w:rsidTr="00A101E5">
        <w:tc>
          <w:tcPr>
            <w:tcW w:w="15666" w:type="dxa"/>
            <w:gridSpan w:val="8"/>
          </w:tcPr>
          <w:p w14:paraId="494715D3" w14:textId="77777777" w:rsidR="00C3320F" w:rsidRPr="00084951" w:rsidRDefault="00C3320F" w:rsidP="00C3320F">
            <w:pPr>
              <w:pStyle w:val="Nadpis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kern w:val="0"/>
                <w:sz w:val="20"/>
                <w:szCs w:val="20"/>
              </w:rPr>
              <w:t>TABUĽKA  ZHODY</w:t>
            </w:r>
          </w:p>
          <w:p w14:paraId="471D11EC" w14:textId="77777777" w:rsidR="00AB62C0" w:rsidRPr="00084951" w:rsidRDefault="00AB62C0" w:rsidP="00AB62C0">
            <w:pPr>
              <w:jc w:val="center"/>
              <w:rPr>
                <w:b/>
              </w:rPr>
            </w:pPr>
            <w:r w:rsidRPr="00084951">
              <w:rPr>
                <w:b/>
              </w:rPr>
              <w:t>návrhu právneho predpisu s právom Európskej únie</w:t>
            </w:r>
          </w:p>
          <w:p w14:paraId="20B9CFD9" w14:textId="77777777" w:rsidR="00C3320F" w:rsidRPr="00084951" w:rsidRDefault="00C3320F" w:rsidP="00513F7E">
            <w:pPr>
              <w:autoSpaceDE w:val="0"/>
              <w:autoSpaceDN w:val="0"/>
              <w:spacing w:befor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4951" w:rsidRPr="00084951" w14:paraId="4118FFB5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6663" w:type="dxa"/>
            <w:gridSpan w:val="3"/>
          </w:tcPr>
          <w:p w14:paraId="05A2D84D" w14:textId="77777777" w:rsidR="00670AF3" w:rsidRPr="00084951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084951">
              <w:rPr>
                <w:b/>
                <w:sz w:val="20"/>
                <w:szCs w:val="20"/>
              </w:rPr>
              <w:t>Smernica</w:t>
            </w:r>
          </w:p>
          <w:p w14:paraId="5350B11A" w14:textId="77777777" w:rsidR="00670AF3" w:rsidRPr="00084951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  <w:p w14:paraId="59A715F3" w14:textId="77777777" w:rsidR="00261941" w:rsidRPr="00084951" w:rsidRDefault="00670AF3" w:rsidP="00261941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  <w:r w:rsidRPr="00084951">
              <w:rPr>
                <w:bCs/>
                <w:sz w:val="20"/>
                <w:szCs w:val="20"/>
              </w:rPr>
              <w:t>Smernica Európskeho parlamentu a</w:t>
            </w:r>
            <w:r w:rsidR="00261941" w:rsidRPr="00084951">
              <w:rPr>
                <w:bCs/>
                <w:sz w:val="20"/>
                <w:szCs w:val="20"/>
              </w:rPr>
              <w:t> </w:t>
            </w:r>
            <w:r w:rsidRPr="00084951">
              <w:rPr>
                <w:bCs/>
                <w:sz w:val="20"/>
                <w:szCs w:val="20"/>
              </w:rPr>
              <w:t>Rady</w:t>
            </w:r>
            <w:r w:rsidR="00261941" w:rsidRPr="00084951">
              <w:rPr>
                <w:bCs/>
                <w:sz w:val="20"/>
                <w:szCs w:val="20"/>
              </w:rPr>
              <w:t xml:space="preserve"> 2006/25</w:t>
            </w:r>
            <w:r w:rsidR="00C631AB" w:rsidRPr="00084951">
              <w:rPr>
                <w:bCs/>
                <w:sz w:val="20"/>
                <w:szCs w:val="20"/>
              </w:rPr>
              <w:t>/ES</w:t>
            </w:r>
            <w:r w:rsidR="00261941" w:rsidRPr="00084951">
              <w:rPr>
                <w:bCs/>
                <w:sz w:val="20"/>
                <w:szCs w:val="20"/>
              </w:rPr>
              <w:t xml:space="preserve"> zo 5. apríla 2006 </w:t>
            </w:r>
            <w:r w:rsidR="00261941" w:rsidRPr="00084951">
              <w:rPr>
                <w:sz w:val="20"/>
                <w:szCs w:val="20"/>
              </w:rPr>
              <w:t>o minimálnych zdravotných a bezpečnostných požiadavkách týkajúcich sa vystavenia pracovníkov rizikám vyplývajúcim z fyzikálnych faktorov (umelé optické žiarenie)</w:t>
            </w:r>
            <w:r w:rsidRPr="00084951">
              <w:rPr>
                <w:bCs/>
                <w:sz w:val="20"/>
                <w:szCs w:val="20"/>
              </w:rPr>
              <w:t xml:space="preserve"> </w:t>
            </w:r>
            <w:r w:rsidR="00261941" w:rsidRPr="00084951">
              <w:rPr>
                <w:bCs/>
                <w:sz w:val="20"/>
                <w:szCs w:val="20"/>
              </w:rPr>
              <w:t>v konsolidovanom znení</w:t>
            </w:r>
          </w:p>
        </w:tc>
        <w:tc>
          <w:tcPr>
            <w:tcW w:w="9003" w:type="dxa"/>
            <w:gridSpan w:val="5"/>
          </w:tcPr>
          <w:p w14:paraId="7A01ED81" w14:textId="77777777" w:rsidR="00670AF3" w:rsidRPr="00084951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084951">
              <w:rPr>
                <w:b/>
                <w:sz w:val="20"/>
                <w:szCs w:val="20"/>
              </w:rPr>
              <w:t>Právne predpisy Slovenskej republiky</w:t>
            </w:r>
          </w:p>
          <w:p w14:paraId="37017316" w14:textId="77777777" w:rsidR="00C631AB" w:rsidRPr="00084951" w:rsidRDefault="00C631AB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4951">
              <w:rPr>
                <w:rFonts w:ascii="Times New Roman" w:hAnsi="Times New Roman"/>
                <w:bCs/>
                <w:sz w:val="20"/>
                <w:szCs w:val="20"/>
              </w:rPr>
              <w:t>Zákon č. 355/2007 Z. z. o ochrane, podpore a rozvoji verejného zdravia a o zmene a doplnení niektorých zákonov v znení neskorších predpisov.</w:t>
            </w:r>
          </w:p>
          <w:p w14:paraId="4DA8EB55" w14:textId="77777777" w:rsidR="00261941" w:rsidRPr="00084951" w:rsidRDefault="00261941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Nariadenie vlády SR č. 410/2007 Z. z. o minimálnych zdravotných a bezpečnostných požiadavkách na ochranu zamestnancov pred rizikami súvisiacimi s expozíciou umelému optickému žiareniu.</w:t>
            </w:r>
          </w:p>
          <w:p w14:paraId="6458FBA3" w14:textId="3D04DD53" w:rsidR="00670AF3" w:rsidRPr="00084951" w:rsidRDefault="00C631AB" w:rsidP="00670AF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84951">
              <w:rPr>
                <w:rFonts w:ascii="Times New Roman" w:hAnsi="Times New Roman"/>
                <w:bCs/>
                <w:sz w:val="20"/>
                <w:szCs w:val="20"/>
              </w:rPr>
              <w:t>Návrh z</w:t>
            </w:r>
            <w:r w:rsidR="00670AF3" w:rsidRPr="00084951">
              <w:rPr>
                <w:rFonts w:ascii="Times New Roman" w:hAnsi="Times New Roman"/>
                <w:bCs/>
                <w:sz w:val="20"/>
                <w:szCs w:val="20"/>
              </w:rPr>
              <w:t>ákon</w:t>
            </w:r>
            <w:r w:rsidRPr="00084951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670AF3" w:rsidRPr="00084951">
              <w:rPr>
                <w:rFonts w:ascii="Times New Roman" w:hAnsi="Times New Roman"/>
                <w:bCs/>
                <w:sz w:val="20"/>
                <w:szCs w:val="20"/>
              </w:rPr>
              <w:t xml:space="preserve"> z ............ 202</w:t>
            </w:r>
            <w:r w:rsidR="006C6B3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="00670AF3" w:rsidRPr="00084951">
              <w:rPr>
                <w:rFonts w:ascii="Times New Roman" w:hAnsi="Times New Roman"/>
                <w:bCs/>
                <w:sz w:val="20"/>
                <w:szCs w:val="20"/>
              </w:rPr>
              <w:t>, ktorým sa mení a dopĺňa zákon č. 355/2007 Z. z. o ochrane, podpore a rozvoji verejného zdravia a o zmene a doplnení niektorých zákonov v znení neskorších predpisov a ktorým sa menia a dopĺňajú niektoré zákony</w:t>
            </w:r>
          </w:p>
          <w:p w14:paraId="44BA7B4D" w14:textId="77777777" w:rsidR="00670AF3" w:rsidRPr="00084951" w:rsidRDefault="00670AF3" w:rsidP="00670AF3">
            <w:pPr>
              <w:pStyle w:val="Hlavika"/>
              <w:tabs>
                <w:tab w:val="left" w:pos="709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084951" w:rsidRPr="00084951" w14:paraId="53B0D777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vAlign w:val="center"/>
          </w:tcPr>
          <w:p w14:paraId="77168836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36746811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AC9361C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  <w:vAlign w:val="center"/>
          </w:tcPr>
          <w:p w14:paraId="042D9329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vAlign w:val="center"/>
          </w:tcPr>
          <w:p w14:paraId="63734E34" w14:textId="77777777" w:rsidR="00670AF3" w:rsidRPr="00084951" w:rsidRDefault="00670AF3" w:rsidP="00670AF3">
            <w:pPr>
              <w:pStyle w:val="Zkladntext2"/>
              <w:spacing w:line="240" w:lineRule="exact"/>
              <w:jc w:val="center"/>
              <w:rPr>
                <w:sz w:val="20"/>
                <w:szCs w:val="20"/>
              </w:rPr>
            </w:pPr>
            <w:r w:rsidRPr="00084951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vAlign w:val="center"/>
          </w:tcPr>
          <w:p w14:paraId="598C1793" w14:textId="77777777" w:rsidR="00670AF3" w:rsidRPr="00084951" w:rsidRDefault="00670AF3" w:rsidP="00670AF3">
            <w:pPr>
              <w:pStyle w:val="Zkladntext2"/>
              <w:spacing w:line="240" w:lineRule="exact"/>
              <w:jc w:val="center"/>
              <w:rPr>
                <w:sz w:val="20"/>
                <w:szCs w:val="20"/>
              </w:rPr>
            </w:pPr>
            <w:r w:rsidRPr="0008495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E7157D0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5" w:type="dxa"/>
            <w:vAlign w:val="center"/>
          </w:tcPr>
          <w:p w14:paraId="0D42B89B" w14:textId="77777777" w:rsidR="00670AF3" w:rsidRPr="00084951" w:rsidRDefault="00670AF3" w:rsidP="00670AF3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84951" w:rsidRPr="00084951" w14:paraId="0F2E9B1A" w14:textId="77777777" w:rsidTr="00A101E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523"/>
        </w:trPr>
        <w:tc>
          <w:tcPr>
            <w:tcW w:w="1135" w:type="dxa"/>
            <w:vAlign w:val="center"/>
          </w:tcPr>
          <w:p w14:paraId="4246E32C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14:paraId="3485DAE3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  <w:p w14:paraId="0E2B1062" w14:textId="77777777" w:rsidR="00A101E5" w:rsidRPr="00084951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2031E1" w14:textId="77777777" w:rsidR="00A101E5" w:rsidRPr="00084951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F265A01" w14:textId="77777777" w:rsidR="00A101E5" w:rsidRPr="00084951" w:rsidRDefault="00A101E5" w:rsidP="00A101E5">
            <w:pPr>
              <w:pStyle w:val="Textpoznmkypodiarou"/>
              <w:jc w:val="both"/>
            </w:pPr>
          </w:p>
        </w:tc>
        <w:tc>
          <w:tcPr>
            <w:tcW w:w="4536" w:type="dxa"/>
            <w:vAlign w:val="center"/>
          </w:tcPr>
          <w:p w14:paraId="5D57CD53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14:paraId="0C6CD7C0" w14:textId="77777777" w:rsidR="00A101E5" w:rsidRPr="00084951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69D981F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E1C005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D9042BA" w14:textId="77777777" w:rsidR="00A101E5" w:rsidRPr="00084951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5CBB46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 xml:space="preserve">Spôsob </w:t>
            </w:r>
            <w:proofErr w:type="spellStart"/>
            <w:r w:rsidRPr="00084951">
              <w:rPr>
                <w:rFonts w:ascii="Times New Roman" w:hAnsi="Times New Roman"/>
                <w:sz w:val="20"/>
                <w:szCs w:val="20"/>
              </w:rPr>
              <w:t>transpo</w:t>
            </w:r>
            <w:proofErr w:type="spellEnd"/>
            <w:r w:rsidRPr="0008495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A89673D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4951">
              <w:rPr>
                <w:rFonts w:ascii="Times New Roman" w:hAnsi="Times New Roman"/>
                <w:sz w:val="20"/>
                <w:szCs w:val="20"/>
              </w:rPr>
              <w:t>zície</w:t>
            </w:r>
            <w:proofErr w:type="spellEnd"/>
          </w:p>
          <w:p w14:paraId="244A5DD6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14:paraId="53FEA9F1" w14:textId="77777777" w:rsidR="00A101E5" w:rsidRPr="00084951" w:rsidRDefault="00A101E5" w:rsidP="00A101E5">
            <w:pPr>
              <w:autoSpaceDE w:val="0"/>
              <w:autoSpaceDN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BCA5C2A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 xml:space="preserve">Číslo </w:t>
            </w:r>
          </w:p>
          <w:p w14:paraId="4D3E9A63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B5ADCA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D918D1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499DC47" w14:textId="77777777" w:rsidR="00A101E5" w:rsidRPr="00084951" w:rsidRDefault="00A101E5" w:rsidP="00A10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14:paraId="1DA434CF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Článok</w:t>
            </w:r>
          </w:p>
          <w:p w14:paraId="3F8AB8B3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(Č, §, O, V, P)</w:t>
            </w:r>
          </w:p>
          <w:p w14:paraId="47DC7A27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46FCD0" w14:textId="77777777" w:rsidR="00A101E5" w:rsidRPr="00084951" w:rsidRDefault="00A101E5" w:rsidP="00A101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6E5D9ED0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Text</w:t>
            </w:r>
          </w:p>
          <w:p w14:paraId="18A27718" w14:textId="77777777" w:rsidR="00A101E5" w:rsidRPr="00084951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BF8BFE" w14:textId="77777777" w:rsidR="00A101E5" w:rsidRPr="00084951" w:rsidRDefault="00A101E5" w:rsidP="00A101E5">
            <w:pPr>
              <w:autoSpaceDE w:val="0"/>
              <w:autoSpaceDN w:val="0"/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E6A528E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FEE1621" w14:textId="77777777" w:rsidR="00A101E5" w:rsidRPr="00084951" w:rsidRDefault="00A101E5" w:rsidP="00A101E5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D3FCA0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Zhoda</w:t>
            </w:r>
          </w:p>
          <w:p w14:paraId="3E8F8414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CADA25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1F7FFA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7D7F0C" w14:textId="77777777" w:rsidR="00A101E5" w:rsidRPr="00084951" w:rsidRDefault="00A101E5" w:rsidP="00A101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037FD86A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Poznámky</w:t>
            </w:r>
          </w:p>
          <w:p w14:paraId="5A9E00F2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A9724B8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689AC3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F05DE51" w14:textId="77777777" w:rsidR="00A101E5" w:rsidRPr="00084951" w:rsidRDefault="00A101E5" w:rsidP="00A101E5">
            <w:pPr>
              <w:autoSpaceDE w:val="0"/>
              <w:autoSpaceDN w:val="0"/>
              <w:spacing w:befor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4951" w:rsidRPr="00084951" w14:paraId="628C1ADA" w14:textId="77777777" w:rsidTr="00E049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43" w:type="dxa"/>
          </w:tblCellMar>
        </w:tblPrEx>
        <w:tc>
          <w:tcPr>
            <w:tcW w:w="1135" w:type="dxa"/>
            <w:shd w:val="clear" w:color="auto" w:fill="FFFFFF" w:themeFill="background1"/>
          </w:tcPr>
          <w:p w14:paraId="71CE7CAE" w14:textId="77777777" w:rsidR="00261941" w:rsidRPr="00084951" w:rsidRDefault="00261941" w:rsidP="00261941">
            <w:pPr>
              <w:rPr>
                <w:rFonts w:ascii="Times New Roman" w:hAnsi="Times New Roman"/>
                <w:sz w:val="22"/>
                <w:szCs w:val="22"/>
              </w:rPr>
            </w:pPr>
            <w:r w:rsidRPr="00084951">
              <w:rPr>
                <w:rFonts w:ascii="Times New Roman" w:hAnsi="Times New Roman"/>
                <w:sz w:val="22"/>
                <w:szCs w:val="22"/>
              </w:rPr>
              <w:t>Č: 9</w:t>
            </w:r>
          </w:p>
        </w:tc>
        <w:tc>
          <w:tcPr>
            <w:tcW w:w="4536" w:type="dxa"/>
            <w:shd w:val="clear" w:color="auto" w:fill="FFFFFF" w:themeFill="background1"/>
          </w:tcPr>
          <w:p w14:paraId="2FA0021A" w14:textId="552E5023" w:rsidR="000C78D7" w:rsidRPr="00084951" w:rsidRDefault="000C78D7" w:rsidP="0026194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4951">
              <w:rPr>
                <w:rFonts w:ascii="Times New Roman" w:hAnsi="Times New Roman"/>
                <w:b/>
                <w:bCs/>
                <w:sz w:val="20"/>
                <w:szCs w:val="20"/>
              </w:rPr>
              <w:t>Sankcie</w:t>
            </w:r>
          </w:p>
          <w:p w14:paraId="19921440" w14:textId="1D3BA748" w:rsidR="00261941" w:rsidRPr="00084951" w:rsidRDefault="00261941" w:rsidP="00261941">
            <w:pPr>
              <w:rPr>
                <w:rStyle w:val="Odkaznapoznmkupodiarou"/>
                <w:rFonts w:ascii="Times New Roman" w:hAnsi="Times New Roman"/>
                <w:sz w:val="20"/>
                <w:szCs w:val="20"/>
                <w:vertAlign w:val="baseline"/>
              </w:rPr>
            </w:pPr>
            <w:r w:rsidRPr="00084951">
              <w:rPr>
                <w:rStyle w:val="Odkaznapoznmkupodiarou"/>
                <w:rFonts w:ascii="Times New Roman" w:hAnsi="Times New Roman"/>
                <w:sz w:val="20"/>
                <w:szCs w:val="20"/>
                <w:vertAlign w:val="baseline"/>
              </w:rPr>
              <w:t>Členské štáty ustanovia vhodné sankcie za porušenie vnútroštátnych právnych predpisov prijatých podľa tejto smernice. Tieto sankcie musia byť účinné, primerané a</w:t>
            </w:r>
            <w:r w:rsidR="001240EC" w:rsidRPr="00084951">
              <w:rPr>
                <w:rStyle w:val="Odkaznapoznmkupodiarou"/>
                <w:rFonts w:ascii="Times New Roman" w:hAnsi="Times New Roman"/>
                <w:sz w:val="20"/>
                <w:szCs w:val="20"/>
                <w:vertAlign w:val="baseline"/>
              </w:rPr>
              <w:t> </w:t>
            </w:r>
            <w:r w:rsidRPr="00084951">
              <w:rPr>
                <w:rStyle w:val="Odkaznapoznmkupodiarou"/>
                <w:rFonts w:ascii="Times New Roman" w:hAnsi="Times New Roman"/>
                <w:sz w:val="20"/>
                <w:szCs w:val="20"/>
                <w:vertAlign w:val="baseline"/>
              </w:rPr>
              <w:t>odrádzajúce</w:t>
            </w:r>
            <w:r w:rsidR="001240EC" w:rsidRPr="00084951">
              <w:rPr>
                <w:rStyle w:val="Odkaznapoznmkupodiarou"/>
                <w:rFonts w:ascii="Times New Roman" w:hAnsi="Times New Roman"/>
                <w:sz w:val="20"/>
                <w:szCs w:val="20"/>
                <w:vertAlign w:val="baseline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141FAA9A" w14:textId="77777777" w:rsidR="00261941" w:rsidRPr="00084951" w:rsidRDefault="00261941" w:rsidP="002619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11" w:type="dxa"/>
            <w:shd w:val="clear" w:color="auto" w:fill="FFFFFF" w:themeFill="background1"/>
          </w:tcPr>
          <w:p w14:paraId="24D447D9" w14:textId="77777777" w:rsidR="00261941" w:rsidRPr="00084951" w:rsidRDefault="006D4F9A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Zákon č. 355/2007 Z. z.</w:t>
            </w:r>
          </w:p>
          <w:p w14:paraId="5192C9D4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2B816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03C7C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8EE3F2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D25E70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A1FC46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E7D490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53234E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35F3F3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EC5C73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74ACD3" w14:textId="7777777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A173E" w14:textId="0E07F68D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14:paraId="1DE09723" w14:textId="02170727" w:rsidR="00897AC7" w:rsidRPr="00084951" w:rsidRDefault="00897AC7" w:rsidP="000C7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14:paraId="4C12CE3D" w14:textId="77777777" w:rsidR="00261941" w:rsidRPr="00084951" w:rsidRDefault="00261941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lastRenderedPageBreak/>
              <w:t>§ 57</w:t>
            </w:r>
          </w:p>
          <w:p w14:paraId="72488581" w14:textId="77777777" w:rsidR="006D4F9A" w:rsidRPr="00084951" w:rsidRDefault="006D4F9A" w:rsidP="006D4F9A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7D9FD2" w14:textId="2D13F91C" w:rsidR="00261941" w:rsidRPr="00084951" w:rsidRDefault="006D4F9A" w:rsidP="006D4F9A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O: 28</w:t>
            </w:r>
          </w:p>
          <w:p w14:paraId="0525EDA4" w14:textId="77777777" w:rsidR="00261941" w:rsidRPr="00084951" w:rsidRDefault="00261941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0C1289" w14:textId="77777777" w:rsidR="005348F5" w:rsidRPr="00084951" w:rsidRDefault="005348F5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E82079" w14:textId="77777777" w:rsidR="006D4F9A" w:rsidRPr="00084951" w:rsidRDefault="006D4F9A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035BA7" w14:textId="0EDFC699" w:rsidR="006D4F9A" w:rsidRPr="00084951" w:rsidRDefault="006D4F9A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ABF400" w14:textId="77777777" w:rsidR="00897AC7" w:rsidRPr="00084951" w:rsidRDefault="00897AC7" w:rsidP="00897AC7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D2A683" w14:textId="6BE343C6" w:rsidR="006D4F9A" w:rsidRPr="00084951" w:rsidRDefault="006D4F9A" w:rsidP="00897AC7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§ 35</w:t>
            </w:r>
          </w:p>
          <w:p w14:paraId="0DF68808" w14:textId="77777777" w:rsidR="006D4F9A" w:rsidRPr="00084951" w:rsidRDefault="006D4F9A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046E87" w14:textId="77777777" w:rsidR="00897AC7" w:rsidRPr="00084951" w:rsidRDefault="00897AC7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A7EB1F" w14:textId="77777777" w:rsidR="00897AC7" w:rsidRPr="00084951" w:rsidRDefault="00897AC7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DB9A46" w14:textId="77777777" w:rsidR="00897AC7" w:rsidRPr="00084951" w:rsidRDefault="00897AC7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71C692" w14:textId="77777777" w:rsidR="00897AC7" w:rsidRPr="00084951" w:rsidRDefault="00897AC7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B16B05" w14:textId="77777777" w:rsidR="00897AC7" w:rsidRPr="00084951" w:rsidRDefault="00897AC7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A6959" w14:textId="66DB9A0A" w:rsidR="00261941" w:rsidRPr="00084951" w:rsidRDefault="008B70C2" w:rsidP="008B70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 xml:space="preserve">O: </w:t>
            </w:r>
            <w:r w:rsidR="00E8475F" w:rsidRPr="00084951">
              <w:rPr>
                <w:rFonts w:ascii="Times New Roman" w:hAnsi="Times New Roman"/>
                <w:sz w:val="20"/>
                <w:szCs w:val="20"/>
              </w:rPr>
              <w:t>4</w:t>
            </w:r>
            <w:r w:rsidR="00D842E2" w:rsidRPr="00084951">
              <w:rPr>
                <w:rFonts w:ascii="Times New Roman" w:hAnsi="Times New Roman"/>
                <w:sz w:val="20"/>
                <w:szCs w:val="20"/>
              </w:rPr>
              <w:t>3</w:t>
            </w:r>
            <w:r w:rsidRPr="00084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52AC31" w14:textId="77777777" w:rsidR="005348F5" w:rsidRPr="00084951" w:rsidRDefault="005348F5" w:rsidP="00897AC7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483AB8" w14:textId="522FC984" w:rsidR="00261941" w:rsidRPr="00084951" w:rsidRDefault="00D842E2" w:rsidP="00897AC7">
            <w:pPr>
              <w:spacing w:befor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14:paraId="5FB32848" w14:textId="77777777" w:rsidR="00261941" w:rsidRPr="00084951" w:rsidRDefault="00261941" w:rsidP="00897A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5103DDF1" w14:textId="1AA31107" w:rsidR="00797861" w:rsidRPr="00084951" w:rsidRDefault="00797861" w:rsidP="00205535">
            <w:pPr>
              <w:pStyle w:val="Nadpis2"/>
              <w:shd w:val="clear" w:color="auto" w:fill="FFFFFF" w:themeFill="background1"/>
              <w:spacing w:before="60"/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lastRenderedPageBreak/>
              <w:t>Iné správne delikty</w:t>
            </w:r>
          </w:p>
          <w:p w14:paraId="42C7B467" w14:textId="5085B3E5" w:rsidR="008B70C2" w:rsidRPr="00084951" w:rsidRDefault="008B70C2" w:rsidP="00205535">
            <w:pPr>
              <w:pStyle w:val="Nadpis2"/>
              <w:shd w:val="clear" w:color="auto" w:fill="FFFFFF" w:themeFill="background1"/>
              <w:spacing w:before="6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14:paraId="0F9F3B68" w14:textId="7D67D04E" w:rsidR="00D842E2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 xml:space="preserve">(28) </w:t>
            </w:r>
            <w:r w:rsidRPr="0008495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Správneho deliktu na úseku verejného zdravotníctva v oblasti ochrany zdravia pri práci sa dopustí fyzická osoba-podnikateľ alebo právnická osoba, ktorá používa alebo prevádzkuje zdroje optického žiarenia, ak nezabezpečí technické, organizačné alebo iné opatrenia podľa </w:t>
            </w:r>
            <w:hyperlink r:id="rId9" w:anchor="paragraf-35" w:tooltip="Odkaz na predpis alebo ustanovenie" w:history="1">
              <w:r w:rsidRPr="00084951">
                <w:rPr>
                  <w:rStyle w:val="Hypertextovprepojenie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§ 35</w:t>
              </w:r>
            </w:hyperlink>
            <w:r w:rsidRPr="0008495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14:paraId="12EBC813" w14:textId="7A67495B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67761AB2" w14:textId="38EB1B92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2E8D8203" w14:textId="77777777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3CA5A52F" w14:textId="77777777" w:rsidR="006D4F9A" w:rsidRPr="00084951" w:rsidRDefault="006D4F9A" w:rsidP="006D4F9A">
            <w:pPr>
              <w:shd w:val="clear" w:color="auto" w:fill="FFFFFF"/>
              <w:spacing w:befor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4951">
              <w:rPr>
                <w:rFonts w:ascii="Times New Roman" w:hAnsi="Times New Roman"/>
                <w:b/>
                <w:bCs/>
                <w:sz w:val="20"/>
                <w:szCs w:val="20"/>
              </w:rPr>
              <w:t>Ochrana zdravia pred optickým žiarením pri práci</w:t>
            </w:r>
          </w:p>
          <w:p w14:paraId="39BEDC5C" w14:textId="77777777" w:rsidR="006D4F9A" w:rsidRPr="00084951" w:rsidRDefault="006D4F9A" w:rsidP="006D4F9A">
            <w:pPr>
              <w:shd w:val="clear" w:color="auto" w:fill="FFFFFF"/>
              <w:spacing w:before="75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>Zamestnávateľ, ktorý používa alebo prevádzkuje zdroje ultrafialového, infračerveného, laserového alebo iného optického žiarenia na iné účely ako osvetlenie, je povinný zabezpečiť v súlade s osobitným predpisom technické, organizačné a iné opatrenia, ktoré vylúčia alebo znížia expozíciu zamestnancov na najnižšiu možnú a dosiahnuteľnú mieru.</w:t>
            </w:r>
          </w:p>
          <w:p w14:paraId="28C92122" w14:textId="77777777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393DC578" w14:textId="77777777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101BDF49" w14:textId="77777777" w:rsidR="006D4F9A" w:rsidRPr="00084951" w:rsidRDefault="006D4F9A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0511B2EE" w14:textId="11CD6802" w:rsidR="00D842E2" w:rsidRPr="00084951" w:rsidRDefault="003E566E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084951">
              <w:rPr>
                <w:rFonts w:ascii="Times New Roman" w:hAnsi="Times New Roman"/>
                <w:sz w:val="20"/>
                <w:szCs w:val="20"/>
              </w:rPr>
              <w:t xml:space="preserve">43. </w:t>
            </w:r>
            <w:r w:rsidR="00D842E2" w:rsidRPr="00084951">
              <w:rPr>
                <w:rFonts w:ascii="Times New Roman" w:hAnsi="Times New Roman"/>
                <w:sz w:val="20"/>
                <w:szCs w:val="20"/>
              </w:rPr>
              <w:t>Príslušný orgán verejného zdravotníctva uloží pokutu</w:t>
            </w:r>
          </w:p>
          <w:p w14:paraId="42581E57" w14:textId="77777777" w:rsidR="00D842E2" w:rsidRPr="00084951" w:rsidRDefault="00D842E2" w:rsidP="00205535">
            <w:pPr>
              <w:shd w:val="clear" w:color="auto" w:fill="FFFFFF" w:themeFill="background1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14:paraId="047A615F" w14:textId="7C197115" w:rsidR="00D842E2" w:rsidRPr="00084951" w:rsidRDefault="00D842E2" w:rsidP="00897AC7">
            <w:pPr>
              <w:pStyle w:val="Odsekzoznamu"/>
              <w:numPr>
                <w:ilvl w:val="0"/>
                <w:numId w:val="47"/>
              </w:numPr>
              <w:shd w:val="clear" w:color="auto" w:fill="FFFFFF" w:themeFill="background1"/>
              <w:rPr>
                <w:sz w:val="20"/>
                <w:szCs w:val="20"/>
              </w:rPr>
            </w:pPr>
            <w:r w:rsidRPr="00084951">
              <w:rPr>
                <w:sz w:val="20"/>
                <w:szCs w:val="20"/>
              </w:rPr>
              <w:t xml:space="preserve">od 150 eur do 20 000 eur za správne delikty podľa odsekov 1 až 22, 24, 31, 33 až </w:t>
            </w:r>
            <w:r w:rsidR="00A077F7" w:rsidRPr="00084951">
              <w:rPr>
                <w:sz w:val="20"/>
                <w:szCs w:val="20"/>
              </w:rPr>
              <w:t>41</w:t>
            </w:r>
            <w:r w:rsidRPr="00084951">
              <w:rPr>
                <w:sz w:val="20"/>
                <w:szCs w:val="20"/>
              </w:rPr>
              <w:t>,</w:t>
            </w:r>
          </w:p>
          <w:p w14:paraId="72AAF508" w14:textId="09F9B9CF" w:rsidR="00261941" w:rsidRPr="00084951" w:rsidRDefault="00261941" w:rsidP="003E566E">
            <w:pPr>
              <w:shd w:val="clear" w:color="auto" w:fill="FFFFFF"/>
            </w:pPr>
          </w:p>
        </w:tc>
        <w:tc>
          <w:tcPr>
            <w:tcW w:w="851" w:type="dxa"/>
            <w:shd w:val="clear" w:color="auto" w:fill="FFFFFF" w:themeFill="background1"/>
          </w:tcPr>
          <w:p w14:paraId="23871AC9" w14:textId="77777777" w:rsidR="00261941" w:rsidRPr="00084951" w:rsidRDefault="00261941" w:rsidP="00261941">
            <w:pPr>
              <w:jc w:val="center"/>
            </w:pPr>
            <w:r w:rsidRPr="00084951">
              <w:lastRenderedPageBreak/>
              <w:t>Ú</w:t>
            </w:r>
          </w:p>
        </w:tc>
        <w:tc>
          <w:tcPr>
            <w:tcW w:w="1065" w:type="dxa"/>
            <w:shd w:val="clear" w:color="auto" w:fill="FFFFFF" w:themeFill="background1"/>
          </w:tcPr>
          <w:p w14:paraId="111B6205" w14:textId="77777777" w:rsidR="00261941" w:rsidRPr="00084951" w:rsidRDefault="00261941" w:rsidP="00C631AB">
            <w:pPr>
              <w:pStyle w:val="Nadpis1"/>
              <w:suppressAutoHyphens/>
              <w:jc w:val="both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 w14:paraId="74A360C9" w14:textId="730D77F5" w:rsidR="006D4F9A" w:rsidRPr="00084951" w:rsidRDefault="006D4F9A" w:rsidP="006D4F9A">
      <w:pPr>
        <w:rPr>
          <w:sz w:val="20"/>
          <w:szCs w:val="20"/>
        </w:rPr>
      </w:pPr>
      <w:r w:rsidRPr="00084951">
        <w:rPr>
          <w:sz w:val="20"/>
          <w:szCs w:val="20"/>
        </w:rPr>
        <w:t xml:space="preserve">Navrhovaná úprava zák. 355/2007 </w:t>
      </w:r>
      <w:proofErr w:type="spellStart"/>
      <w:r w:rsidRPr="00084951">
        <w:rPr>
          <w:sz w:val="20"/>
          <w:szCs w:val="20"/>
        </w:rPr>
        <w:t>Z.z</w:t>
      </w:r>
      <w:proofErr w:type="spellEnd"/>
      <w:r w:rsidRPr="00084951">
        <w:rPr>
          <w:sz w:val="20"/>
          <w:szCs w:val="20"/>
        </w:rPr>
        <w:t>. -  § 57 ods. 23</w:t>
      </w:r>
      <w:r w:rsidR="00C458E9" w:rsidRPr="00084951">
        <w:rPr>
          <w:sz w:val="20"/>
          <w:szCs w:val="20"/>
        </w:rPr>
        <w:t xml:space="preserve"> sa netýka ustanovení Smernice 2006/25/EÚ</w:t>
      </w:r>
      <w:r w:rsidRPr="00084951">
        <w:rPr>
          <w:sz w:val="20"/>
          <w:szCs w:val="20"/>
        </w:rPr>
        <w:t xml:space="preserve"> </w:t>
      </w:r>
    </w:p>
    <w:p w14:paraId="66BFDDE6" w14:textId="2F1C359D" w:rsidR="00C458E9" w:rsidRPr="00084951" w:rsidRDefault="00C458E9" w:rsidP="006D4F9A">
      <w:pPr>
        <w:rPr>
          <w:sz w:val="20"/>
          <w:szCs w:val="20"/>
        </w:rPr>
      </w:pPr>
      <w:r w:rsidRPr="00084951">
        <w:rPr>
          <w:sz w:val="20"/>
          <w:szCs w:val="20"/>
        </w:rPr>
        <w:t>Navrhované znenie:</w:t>
      </w:r>
    </w:p>
    <w:p w14:paraId="3AC4EC7E" w14:textId="77777777" w:rsidR="006D4F9A" w:rsidRPr="00084951" w:rsidRDefault="006D4F9A" w:rsidP="006D4F9A">
      <w:pPr>
        <w:rPr>
          <w:sz w:val="20"/>
          <w:szCs w:val="20"/>
        </w:rPr>
      </w:pPr>
      <w:r w:rsidRPr="00084951">
        <w:rPr>
          <w:sz w:val="20"/>
          <w:szCs w:val="20"/>
        </w:rPr>
        <w:t xml:space="preserve">„§ 57 </w:t>
      </w:r>
    </w:p>
    <w:p w14:paraId="2FB15FC9" w14:textId="77777777" w:rsidR="006D4F9A" w:rsidRPr="00084951" w:rsidRDefault="006D4F9A" w:rsidP="006D4F9A">
      <w:pPr>
        <w:rPr>
          <w:sz w:val="20"/>
          <w:szCs w:val="20"/>
        </w:rPr>
      </w:pPr>
      <w:r w:rsidRPr="00084951">
        <w:rPr>
          <w:sz w:val="20"/>
          <w:szCs w:val="20"/>
        </w:rPr>
        <w:t>Iné správne delikty</w:t>
      </w:r>
    </w:p>
    <w:p w14:paraId="5E130D03" w14:textId="42BCBD4B" w:rsidR="006D4F9A" w:rsidRPr="00084951" w:rsidRDefault="006D4F9A" w:rsidP="006D4F9A">
      <w:pPr>
        <w:pStyle w:val="Nadpis2"/>
        <w:shd w:val="clear" w:color="auto" w:fill="FFFFFF" w:themeFill="background1"/>
        <w:spacing w:before="6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084951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(23) Správneho deliktu sa úseku verejného zdravotníctva v oblasti ochrany zdravia pri práci sa dopustí fyzická osoba – podnikateľ, ktorá zamestnáva iné fyzické osoby a vykonáva prácu zaradenú do tretej kategórie alebo štvrtej kategórie, ak alebo právnická osoba, ak</w:t>
      </w:r>
    </w:p>
    <w:p w14:paraId="1BE706FB" w14:textId="77777777" w:rsidR="006D4F9A" w:rsidRPr="00084951" w:rsidRDefault="006D4F9A" w:rsidP="006D4F9A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</w:p>
    <w:p w14:paraId="09038B53" w14:textId="77777777" w:rsidR="006D4F9A" w:rsidRPr="00084951" w:rsidRDefault="006D4F9A" w:rsidP="006D4F9A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a) si nezabezpečí posúdenie zdravotného rizika z expozície faktorom práce a pracovného prostredia a nezabezpečí si vypracovanie posudku o riziku s kategorizáciou prác z hľadiska zdravotného rizika podľa </w:t>
      </w:r>
      <w:hyperlink r:id="rId10" w:anchor="paragraf-30.odsek-5.pismeno-a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30 ods. 6 písm. a)</w:t>
        </w:r>
      </w:hyperlink>
      <w:r w:rsidRPr="00084951">
        <w:rPr>
          <w:rFonts w:ascii="Times New Roman" w:hAnsi="Times New Roman"/>
          <w:sz w:val="20"/>
          <w:szCs w:val="20"/>
        </w:rPr>
        <w:t>,</w:t>
      </w:r>
    </w:p>
    <w:p w14:paraId="6804B535" w14:textId="77777777" w:rsidR="006D4F9A" w:rsidRPr="00084951" w:rsidRDefault="006D4F9A" w:rsidP="006D4F9A">
      <w:pPr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b) nezabezpečí opatrenia podľa </w:t>
      </w:r>
      <w:hyperlink r:id="rId11" w:anchor="paragraf-30.odsek-5.pismeno-b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30 ods. 6 písm. b)</w:t>
        </w:r>
      </w:hyperlink>
      <w:r w:rsidRPr="00084951">
        <w:rPr>
          <w:rFonts w:ascii="Times New Roman" w:hAnsi="Times New Roman"/>
          <w:sz w:val="20"/>
          <w:szCs w:val="20"/>
        </w:rPr>
        <w:t>,</w:t>
      </w:r>
    </w:p>
    <w:p w14:paraId="17A8AC17" w14:textId="77777777" w:rsidR="006D4F9A" w:rsidRPr="00084951" w:rsidRDefault="006D4F9A" w:rsidP="006D4F9A">
      <w:pPr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c) nezabezpečí posudzovanie svojej zdravotnej spôsobilosti na prácu podľa § 30 ods. 6 písm. c),</w:t>
      </w:r>
    </w:p>
    <w:p w14:paraId="3CDEAF2B" w14:textId="77777777" w:rsidR="006D4F9A" w:rsidRPr="00084951" w:rsidRDefault="006D4F9A" w:rsidP="006D4F9A">
      <w:pPr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d) nepredloží príslušnému orgánu verejného zdravotníctva návrh na zaradenie svojej práce do tretej kategórie alebo štvrtej kategórie alebo návrh na zmenu alebo vyradenie svojej práce z tretej kategórie alebo štvrtej kategórie podľa § 30 ods. 6 písm. d),</w:t>
      </w:r>
    </w:p>
    <w:p w14:paraId="2125D6EA" w14:textId="299FD3EF" w:rsidR="006D4F9A" w:rsidRPr="00084951" w:rsidRDefault="006D4F9A" w:rsidP="006D4F9A">
      <w:pPr>
        <w:shd w:val="clear" w:color="auto" w:fill="FFFFFF" w:themeFill="background1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e) neuchová posudky o svojej zdravotnej spôsobilosti na prácu podľa § 30 ods. 6 písm. e).</w:t>
      </w:r>
      <w:r w:rsidRPr="00084951">
        <w:rPr>
          <w:rFonts w:ascii="Times New Roman" w:hAnsi="Times New Roman"/>
          <w:sz w:val="20"/>
          <w:szCs w:val="20"/>
          <w:shd w:val="clear" w:color="auto" w:fill="FFFFFF"/>
        </w:rPr>
        <w:t>“.</w:t>
      </w:r>
    </w:p>
    <w:p w14:paraId="43B29930" w14:textId="595D7119" w:rsidR="006D4F9A" w:rsidRPr="00084951" w:rsidRDefault="006D4F9A" w:rsidP="006D4F9A">
      <w:pPr>
        <w:rPr>
          <w:sz w:val="20"/>
          <w:szCs w:val="20"/>
        </w:rPr>
      </w:pPr>
    </w:p>
    <w:p w14:paraId="216E150C" w14:textId="172A379E" w:rsidR="00897AC7" w:rsidRPr="00084951" w:rsidRDefault="00897AC7" w:rsidP="00E0492A"/>
    <w:p w14:paraId="2C03C515" w14:textId="02C5FD89" w:rsidR="00897AC7" w:rsidRPr="00084951" w:rsidRDefault="00897AC7" w:rsidP="00897AC7">
      <w:pPr>
        <w:rPr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 xml:space="preserve">Navrhovaná úprava § 57, ods. 37 až 48  </w:t>
      </w:r>
      <w:r w:rsidRPr="00084951">
        <w:rPr>
          <w:sz w:val="20"/>
          <w:szCs w:val="20"/>
        </w:rPr>
        <w:t>sa netýka ustanovení Smernice 2006/25/EÚ</w:t>
      </w:r>
      <w:r w:rsidR="00C02AA1" w:rsidRPr="00084951">
        <w:rPr>
          <w:sz w:val="20"/>
          <w:szCs w:val="20"/>
        </w:rPr>
        <w:t>, a to okrem ods. 43, písm. a), ktoré uvádzame v Tabuľke zhody</w:t>
      </w:r>
    </w:p>
    <w:p w14:paraId="060F9062" w14:textId="721F4695" w:rsidR="00C458E9" w:rsidRPr="00084951" w:rsidRDefault="00C458E9" w:rsidP="00C02AA1">
      <w:pPr>
        <w:rPr>
          <w:sz w:val="20"/>
          <w:szCs w:val="20"/>
        </w:rPr>
      </w:pPr>
      <w:r w:rsidRPr="00084951">
        <w:rPr>
          <w:sz w:val="20"/>
          <w:szCs w:val="20"/>
        </w:rPr>
        <w:t>Navrhované znenie:</w:t>
      </w:r>
    </w:p>
    <w:p w14:paraId="7A812DF2" w14:textId="3BF0202F" w:rsidR="00C02AA1" w:rsidRPr="00084951" w:rsidRDefault="00C02AA1" w:rsidP="00C02AA1">
      <w:pPr>
        <w:rPr>
          <w:sz w:val="20"/>
          <w:szCs w:val="20"/>
        </w:rPr>
      </w:pPr>
      <w:r w:rsidRPr="00084951">
        <w:rPr>
          <w:sz w:val="20"/>
          <w:szCs w:val="20"/>
        </w:rPr>
        <w:t xml:space="preserve">„§ 57 </w:t>
      </w:r>
    </w:p>
    <w:p w14:paraId="48CCA270" w14:textId="77777777" w:rsidR="00C02AA1" w:rsidRPr="00084951" w:rsidRDefault="00C02AA1" w:rsidP="00C02AA1">
      <w:pPr>
        <w:rPr>
          <w:sz w:val="20"/>
          <w:szCs w:val="20"/>
        </w:rPr>
      </w:pPr>
      <w:r w:rsidRPr="00084951">
        <w:rPr>
          <w:sz w:val="20"/>
          <w:szCs w:val="20"/>
        </w:rPr>
        <w:t>Iné správne delikty</w:t>
      </w:r>
    </w:p>
    <w:p w14:paraId="414240EE" w14:textId="6D807BED" w:rsidR="00C02AA1" w:rsidRPr="00084951" w:rsidRDefault="00C02AA1" w:rsidP="00C02AA1">
      <w:pPr>
        <w:shd w:val="clear" w:color="auto" w:fill="FFFFFF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(37) Správneho deliktu na úseku verejného zdravotníctva v oblasti ochrany zdravia pri práci sa dopustí fyzická osoba – podnikateľ, ktorá nezamestnáva iné fyzické osoby a vykonáva prácu s </w:t>
      </w:r>
      <w:proofErr w:type="spellStart"/>
      <w:r w:rsidRPr="00084951">
        <w:rPr>
          <w:rFonts w:ascii="Times New Roman" w:hAnsi="Times New Roman"/>
          <w:sz w:val="20"/>
          <w:szCs w:val="20"/>
        </w:rPr>
        <w:t>diizokyanátmi</w:t>
      </w:r>
      <w:proofErr w:type="spellEnd"/>
      <w:r w:rsidRPr="00084951">
        <w:rPr>
          <w:rFonts w:ascii="Times New Roman" w:hAnsi="Times New Roman"/>
          <w:sz w:val="20"/>
          <w:szCs w:val="20"/>
        </w:rPr>
        <w:t>, ak si nezabezpečí odbornú prípravu na prácu s </w:t>
      </w:r>
      <w:proofErr w:type="spellStart"/>
      <w:r w:rsidRPr="00084951">
        <w:rPr>
          <w:rFonts w:ascii="Times New Roman" w:hAnsi="Times New Roman"/>
          <w:sz w:val="20"/>
          <w:szCs w:val="20"/>
        </w:rPr>
        <w:t>diizokyanátmi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podľa § 39 ods. 5.</w:t>
      </w:r>
    </w:p>
    <w:p w14:paraId="138647F4" w14:textId="77777777" w:rsidR="00C02AA1" w:rsidRPr="00084951" w:rsidRDefault="00C02AA1" w:rsidP="00C02AA1">
      <w:pPr>
        <w:shd w:val="clear" w:color="auto" w:fill="FFFFFF"/>
        <w:spacing w:before="0"/>
        <w:rPr>
          <w:rFonts w:ascii="Times New Roman" w:hAnsi="Times New Roman"/>
          <w:sz w:val="20"/>
          <w:szCs w:val="20"/>
        </w:rPr>
      </w:pPr>
    </w:p>
    <w:p w14:paraId="7B78DA17" w14:textId="3B02FDC0" w:rsidR="00C02AA1" w:rsidRPr="00084951" w:rsidRDefault="00C02AA1" w:rsidP="00C02AA1">
      <w:pPr>
        <w:shd w:val="clear" w:color="auto" w:fill="FFFFFF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(38) Správneho deliktu na úseku verejného zdravotníctva sa dopustí fyzická osoba-podnikateľ alebo právnická osoba, ktorá vykonáva dezinfekciu a reguláciu živočíšnych škodcov ako profesionálnu činnosť, ak poruší niektorú z povinností podľa </w:t>
      </w:r>
      <w:hyperlink r:id="rId12" w:anchor="paragraf-52.odsek-4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52 ods. 4</w:t>
        </w:r>
      </w:hyperlink>
      <w:r w:rsidRPr="00084951">
        <w:rPr>
          <w:rFonts w:ascii="Times New Roman" w:hAnsi="Times New Roman"/>
          <w:sz w:val="20"/>
          <w:szCs w:val="20"/>
        </w:rPr>
        <w:t>.</w:t>
      </w:r>
    </w:p>
    <w:p w14:paraId="2F674FF2" w14:textId="71AF7DEC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(39) Správneho deliktu na úseku verejného zdravotníctva sa dopustí poskytovateľ zdravotnej starostlivosti, ak poruší niektorú z povinností podľa </w:t>
      </w:r>
      <w:hyperlink r:id="rId13" w:anchor="paragraf-52.odsek-5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52 ods. 5</w:t>
        </w:r>
      </w:hyperlink>
      <w:r w:rsidRPr="00084951">
        <w:rPr>
          <w:rFonts w:ascii="Times New Roman" w:hAnsi="Times New Roman"/>
          <w:sz w:val="20"/>
          <w:szCs w:val="20"/>
        </w:rPr>
        <w:t>.</w:t>
      </w:r>
    </w:p>
    <w:p w14:paraId="31F38DFD" w14:textId="3E32DB5F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lastRenderedPageBreak/>
        <w:t>(40) Správneho deliktu na úseku verejného zdravotníctva sa dopustí prevádzkovateľ zariadenia sociálnych služieb a prevádzkovateľ zariadenia sociálnoprávnej ochrany detí a sociálnej kurately, ak poruší niektorú z povinností podľa </w:t>
      </w:r>
      <w:hyperlink r:id="rId14" w:anchor="paragraf-52.odsek-6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52 ods. 6</w:t>
        </w:r>
      </w:hyperlink>
      <w:r w:rsidRPr="00084951">
        <w:rPr>
          <w:rFonts w:ascii="Times New Roman" w:hAnsi="Times New Roman"/>
          <w:sz w:val="20"/>
          <w:szCs w:val="20"/>
        </w:rPr>
        <w:t>.</w:t>
      </w:r>
    </w:p>
    <w:p w14:paraId="3E5B14E2" w14:textId="53C394A4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(41) Správneho deliktu na úseku verejného zdravotníctva sa dopustí fyzická osoba – podnikateľ alebo právnická osoba, ak</w:t>
      </w:r>
    </w:p>
    <w:p w14:paraId="06ABDFFB" w14:textId="1CF58DAE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a) poruší povinnosť podľa </w:t>
      </w:r>
      <w:hyperlink r:id="rId15" w:anchor="paragraf-52a.odsek-1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52a ods. 1</w:t>
        </w:r>
      </w:hyperlink>
      <w:r w:rsidRPr="00084951">
        <w:rPr>
          <w:rFonts w:ascii="Times New Roman" w:hAnsi="Times New Roman"/>
          <w:sz w:val="20"/>
          <w:szCs w:val="20"/>
        </w:rPr>
        <w:t> alebo </w:t>
      </w:r>
      <w:hyperlink r:id="rId16" w:anchor="paragraf-52a.odsek-2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2</w:t>
        </w:r>
      </w:hyperlink>
      <w:r w:rsidRPr="00084951">
        <w:rPr>
          <w:rFonts w:ascii="Times New Roman" w:hAnsi="Times New Roman"/>
          <w:sz w:val="20"/>
          <w:szCs w:val="20"/>
        </w:rPr>
        <w:t>,</w:t>
      </w:r>
    </w:p>
    <w:p w14:paraId="7607AA62" w14:textId="756B733E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b) nedodrží opatrenie podľa </w:t>
      </w:r>
      <w:hyperlink r:id="rId17" w:anchor="paragraf-55a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55a</w:t>
        </w:r>
      </w:hyperlink>
      <w:r w:rsidRPr="00084951">
        <w:rPr>
          <w:rFonts w:ascii="Times New Roman" w:hAnsi="Times New Roman"/>
          <w:sz w:val="20"/>
          <w:szCs w:val="20"/>
        </w:rPr>
        <w:t>.</w:t>
      </w:r>
    </w:p>
    <w:p w14:paraId="1F206225" w14:textId="0F548E6E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(42)</w:t>
      </w:r>
    </w:p>
    <w:p w14:paraId="3861F8B0" w14:textId="77777777" w:rsidR="00C02AA1" w:rsidRPr="00084951" w:rsidRDefault="00C02AA1" w:rsidP="00C02AA1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 xml:space="preserve">Iné správne delikty podľa tohto zákona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prejednávajú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a pokuty za </w:t>
      </w:r>
      <w:proofErr w:type="spellStart"/>
      <w:r w:rsidRPr="00084951">
        <w:rPr>
          <w:rFonts w:ascii="Times New Roman" w:hAnsi="Times New Roman"/>
          <w:sz w:val="20"/>
          <w:szCs w:val="20"/>
        </w:rPr>
        <w:t>ne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ukladajú v rozsahu svojej pôsobnosti úrad verejného zdravotníctva, regionálny úrad verejného zdravotníctva a orgány verejného zdravotníctva uvedené v </w:t>
      </w:r>
      <w:hyperlink r:id="rId18" w:anchor="paragraf-3.odsek-1.pismeno-d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§ 3 ods. 1 písm. d) až g)</w:t>
        </w:r>
      </w:hyperlink>
      <w:r w:rsidRPr="00084951">
        <w:rPr>
          <w:rFonts w:ascii="Times New Roman" w:hAnsi="Times New Roman"/>
          <w:sz w:val="20"/>
          <w:szCs w:val="20"/>
        </w:rPr>
        <w:t xml:space="preserve">. Správny delikt podľa odseku 33 písm. b) z dôvodu ochorenia COVID-19 môže v blokovom konaní, okrem orgánov uvedených v prvej vete,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prejednať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aj orgán Policajného zboru; za správny delikt podľa odseku 33 písm. b) z dôvodu ochorenia COVID-19 možno v blokovom konaní uložiť pokutu do 5 000 eur. Na blokové konanie sa primerane použijú ustanovenia o blokovom konaní pri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prejednávaní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priestupkov.</w:t>
      </w:r>
      <w:hyperlink r:id="rId19" w:anchor="poznamky.poznamka-67aa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vertAlign w:val="superscript"/>
          </w:rPr>
          <w:t>67aa</w:t>
        </w:r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)</w:t>
        </w:r>
      </w:hyperlink>
      <w:r w:rsidRPr="00084951">
        <w:rPr>
          <w:rFonts w:ascii="Times New Roman" w:hAnsi="Times New Roman"/>
          <w:sz w:val="20"/>
          <w:szCs w:val="20"/>
        </w:rPr>
        <w:t xml:space="preserve"> Orgán Policajného zboru oznamuje správny delikt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prejednaný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podľa druhej vety orgánu verejného zdravotníctva. Správny delikt podľa odseku 33 písm. b) z dôvodu ochorenia COVID-19 možno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prejednať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aj v </w:t>
      </w:r>
      <w:proofErr w:type="spellStart"/>
      <w:r w:rsidRPr="00084951">
        <w:rPr>
          <w:rFonts w:ascii="Times New Roman" w:hAnsi="Times New Roman"/>
          <w:sz w:val="20"/>
          <w:szCs w:val="20"/>
        </w:rPr>
        <w:t>rozkaznom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konaní; v </w:t>
      </w:r>
      <w:proofErr w:type="spellStart"/>
      <w:r w:rsidRPr="00084951">
        <w:rPr>
          <w:rFonts w:ascii="Times New Roman" w:hAnsi="Times New Roman"/>
          <w:sz w:val="20"/>
          <w:szCs w:val="20"/>
        </w:rPr>
        <w:t>rozkaznom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konaní možno uložiť pokutu do 7 000 eur. Na </w:t>
      </w:r>
      <w:proofErr w:type="spellStart"/>
      <w:r w:rsidRPr="00084951">
        <w:rPr>
          <w:rFonts w:ascii="Times New Roman" w:hAnsi="Times New Roman"/>
          <w:sz w:val="20"/>
          <w:szCs w:val="20"/>
        </w:rPr>
        <w:t>rozkazné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konanie sa primerane použijú ustanovenia o </w:t>
      </w:r>
      <w:proofErr w:type="spellStart"/>
      <w:r w:rsidRPr="00084951">
        <w:rPr>
          <w:rFonts w:ascii="Times New Roman" w:hAnsi="Times New Roman"/>
          <w:sz w:val="20"/>
          <w:szCs w:val="20"/>
        </w:rPr>
        <w:t>rozkaznom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konaní pri </w:t>
      </w:r>
      <w:proofErr w:type="spellStart"/>
      <w:r w:rsidRPr="00084951">
        <w:rPr>
          <w:rFonts w:ascii="Times New Roman" w:hAnsi="Times New Roman"/>
          <w:sz w:val="20"/>
          <w:szCs w:val="20"/>
        </w:rPr>
        <w:t>prejednávaní</w:t>
      </w:r>
      <w:proofErr w:type="spellEnd"/>
      <w:r w:rsidRPr="00084951">
        <w:rPr>
          <w:rFonts w:ascii="Times New Roman" w:hAnsi="Times New Roman"/>
          <w:sz w:val="20"/>
          <w:szCs w:val="20"/>
        </w:rPr>
        <w:t xml:space="preserve"> priestupkov.</w:t>
      </w:r>
      <w:hyperlink r:id="rId20" w:anchor="poznamky.poznamka-67aa" w:tooltip="Odkaz na predpis alebo ustanovenie" w:history="1"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  <w:vertAlign w:val="superscript"/>
          </w:rPr>
          <w:t>67aa</w:t>
        </w:r>
        <w:r w:rsidRPr="00084951">
          <w:rPr>
            <w:rStyle w:val="Hypertextovprepojenie"/>
            <w:rFonts w:ascii="Times New Roman" w:hAnsi="Times New Roman"/>
            <w:color w:val="auto"/>
            <w:sz w:val="20"/>
            <w:szCs w:val="20"/>
            <w:u w:val="none"/>
          </w:rPr>
          <w:t>)</w:t>
        </w:r>
      </w:hyperlink>
    </w:p>
    <w:p w14:paraId="67F70503" w14:textId="77777777" w:rsidR="00C02AA1" w:rsidRPr="00084951" w:rsidRDefault="00C02AA1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</w:p>
    <w:p w14:paraId="4DBB7C8B" w14:textId="0258F87D" w:rsidR="00897AC7" w:rsidRPr="00084951" w:rsidRDefault="00C02AA1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(</w:t>
      </w:r>
      <w:r w:rsidR="00897AC7" w:rsidRPr="00084951">
        <w:rPr>
          <w:rFonts w:ascii="Times New Roman" w:hAnsi="Times New Roman"/>
          <w:sz w:val="20"/>
          <w:szCs w:val="20"/>
        </w:rPr>
        <w:t>43</w:t>
      </w:r>
      <w:r w:rsidRPr="00084951">
        <w:rPr>
          <w:rFonts w:ascii="Times New Roman" w:hAnsi="Times New Roman"/>
          <w:sz w:val="20"/>
          <w:szCs w:val="20"/>
        </w:rPr>
        <w:t>)</w:t>
      </w:r>
      <w:r w:rsidR="00897AC7" w:rsidRPr="00084951">
        <w:rPr>
          <w:rFonts w:ascii="Times New Roman" w:hAnsi="Times New Roman"/>
          <w:sz w:val="20"/>
          <w:szCs w:val="20"/>
        </w:rPr>
        <w:t xml:space="preserve"> Príslušný orgán verejného zdravotníctva uloží pokutu</w:t>
      </w:r>
    </w:p>
    <w:p w14:paraId="2CA5C534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</w:p>
    <w:p w14:paraId="6E8B1429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a)od 150 eur do 20 000 eur za správne delikty podľa odsekov 1 až 22, 24, 31, 33 až 41,</w:t>
      </w:r>
    </w:p>
    <w:p w14:paraId="6891528B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b) od 100 eur do 2000 eur za správne delikty podľa odsekov 23 a 30,</w:t>
      </w:r>
    </w:p>
    <w:p w14:paraId="2A187CD5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c) od 2000 eur do 50 000 eur za správne delikty podľa odsekov 25 až 29 a 32.</w:t>
      </w:r>
    </w:p>
    <w:p w14:paraId="0879C528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</w:p>
    <w:p w14:paraId="428D57D6" w14:textId="77777777" w:rsidR="00897AC7" w:rsidRPr="00084951" w:rsidRDefault="00897AC7" w:rsidP="00897AC7">
      <w:pPr>
        <w:pStyle w:val="Nadpis2"/>
        <w:shd w:val="clear" w:color="auto" w:fill="FFFFFF" w:themeFill="background1"/>
        <w:spacing w:before="60"/>
        <w:jc w:val="both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084951">
        <w:rPr>
          <w:rFonts w:ascii="Times New Roman" w:hAnsi="Times New Roman"/>
          <w:b w:val="0"/>
          <w:bCs w:val="0"/>
          <w:i w:val="0"/>
          <w:iCs w:val="0"/>
          <w:sz w:val="20"/>
          <w:szCs w:val="20"/>
          <w:shd w:val="clear" w:color="auto" w:fill="FFFFFF"/>
        </w:rPr>
        <w:t>44. Orgán verejného zdravotníctva pri určení výšky pokuty prihliada na závažnosť, spôsob, čas trvania a následky protiprávneho konania. Pri opakovanom porušení možno pokutu zvýšiť až na dvojnásobok.</w:t>
      </w:r>
    </w:p>
    <w:p w14:paraId="436F9172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</w:p>
    <w:p w14:paraId="2A2BA10D" w14:textId="77777777" w:rsidR="00897AC7" w:rsidRPr="00084951" w:rsidRDefault="00897AC7" w:rsidP="00897AC7">
      <w:pPr>
        <w:shd w:val="clear" w:color="auto" w:fill="FFFFFF" w:themeFill="background1"/>
        <w:spacing w:before="0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45. Konanie o uloženie pokuty možno začať do dvoch rokov odo dňa, keď sa príslušný orgán verejného zdravotníctva dozvedel o porušení povinnosti, najneskôr však do troch rokov odo dňa, keď k porušeniu povinnosti došlo.</w:t>
      </w:r>
    </w:p>
    <w:p w14:paraId="66CE3302" w14:textId="77777777" w:rsidR="00897AC7" w:rsidRPr="00084951" w:rsidRDefault="00897AC7" w:rsidP="00897AC7">
      <w:pPr>
        <w:shd w:val="clear" w:color="auto" w:fill="FFFFFF"/>
        <w:rPr>
          <w:rFonts w:ascii="Times New Roman" w:hAnsi="Times New Roman"/>
          <w:sz w:val="20"/>
          <w:szCs w:val="20"/>
        </w:rPr>
      </w:pPr>
    </w:p>
    <w:p w14:paraId="0F87B1EA" w14:textId="77777777" w:rsidR="00897AC7" w:rsidRPr="00084951" w:rsidRDefault="00897AC7" w:rsidP="00897AC7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46. Pokuta je splatná do 30 dní odo dňa nadobudnutia právoplatnosti rozhodnutia o jej uložení.</w:t>
      </w:r>
    </w:p>
    <w:p w14:paraId="63C11DD8" w14:textId="77777777" w:rsidR="00897AC7" w:rsidRPr="00084951" w:rsidRDefault="00897AC7" w:rsidP="00897AC7">
      <w:pPr>
        <w:shd w:val="clear" w:color="auto" w:fill="FFFFFF"/>
        <w:rPr>
          <w:rFonts w:ascii="Times New Roman" w:hAnsi="Times New Roman"/>
          <w:sz w:val="20"/>
          <w:szCs w:val="20"/>
        </w:rPr>
      </w:pPr>
    </w:p>
    <w:p w14:paraId="02A2DE62" w14:textId="77777777" w:rsidR="00897AC7" w:rsidRPr="00084951" w:rsidRDefault="00897AC7" w:rsidP="00897AC7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47. Orgán verejného zdravotníctva, ktorý pokutu uložil, môže povoliť odklad platenia pokuty alebo platenie v splátkach, ak vznikli okolnosti, ktoré znemožňujú bezodkladné zaplatenie pokuty, alebo okolnosti, ktoré odôvodňujú platenie v splátkach.</w:t>
      </w:r>
    </w:p>
    <w:p w14:paraId="3D3A1331" w14:textId="77777777" w:rsidR="00897AC7" w:rsidRPr="00084951" w:rsidRDefault="00897AC7" w:rsidP="00897AC7">
      <w:pPr>
        <w:shd w:val="clear" w:color="auto" w:fill="FFFFFF"/>
        <w:rPr>
          <w:rFonts w:ascii="Times New Roman" w:hAnsi="Times New Roman"/>
          <w:sz w:val="20"/>
          <w:szCs w:val="20"/>
        </w:rPr>
      </w:pPr>
    </w:p>
    <w:p w14:paraId="03682762" w14:textId="2B9AC04F" w:rsidR="00897AC7" w:rsidRPr="00084951" w:rsidRDefault="00897AC7" w:rsidP="00897AC7">
      <w:pPr>
        <w:rPr>
          <w:sz w:val="20"/>
          <w:szCs w:val="20"/>
        </w:rPr>
      </w:pPr>
      <w:r w:rsidRPr="00084951">
        <w:rPr>
          <w:rFonts w:ascii="Times New Roman" w:hAnsi="Times New Roman"/>
          <w:sz w:val="20"/>
          <w:szCs w:val="20"/>
        </w:rPr>
        <w:t>48. Výnosy z pokút uložených orgánmi verejného zdravotníctva sú príjmom štátneho rozpočtu.</w:t>
      </w:r>
      <w:r w:rsidR="00C458E9" w:rsidRPr="00084951">
        <w:rPr>
          <w:rFonts w:ascii="Times New Roman" w:hAnsi="Times New Roman"/>
          <w:sz w:val="20"/>
          <w:szCs w:val="20"/>
        </w:rPr>
        <w:t>“.</w:t>
      </w:r>
    </w:p>
    <w:p w14:paraId="49A45C19" w14:textId="27AC7C3D" w:rsidR="00897AC7" w:rsidRPr="00084951" w:rsidRDefault="00897AC7" w:rsidP="00E0492A">
      <w:pPr>
        <w:rPr>
          <w:rFonts w:ascii="Times New Roman" w:hAnsi="Times New Roman"/>
          <w:sz w:val="20"/>
          <w:szCs w:val="20"/>
        </w:rPr>
      </w:pPr>
    </w:p>
    <w:sectPr w:rsidR="00897AC7" w:rsidRPr="00084951" w:rsidSect="00E3203D">
      <w:footerReference w:type="default" r:id="rId21"/>
      <w:type w:val="continuous"/>
      <w:pgSz w:w="16838" w:h="11906" w:orient="landscape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FDAC6" w14:textId="77777777" w:rsidR="007D55A0" w:rsidRDefault="007D55A0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endnote>
  <w:endnote w:type="continuationSeparator" w:id="0">
    <w:p w14:paraId="5E37A7C3" w14:textId="77777777" w:rsidR="007D55A0" w:rsidRDefault="007D55A0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8622" w14:textId="221A4C2F" w:rsidR="00261941" w:rsidRPr="00E3203D" w:rsidRDefault="00261941">
    <w:pPr>
      <w:pStyle w:val="Pta"/>
      <w:jc w:val="center"/>
      <w:rPr>
        <w:sz w:val="20"/>
        <w:szCs w:val="20"/>
      </w:rPr>
    </w:pPr>
    <w:r w:rsidRPr="00E3203D">
      <w:rPr>
        <w:sz w:val="20"/>
        <w:szCs w:val="20"/>
      </w:rPr>
      <w:fldChar w:fldCharType="begin"/>
    </w:r>
    <w:r w:rsidRPr="00E3203D">
      <w:rPr>
        <w:sz w:val="20"/>
        <w:szCs w:val="20"/>
      </w:rPr>
      <w:instrText>PAGE   \* MERGEFORMAT</w:instrText>
    </w:r>
    <w:r w:rsidRPr="00E3203D">
      <w:rPr>
        <w:sz w:val="20"/>
        <w:szCs w:val="20"/>
      </w:rPr>
      <w:fldChar w:fldCharType="separate"/>
    </w:r>
    <w:r w:rsidR="006C6B3B">
      <w:rPr>
        <w:noProof/>
        <w:sz w:val="20"/>
        <w:szCs w:val="20"/>
      </w:rPr>
      <w:t>3</w:t>
    </w:r>
    <w:r w:rsidRPr="00E3203D">
      <w:rPr>
        <w:sz w:val="20"/>
        <w:szCs w:val="20"/>
      </w:rPr>
      <w:fldChar w:fldCharType="end"/>
    </w:r>
  </w:p>
  <w:p w14:paraId="3A6FAA02" w14:textId="77777777" w:rsidR="00261941" w:rsidRDefault="00261941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78BD2" w14:textId="77777777" w:rsidR="007D55A0" w:rsidRDefault="007D55A0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14:paraId="198A42B6" w14:textId="77777777" w:rsidR="007D55A0" w:rsidRDefault="007D55A0">
      <w:pPr>
        <w:autoSpaceDE w:val="0"/>
        <w:autoSpaceDN w:val="0"/>
        <w:spacing w:befor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72EE73A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5"/>
      <w:numFmt w:val="bullet"/>
      <w:suff w:val="nothing"/>
      <w:lvlText w:val="-"/>
      <w:lvlJc w:val="left"/>
      <w:pPr>
        <w:ind w:left="360" w:hanging="360"/>
      </w:pPr>
      <w:rPr>
        <w:rFonts w:ascii="Thorndale" w:hAnsi="Thorndale"/>
        <w:b/>
      </w:rPr>
    </w:lvl>
  </w:abstractNum>
  <w:abstractNum w:abstractNumId="2" w15:restartNumberingAfterBreak="0">
    <w:nsid w:val="00000002"/>
    <w:multiLevelType w:val="singleLevel"/>
    <w:tmpl w:val="00000002"/>
    <w:name w:val="WW8Num18"/>
    <w:lvl w:ilvl="0">
      <w:start w:val="3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9"/>
    <w:lvl w:ilvl="0">
      <w:start w:val="2"/>
      <w:numFmt w:val="bullet"/>
      <w:suff w:val="nothing"/>
      <w:lvlText w:val="-"/>
      <w:lvlJc w:val="left"/>
      <w:pPr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7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49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7"/>
    <w:name w:val="WW8Num52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41B0017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9"/>
    <w:multiLevelType w:val="singleLevel"/>
    <w:tmpl w:val="00000009"/>
    <w:name w:val="WW8Num16"/>
    <w:lvl w:ilvl="0">
      <w:start w:val="1"/>
      <w:numFmt w:val="lowerRoman"/>
      <w:suff w:val="nothing"/>
      <w:lvlText w:val="(%1)"/>
      <w:lvlJc w:val="left"/>
      <w:pPr>
        <w:ind w:left="720" w:hanging="72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0000000A"/>
    <w:name w:val="WW8Num1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6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0000000C"/>
    <w:multiLevelType w:val="singleLevel"/>
    <w:tmpl w:val="0000000C"/>
    <w:name w:val="WW8Num37"/>
    <w:lvl w:ilvl="0">
      <w:start w:val="1"/>
      <w:numFmt w:val="lowerLetter"/>
      <w:suff w:val="nothing"/>
      <w:lvlText w:val="%1)"/>
      <w:lvlJc w:val="left"/>
      <w:pPr>
        <w:ind w:left="390" w:hanging="390"/>
      </w:pPr>
      <w:rPr>
        <w:rFonts w:cs="Times New Roman"/>
      </w:rPr>
    </w:lvl>
  </w:abstractNum>
  <w:abstractNum w:abstractNumId="13" w15:restartNumberingAfterBreak="0">
    <w:nsid w:val="0000000D"/>
    <w:multiLevelType w:val="singleLevel"/>
    <w:tmpl w:val="04050017"/>
    <w:name w:val="WW8Num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77"/>
    <w:lvl w:ilvl="0">
      <w:start w:val="1"/>
      <w:numFmt w:val="lowerLetter"/>
      <w:suff w:val="nothing"/>
      <w:lvlText w:val="%1)"/>
      <w:lvlJc w:val="left"/>
      <w:pPr>
        <w:ind w:left="435" w:hanging="435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0000010"/>
    <w:name w:val="WW8Num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88"/>
    <w:lvl w:ilvl="0">
      <w:start w:val="2"/>
      <w:numFmt w:val="lowerLetter"/>
      <w:suff w:val="nothing"/>
      <w:lvlText w:val="%1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00000013"/>
    <w:multiLevelType w:val="singleLevel"/>
    <w:tmpl w:val="00000013"/>
    <w:name w:val="WW8Num110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00000014"/>
    <w:multiLevelType w:val="singleLevel"/>
    <w:tmpl w:val="00000014"/>
    <w:name w:val="WW8Num114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19" w15:restartNumberingAfterBreak="0">
    <w:nsid w:val="00000017"/>
    <w:multiLevelType w:val="singleLevel"/>
    <w:tmpl w:val="00000017"/>
    <w:name w:val="WW8Num14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0" w15:restartNumberingAfterBreak="0">
    <w:nsid w:val="00000018"/>
    <w:multiLevelType w:val="singleLevel"/>
    <w:tmpl w:val="00000018"/>
    <w:name w:val="WW8Num144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1" w15:restartNumberingAfterBreak="0">
    <w:nsid w:val="00000019"/>
    <w:multiLevelType w:val="singleLevel"/>
    <w:tmpl w:val="00000019"/>
    <w:name w:val="WW8Num14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0000001A"/>
    <w:multiLevelType w:val="singleLevel"/>
    <w:tmpl w:val="0000001A"/>
    <w:name w:val="WW8Num148"/>
    <w:lvl w:ilvl="0">
      <w:start w:val="3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0000001F"/>
    <w:multiLevelType w:val="singleLevel"/>
    <w:tmpl w:val="0000001F"/>
    <w:name w:val="WW8Num166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00000020"/>
    <w:multiLevelType w:val="singleLevel"/>
    <w:tmpl w:val="00000020"/>
    <w:name w:val="WW8Num168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00000022"/>
    <w:multiLevelType w:val="singleLevel"/>
    <w:tmpl w:val="00000022"/>
    <w:name w:val="WW8Num172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6" w15:restartNumberingAfterBreak="0">
    <w:nsid w:val="00000023"/>
    <w:multiLevelType w:val="singleLevel"/>
    <w:tmpl w:val="00000023"/>
    <w:name w:val="WW8Num178"/>
    <w:lvl w:ilvl="0">
      <w:start w:val="1"/>
      <w:numFmt w:val="lowerLetter"/>
      <w:suff w:val="nothing"/>
      <w:lvlText w:val="(%1)"/>
      <w:lvlJc w:val="left"/>
      <w:pPr>
        <w:ind w:left="360" w:hanging="360"/>
      </w:pPr>
      <w:rPr>
        <w:rFonts w:cs="Times New Roman"/>
      </w:rPr>
    </w:lvl>
  </w:abstractNum>
  <w:abstractNum w:abstractNumId="27" w15:restartNumberingAfterBreak="0">
    <w:nsid w:val="0B6436F1"/>
    <w:multiLevelType w:val="multilevel"/>
    <w:tmpl w:val="16BA4AA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0C054883"/>
    <w:multiLevelType w:val="hybridMultilevel"/>
    <w:tmpl w:val="85D22B4E"/>
    <w:lvl w:ilvl="0" w:tplc="D3DAD73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  <w:b w:val="0"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0CB6618B"/>
    <w:multiLevelType w:val="multilevel"/>
    <w:tmpl w:val="B36A61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0E57632B"/>
    <w:multiLevelType w:val="multilevel"/>
    <w:tmpl w:val="6A7EF6B2"/>
    <w:name w:val="WW8Num4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0F4E584A"/>
    <w:multiLevelType w:val="multilevel"/>
    <w:tmpl w:val="833C2FF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39853D5"/>
    <w:multiLevelType w:val="hybridMultilevel"/>
    <w:tmpl w:val="6FD23E62"/>
    <w:lvl w:ilvl="0" w:tplc="B582D42E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33" w15:restartNumberingAfterBreak="0">
    <w:nsid w:val="13B254A0"/>
    <w:multiLevelType w:val="hybridMultilevel"/>
    <w:tmpl w:val="A5DECA14"/>
    <w:lvl w:ilvl="0" w:tplc="64A8FE0E">
      <w:start w:val="4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3B520F8"/>
    <w:multiLevelType w:val="multilevel"/>
    <w:tmpl w:val="87182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4D2DF1"/>
    <w:multiLevelType w:val="multilevel"/>
    <w:tmpl w:val="7B7822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9B950EA"/>
    <w:multiLevelType w:val="multilevel"/>
    <w:tmpl w:val="D5EC4B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2B7F6D31"/>
    <w:multiLevelType w:val="multilevel"/>
    <w:tmpl w:val="7E726388"/>
    <w:name w:val="WW8Num65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2ECB6788"/>
    <w:multiLevelType w:val="multilevel"/>
    <w:tmpl w:val="9EA24B70"/>
    <w:lvl w:ilvl="0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3F221C"/>
    <w:multiLevelType w:val="multilevel"/>
    <w:tmpl w:val="A560D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091AE5"/>
    <w:multiLevelType w:val="multilevel"/>
    <w:tmpl w:val="72E63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B073F4"/>
    <w:multiLevelType w:val="singleLevel"/>
    <w:tmpl w:val="83607F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</w:rPr>
    </w:lvl>
  </w:abstractNum>
  <w:abstractNum w:abstractNumId="42" w15:restartNumberingAfterBreak="0">
    <w:nsid w:val="4292134A"/>
    <w:multiLevelType w:val="hybridMultilevel"/>
    <w:tmpl w:val="88B64EB4"/>
    <w:lvl w:ilvl="0" w:tplc="155488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7166948"/>
    <w:multiLevelType w:val="multilevel"/>
    <w:tmpl w:val="91DAF71A"/>
    <w:name w:val="WW8Num6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4B9C5D72"/>
    <w:multiLevelType w:val="hybridMultilevel"/>
    <w:tmpl w:val="36A02716"/>
    <w:lvl w:ilvl="0" w:tplc="E43EC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A520DD"/>
    <w:multiLevelType w:val="singleLevel"/>
    <w:tmpl w:val="83607F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</w:rPr>
    </w:lvl>
  </w:abstractNum>
  <w:abstractNum w:abstractNumId="46" w15:restartNumberingAfterBreak="0">
    <w:nsid w:val="5DE4462D"/>
    <w:multiLevelType w:val="hybridMultilevel"/>
    <w:tmpl w:val="CCF4315E"/>
    <w:lvl w:ilvl="0" w:tplc="D1C4DE68">
      <w:start w:val="3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15413B1"/>
    <w:multiLevelType w:val="multilevel"/>
    <w:tmpl w:val="75F603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ED3326"/>
    <w:multiLevelType w:val="hybridMultilevel"/>
    <w:tmpl w:val="97B80A02"/>
    <w:lvl w:ilvl="0" w:tplc="041B000F">
      <w:start w:val="1"/>
      <w:numFmt w:val="decimal"/>
      <w:lvlText w:val="%1."/>
      <w:lvlJc w:val="left"/>
      <w:pPr>
        <w:tabs>
          <w:tab w:val="num" w:pos="0"/>
        </w:tabs>
        <w:ind w:firstLine="28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8F967BD"/>
    <w:multiLevelType w:val="multilevel"/>
    <w:tmpl w:val="262E1EB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F624424"/>
    <w:multiLevelType w:val="multilevel"/>
    <w:tmpl w:val="B7F6CEC6"/>
    <w:name w:val="WW8Num64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1" w15:restartNumberingAfterBreak="0">
    <w:nsid w:val="709E2883"/>
    <w:multiLevelType w:val="multilevel"/>
    <w:tmpl w:val="B07CFB30"/>
    <w:name w:val="WW8Num6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72D2316D"/>
    <w:multiLevelType w:val="multilevel"/>
    <w:tmpl w:val="9C72700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73DB620E"/>
    <w:multiLevelType w:val="multilevel"/>
    <w:tmpl w:val="E84A16E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32"/>
  </w:num>
  <w:num w:numId="25">
    <w:abstractNumId w:val="42"/>
  </w:num>
  <w:num w:numId="26">
    <w:abstractNumId w:val="48"/>
  </w:num>
  <w:num w:numId="27">
    <w:abstractNumId w:val="28"/>
  </w:num>
  <w:num w:numId="28">
    <w:abstractNumId w:val="32"/>
  </w:num>
  <w:num w:numId="29">
    <w:abstractNumId w:val="46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8"/>
  </w:num>
  <w:num w:numId="33">
    <w:abstractNumId w:val="39"/>
  </w:num>
  <w:num w:numId="34">
    <w:abstractNumId w:val="27"/>
  </w:num>
  <w:num w:numId="35">
    <w:abstractNumId w:val="40"/>
  </w:num>
  <w:num w:numId="36">
    <w:abstractNumId w:val="49"/>
  </w:num>
  <w:num w:numId="37">
    <w:abstractNumId w:val="53"/>
  </w:num>
  <w:num w:numId="38">
    <w:abstractNumId w:val="34"/>
  </w:num>
  <w:num w:numId="39">
    <w:abstractNumId w:val="29"/>
  </w:num>
  <w:num w:numId="40">
    <w:abstractNumId w:val="52"/>
  </w:num>
  <w:num w:numId="41">
    <w:abstractNumId w:val="35"/>
  </w:num>
  <w:num w:numId="42">
    <w:abstractNumId w:val="31"/>
  </w:num>
  <w:num w:numId="43">
    <w:abstractNumId w:val="36"/>
  </w:num>
  <w:num w:numId="44">
    <w:abstractNumId w:val="41"/>
  </w:num>
  <w:num w:numId="45">
    <w:abstractNumId w:val="45"/>
  </w:num>
  <w:num w:numId="46">
    <w:abstractNumId w:val="47"/>
  </w:num>
  <w:num w:numId="47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77"/>
    <w:rsid w:val="000003AA"/>
    <w:rsid w:val="00000E02"/>
    <w:rsid w:val="00001980"/>
    <w:rsid w:val="00004F05"/>
    <w:rsid w:val="00010EC8"/>
    <w:rsid w:val="000125ED"/>
    <w:rsid w:val="000175F4"/>
    <w:rsid w:val="00025D08"/>
    <w:rsid w:val="00030124"/>
    <w:rsid w:val="000370BD"/>
    <w:rsid w:val="00046FD8"/>
    <w:rsid w:val="00051C15"/>
    <w:rsid w:val="00057AC4"/>
    <w:rsid w:val="00057AC7"/>
    <w:rsid w:val="00060F83"/>
    <w:rsid w:val="00061B51"/>
    <w:rsid w:val="000638EA"/>
    <w:rsid w:val="00070430"/>
    <w:rsid w:val="00070ADE"/>
    <w:rsid w:val="00076507"/>
    <w:rsid w:val="000778FA"/>
    <w:rsid w:val="00080FF9"/>
    <w:rsid w:val="00084951"/>
    <w:rsid w:val="00086BCC"/>
    <w:rsid w:val="00087D85"/>
    <w:rsid w:val="00091A71"/>
    <w:rsid w:val="000A3DF0"/>
    <w:rsid w:val="000B091F"/>
    <w:rsid w:val="000B3F61"/>
    <w:rsid w:val="000B50DD"/>
    <w:rsid w:val="000B6F99"/>
    <w:rsid w:val="000C2515"/>
    <w:rsid w:val="000C4227"/>
    <w:rsid w:val="000C78D7"/>
    <w:rsid w:val="000C7D99"/>
    <w:rsid w:val="000E5EB2"/>
    <w:rsid w:val="000F15A0"/>
    <w:rsid w:val="000F6D90"/>
    <w:rsid w:val="0010402E"/>
    <w:rsid w:val="0010525B"/>
    <w:rsid w:val="001056C4"/>
    <w:rsid w:val="00110345"/>
    <w:rsid w:val="0011060C"/>
    <w:rsid w:val="001149AD"/>
    <w:rsid w:val="001240EC"/>
    <w:rsid w:val="0012533C"/>
    <w:rsid w:val="00126EF7"/>
    <w:rsid w:val="0013104C"/>
    <w:rsid w:val="00132C84"/>
    <w:rsid w:val="00134B13"/>
    <w:rsid w:val="00136AA3"/>
    <w:rsid w:val="00137868"/>
    <w:rsid w:val="00140F3F"/>
    <w:rsid w:val="0014484F"/>
    <w:rsid w:val="001449F4"/>
    <w:rsid w:val="0015238C"/>
    <w:rsid w:val="00160DEE"/>
    <w:rsid w:val="001622B2"/>
    <w:rsid w:val="00165E85"/>
    <w:rsid w:val="00182EE3"/>
    <w:rsid w:val="00191F30"/>
    <w:rsid w:val="001939AF"/>
    <w:rsid w:val="00195D7C"/>
    <w:rsid w:val="001977E6"/>
    <w:rsid w:val="001A33B9"/>
    <w:rsid w:val="001A6D0A"/>
    <w:rsid w:val="001B3D17"/>
    <w:rsid w:val="001B7FBB"/>
    <w:rsid w:val="001C3268"/>
    <w:rsid w:val="001C4509"/>
    <w:rsid w:val="001E5515"/>
    <w:rsid w:val="001E7EE0"/>
    <w:rsid w:val="001F4E2C"/>
    <w:rsid w:val="001F5557"/>
    <w:rsid w:val="00205535"/>
    <w:rsid w:val="00207216"/>
    <w:rsid w:val="002075C6"/>
    <w:rsid w:val="0021162E"/>
    <w:rsid w:val="00215166"/>
    <w:rsid w:val="002177C9"/>
    <w:rsid w:val="0022478B"/>
    <w:rsid w:val="00224B13"/>
    <w:rsid w:val="00235465"/>
    <w:rsid w:val="002407F9"/>
    <w:rsid w:val="002417E7"/>
    <w:rsid w:val="00244B43"/>
    <w:rsid w:val="00251258"/>
    <w:rsid w:val="002521EB"/>
    <w:rsid w:val="00254CCC"/>
    <w:rsid w:val="00255932"/>
    <w:rsid w:val="002566DE"/>
    <w:rsid w:val="00261941"/>
    <w:rsid w:val="002655D2"/>
    <w:rsid w:val="00265AC9"/>
    <w:rsid w:val="0026602C"/>
    <w:rsid w:val="00267861"/>
    <w:rsid w:val="00271A9D"/>
    <w:rsid w:val="00275F6C"/>
    <w:rsid w:val="00280D0A"/>
    <w:rsid w:val="00286EAC"/>
    <w:rsid w:val="002939F5"/>
    <w:rsid w:val="00294589"/>
    <w:rsid w:val="002A0753"/>
    <w:rsid w:val="002A4125"/>
    <w:rsid w:val="002B0C77"/>
    <w:rsid w:val="002B2D23"/>
    <w:rsid w:val="002B5DFE"/>
    <w:rsid w:val="002B7F24"/>
    <w:rsid w:val="002C2321"/>
    <w:rsid w:val="002D2D4D"/>
    <w:rsid w:val="002E1954"/>
    <w:rsid w:val="002E551C"/>
    <w:rsid w:val="002F15FC"/>
    <w:rsid w:val="002F3159"/>
    <w:rsid w:val="0030022E"/>
    <w:rsid w:val="00303C53"/>
    <w:rsid w:val="0030421D"/>
    <w:rsid w:val="00305906"/>
    <w:rsid w:val="00310ACB"/>
    <w:rsid w:val="003144D4"/>
    <w:rsid w:val="003247FF"/>
    <w:rsid w:val="00334B53"/>
    <w:rsid w:val="00337A90"/>
    <w:rsid w:val="00341005"/>
    <w:rsid w:val="003435A8"/>
    <w:rsid w:val="00350939"/>
    <w:rsid w:val="00356CFF"/>
    <w:rsid w:val="003645A9"/>
    <w:rsid w:val="00365434"/>
    <w:rsid w:val="003675B7"/>
    <w:rsid w:val="00372AA4"/>
    <w:rsid w:val="003744BE"/>
    <w:rsid w:val="00374BA8"/>
    <w:rsid w:val="003754BF"/>
    <w:rsid w:val="00381F8E"/>
    <w:rsid w:val="00390225"/>
    <w:rsid w:val="0039048C"/>
    <w:rsid w:val="003A2868"/>
    <w:rsid w:val="003B1736"/>
    <w:rsid w:val="003C0CA2"/>
    <w:rsid w:val="003C1325"/>
    <w:rsid w:val="003D1FCA"/>
    <w:rsid w:val="003D3C57"/>
    <w:rsid w:val="003D582D"/>
    <w:rsid w:val="003E566E"/>
    <w:rsid w:val="003F19A0"/>
    <w:rsid w:val="003F5DEC"/>
    <w:rsid w:val="00401459"/>
    <w:rsid w:val="004027AA"/>
    <w:rsid w:val="00404583"/>
    <w:rsid w:val="004050D7"/>
    <w:rsid w:val="0041071E"/>
    <w:rsid w:val="00412ACE"/>
    <w:rsid w:val="00414AA9"/>
    <w:rsid w:val="00430FCB"/>
    <w:rsid w:val="00434B45"/>
    <w:rsid w:val="004363F4"/>
    <w:rsid w:val="004435B7"/>
    <w:rsid w:val="00444CDB"/>
    <w:rsid w:val="00446046"/>
    <w:rsid w:val="0044666D"/>
    <w:rsid w:val="00450F76"/>
    <w:rsid w:val="004546DA"/>
    <w:rsid w:val="00454F2D"/>
    <w:rsid w:val="00457A77"/>
    <w:rsid w:val="004640D2"/>
    <w:rsid w:val="00464BFA"/>
    <w:rsid w:val="004658E4"/>
    <w:rsid w:val="004722A4"/>
    <w:rsid w:val="00482469"/>
    <w:rsid w:val="0048412A"/>
    <w:rsid w:val="00497818"/>
    <w:rsid w:val="004A69FF"/>
    <w:rsid w:val="004B21B7"/>
    <w:rsid w:val="004B37B7"/>
    <w:rsid w:val="004B5F3D"/>
    <w:rsid w:val="004B7847"/>
    <w:rsid w:val="004C0E6D"/>
    <w:rsid w:val="004D479F"/>
    <w:rsid w:val="004D4A85"/>
    <w:rsid w:val="004E0D26"/>
    <w:rsid w:val="004E69E1"/>
    <w:rsid w:val="004F2BA7"/>
    <w:rsid w:val="004F4933"/>
    <w:rsid w:val="00500CC5"/>
    <w:rsid w:val="0050577D"/>
    <w:rsid w:val="00511EBC"/>
    <w:rsid w:val="00512991"/>
    <w:rsid w:val="00513F7E"/>
    <w:rsid w:val="00527079"/>
    <w:rsid w:val="005332B9"/>
    <w:rsid w:val="005348F5"/>
    <w:rsid w:val="005354F9"/>
    <w:rsid w:val="0053656B"/>
    <w:rsid w:val="00540EE2"/>
    <w:rsid w:val="0054112E"/>
    <w:rsid w:val="00543418"/>
    <w:rsid w:val="0055311F"/>
    <w:rsid w:val="00566866"/>
    <w:rsid w:val="00567225"/>
    <w:rsid w:val="00571600"/>
    <w:rsid w:val="00574925"/>
    <w:rsid w:val="00585360"/>
    <w:rsid w:val="0059562C"/>
    <w:rsid w:val="0059596A"/>
    <w:rsid w:val="0059687F"/>
    <w:rsid w:val="005971A2"/>
    <w:rsid w:val="005A4197"/>
    <w:rsid w:val="005A5A39"/>
    <w:rsid w:val="005B0306"/>
    <w:rsid w:val="005B1961"/>
    <w:rsid w:val="005B4551"/>
    <w:rsid w:val="005B4C2A"/>
    <w:rsid w:val="005B6A3A"/>
    <w:rsid w:val="005B716B"/>
    <w:rsid w:val="005B7D56"/>
    <w:rsid w:val="005C56CD"/>
    <w:rsid w:val="005C56EC"/>
    <w:rsid w:val="005C57AD"/>
    <w:rsid w:val="005C6DFC"/>
    <w:rsid w:val="005D38E9"/>
    <w:rsid w:val="005D3AF2"/>
    <w:rsid w:val="005D5352"/>
    <w:rsid w:val="005D6FEF"/>
    <w:rsid w:val="005E4858"/>
    <w:rsid w:val="005E4A03"/>
    <w:rsid w:val="005E5C42"/>
    <w:rsid w:val="005F0B44"/>
    <w:rsid w:val="00610C8F"/>
    <w:rsid w:val="0061273B"/>
    <w:rsid w:val="00612FF8"/>
    <w:rsid w:val="00613C64"/>
    <w:rsid w:val="006240BE"/>
    <w:rsid w:val="006305DD"/>
    <w:rsid w:val="006358C7"/>
    <w:rsid w:val="00644D3C"/>
    <w:rsid w:val="0064503B"/>
    <w:rsid w:val="00650686"/>
    <w:rsid w:val="00660AE2"/>
    <w:rsid w:val="006617A7"/>
    <w:rsid w:val="0066401C"/>
    <w:rsid w:val="00670AF3"/>
    <w:rsid w:val="006720A8"/>
    <w:rsid w:val="00674C41"/>
    <w:rsid w:val="00687468"/>
    <w:rsid w:val="00691159"/>
    <w:rsid w:val="00693768"/>
    <w:rsid w:val="0069434B"/>
    <w:rsid w:val="0069510A"/>
    <w:rsid w:val="006A4281"/>
    <w:rsid w:val="006B02A2"/>
    <w:rsid w:val="006B2446"/>
    <w:rsid w:val="006B47E9"/>
    <w:rsid w:val="006B6D23"/>
    <w:rsid w:val="006C18F7"/>
    <w:rsid w:val="006C6B3B"/>
    <w:rsid w:val="006D39DB"/>
    <w:rsid w:val="006D463E"/>
    <w:rsid w:val="006D4F9A"/>
    <w:rsid w:val="006D5A4E"/>
    <w:rsid w:val="006E3197"/>
    <w:rsid w:val="006F0EDE"/>
    <w:rsid w:val="006F24E0"/>
    <w:rsid w:val="006F2B09"/>
    <w:rsid w:val="006F4566"/>
    <w:rsid w:val="006F7B3B"/>
    <w:rsid w:val="007034F6"/>
    <w:rsid w:val="00703782"/>
    <w:rsid w:val="00703D44"/>
    <w:rsid w:val="0070763B"/>
    <w:rsid w:val="00721E72"/>
    <w:rsid w:val="0072207E"/>
    <w:rsid w:val="00723233"/>
    <w:rsid w:val="00723554"/>
    <w:rsid w:val="00723A17"/>
    <w:rsid w:val="00727EC9"/>
    <w:rsid w:val="007371EB"/>
    <w:rsid w:val="007404F8"/>
    <w:rsid w:val="007406A0"/>
    <w:rsid w:val="00742631"/>
    <w:rsid w:val="00742CDC"/>
    <w:rsid w:val="0074584E"/>
    <w:rsid w:val="00747AB8"/>
    <w:rsid w:val="007513AF"/>
    <w:rsid w:val="0075413F"/>
    <w:rsid w:val="0076113D"/>
    <w:rsid w:val="00762697"/>
    <w:rsid w:val="007663C3"/>
    <w:rsid w:val="00767AB8"/>
    <w:rsid w:val="007726FE"/>
    <w:rsid w:val="0077315C"/>
    <w:rsid w:val="00774F08"/>
    <w:rsid w:val="00777500"/>
    <w:rsid w:val="00780941"/>
    <w:rsid w:val="0078095D"/>
    <w:rsid w:val="007821D5"/>
    <w:rsid w:val="00797861"/>
    <w:rsid w:val="007A17F1"/>
    <w:rsid w:val="007A29BF"/>
    <w:rsid w:val="007A5D29"/>
    <w:rsid w:val="007A6086"/>
    <w:rsid w:val="007B0D90"/>
    <w:rsid w:val="007B2C53"/>
    <w:rsid w:val="007B3D54"/>
    <w:rsid w:val="007B5E6A"/>
    <w:rsid w:val="007C1CBC"/>
    <w:rsid w:val="007C2C90"/>
    <w:rsid w:val="007C4A9A"/>
    <w:rsid w:val="007C50FD"/>
    <w:rsid w:val="007C5EC1"/>
    <w:rsid w:val="007C76F8"/>
    <w:rsid w:val="007D099D"/>
    <w:rsid w:val="007D3E6E"/>
    <w:rsid w:val="007D55A0"/>
    <w:rsid w:val="007E3514"/>
    <w:rsid w:val="007E4F24"/>
    <w:rsid w:val="007E550B"/>
    <w:rsid w:val="007F32FE"/>
    <w:rsid w:val="007F4A3A"/>
    <w:rsid w:val="008020A3"/>
    <w:rsid w:val="00804A85"/>
    <w:rsid w:val="008054EE"/>
    <w:rsid w:val="00812210"/>
    <w:rsid w:val="00815125"/>
    <w:rsid w:val="008203E4"/>
    <w:rsid w:val="00835CC7"/>
    <w:rsid w:val="00841654"/>
    <w:rsid w:val="00843657"/>
    <w:rsid w:val="00844ADD"/>
    <w:rsid w:val="00845987"/>
    <w:rsid w:val="008547BD"/>
    <w:rsid w:val="00862800"/>
    <w:rsid w:val="008628CE"/>
    <w:rsid w:val="00865B68"/>
    <w:rsid w:val="00867003"/>
    <w:rsid w:val="008724F5"/>
    <w:rsid w:val="00874892"/>
    <w:rsid w:val="00877493"/>
    <w:rsid w:val="00884E82"/>
    <w:rsid w:val="00892B36"/>
    <w:rsid w:val="0089535D"/>
    <w:rsid w:val="00897AC7"/>
    <w:rsid w:val="008A0385"/>
    <w:rsid w:val="008B08C2"/>
    <w:rsid w:val="008B33E0"/>
    <w:rsid w:val="008B4630"/>
    <w:rsid w:val="008B70C2"/>
    <w:rsid w:val="008C1E20"/>
    <w:rsid w:val="008C51F8"/>
    <w:rsid w:val="008C5D07"/>
    <w:rsid w:val="008D0290"/>
    <w:rsid w:val="008D1452"/>
    <w:rsid w:val="008D2000"/>
    <w:rsid w:val="008E1F09"/>
    <w:rsid w:val="008F1B6E"/>
    <w:rsid w:val="00910578"/>
    <w:rsid w:val="0092303F"/>
    <w:rsid w:val="0092336E"/>
    <w:rsid w:val="0092648B"/>
    <w:rsid w:val="00926A11"/>
    <w:rsid w:val="00930E3E"/>
    <w:rsid w:val="0093266C"/>
    <w:rsid w:val="00933FDA"/>
    <w:rsid w:val="009474E7"/>
    <w:rsid w:val="00947AF0"/>
    <w:rsid w:val="00947C50"/>
    <w:rsid w:val="00951F39"/>
    <w:rsid w:val="009546C7"/>
    <w:rsid w:val="00957659"/>
    <w:rsid w:val="00964A92"/>
    <w:rsid w:val="00966938"/>
    <w:rsid w:val="00967AED"/>
    <w:rsid w:val="00972B2A"/>
    <w:rsid w:val="00973402"/>
    <w:rsid w:val="00980DCC"/>
    <w:rsid w:val="00981C78"/>
    <w:rsid w:val="0098274B"/>
    <w:rsid w:val="0098579C"/>
    <w:rsid w:val="009905A5"/>
    <w:rsid w:val="00994BCE"/>
    <w:rsid w:val="00996843"/>
    <w:rsid w:val="009A1657"/>
    <w:rsid w:val="009A37FE"/>
    <w:rsid w:val="009A3B49"/>
    <w:rsid w:val="009A53EF"/>
    <w:rsid w:val="009A6F85"/>
    <w:rsid w:val="009B42CA"/>
    <w:rsid w:val="009C6388"/>
    <w:rsid w:val="009C6983"/>
    <w:rsid w:val="009C6C14"/>
    <w:rsid w:val="009D7332"/>
    <w:rsid w:val="009E14AA"/>
    <w:rsid w:val="009E40B0"/>
    <w:rsid w:val="009F23B2"/>
    <w:rsid w:val="009F3C4B"/>
    <w:rsid w:val="009F749C"/>
    <w:rsid w:val="00A007E4"/>
    <w:rsid w:val="00A02E50"/>
    <w:rsid w:val="00A077F7"/>
    <w:rsid w:val="00A101E5"/>
    <w:rsid w:val="00A10F26"/>
    <w:rsid w:val="00A11A3F"/>
    <w:rsid w:val="00A1227F"/>
    <w:rsid w:val="00A20AB2"/>
    <w:rsid w:val="00A27017"/>
    <w:rsid w:val="00A47D54"/>
    <w:rsid w:val="00A51175"/>
    <w:rsid w:val="00A54C0A"/>
    <w:rsid w:val="00A57D95"/>
    <w:rsid w:val="00A64200"/>
    <w:rsid w:val="00A6536D"/>
    <w:rsid w:val="00A66272"/>
    <w:rsid w:val="00A6717C"/>
    <w:rsid w:val="00A70D03"/>
    <w:rsid w:val="00A70F14"/>
    <w:rsid w:val="00A732C3"/>
    <w:rsid w:val="00A806AC"/>
    <w:rsid w:val="00A81FD4"/>
    <w:rsid w:val="00A956F6"/>
    <w:rsid w:val="00AA7740"/>
    <w:rsid w:val="00AB48D9"/>
    <w:rsid w:val="00AB62C0"/>
    <w:rsid w:val="00AC02EA"/>
    <w:rsid w:val="00AC1AB6"/>
    <w:rsid w:val="00AC29EF"/>
    <w:rsid w:val="00AD1831"/>
    <w:rsid w:val="00AD2C6C"/>
    <w:rsid w:val="00AD433F"/>
    <w:rsid w:val="00AE1638"/>
    <w:rsid w:val="00AE3392"/>
    <w:rsid w:val="00AE413B"/>
    <w:rsid w:val="00AF005F"/>
    <w:rsid w:val="00AF0D82"/>
    <w:rsid w:val="00AF24A7"/>
    <w:rsid w:val="00AF619D"/>
    <w:rsid w:val="00B02E75"/>
    <w:rsid w:val="00B04712"/>
    <w:rsid w:val="00B04EA7"/>
    <w:rsid w:val="00B14F3C"/>
    <w:rsid w:val="00B16B7C"/>
    <w:rsid w:val="00B2335C"/>
    <w:rsid w:val="00B24797"/>
    <w:rsid w:val="00B24CFA"/>
    <w:rsid w:val="00B25789"/>
    <w:rsid w:val="00B31352"/>
    <w:rsid w:val="00B33606"/>
    <w:rsid w:val="00B34372"/>
    <w:rsid w:val="00B35122"/>
    <w:rsid w:val="00B36D9A"/>
    <w:rsid w:val="00B40A99"/>
    <w:rsid w:val="00B4119D"/>
    <w:rsid w:val="00B4511C"/>
    <w:rsid w:val="00B46A18"/>
    <w:rsid w:val="00B52DB1"/>
    <w:rsid w:val="00B535E0"/>
    <w:rsid w:val="00B55508"/>
    <w:rsid w:val="00B55C13"/>
    <w:rsid w:val="00B56E99"/>
    <w:rsid w:val="00B65B4B"/>
    <w:rsid w:val="00B70EC1"/>
    <w:rsid w:val="00B731EF"/>
    <w:rsid w:val="00B73811"/>
    <w:rsid w:val="00B751BD"/>
    <w:rsid w:val="00B756F0"/>
    <w:rsid w:val="00B76034"/>
    <w:rsid w:val="00B773E5"/>
    <w:rsid w:val="00B818D7"/>
    <w:rsid w:val="00B87659"/>
    <w:rsid w:val="00B91D3B"/>
    <w:rsid w:val="00BA102B"/>
    <w:rsid w:val="00BA63A0"/>
    <w:rsid w:val="00BA7218"/>
    <w:rsid w:val="00BB1881"/>
    <w:rsid w:val="00BB4A8D"/>
    <w:rsid w:val="00BB79CC"/>
    <w:rsid w:val="00BC310F"/>
    <w:rsid w:val="00BC5CFA"/>
    <w:rsid w:val="00BD0D07"/>
    <w:rsid w:val="00BD4E8C"/>
    <w:rsid w:val="00BE08A4"/>
    <w:rsid w:val="00BE57FD"/>
    <w:rsid w:val="00BF579A"/>
    <w:rsid w:val="00BF5BD6"/>
    <w:rsid w:val="00BF6903"/>
    <w:rsid w:val="00BF7298"/>
    <w:rsid w:val="00C02AA1"/>
    <w:rsid w:val="00C04D09"/>
    <w:rsid w:val="00C05889"/>
    <w:rsid w:val="00C11742"/>
    <w:rsid w:val="00C13EA1"/>
    <w:rsid w:val="00C1418D"/>
    <w:rsid w:val="00C14489"/>
    <w:rsid w:val="00C14F51"/>
    <w:rsid w:val="00C16D87"/>
    <w:rsid w:val="00C17F76"/>
    <w:rsid w:val="00C2350F"/>
    <w:rsid w:val="00C23AFA"/>
    <w:rsid w:val="00C241E9"/>
    <w:rsid w:val="00C24F83"/>
    <w:rsid w:val="00C25643"/>
    <w:rsid w:val="00C263F2"/>
    <w:rsid w:val="00C266D7"/>
    <w:rsid w:val="00C3320F"/>
    <w:rsid w:val="00C34B07"/>
    <w:rsid w:val="00C37D65"/>
    <w:rsid w:val="00C458E9"/>
    <w:rsid w:val="00C464FC"/>
    <w:rsid w:val="00C55E60"/>
    <w:rsid w:val="00C56198"/>
    <w:rsid w:val="00C56F74"/>
    <w:rsid w:val="00C60B85"/>
    <w:rsid w:val="00C6210B"/>
    <w:rsid w:val="00C631AB"/>
    <w:rsid w:val="00C63D4C"/>
    <w:rsid w:val="00C63EAF"/>
    <w:rsid w:val="00C659F5"/>
    <w:rsid w:val="00C734C0"/>
    <w:rsid w:val="00C73E7B"/>
    <w:rsid w:val="00C76137"/>
    <w:rsid w:val="00C77942"/>
    <w:rsid w:val="00C80F77"/>
    <w:rsid w:val="00C82470"/>
    <w:rsid w:val="00C82CB8"/>
    <w:rsid w:val="00C831D9"/>
    <w:rsid w:val="00C83F51"/>
    <w:rsid w:val="00C86537"/>
    <w:rsid w:val="00C92362"/>
    <w:rsid w:val="00C947A1"/>
    <w:rsid w:val="00C96C26"/>
    <w:rsid w:val="00CA154F"/>
    <w:rsid w:val="00CA4FC4"/>
    <w:rsid w:val="00CA5412"/>
    <w:rsid w:val="00CA5811"/>
    <w:rsid w:val="00CA63BA"/>
    <w:rsid w:val="00CB15DB"/>
    <w:rsid w:val="00CC22DB"/>
    <w:rsid w:val="00CC34F5"/>
    <w:rsid w:val="00CC670F"/>
    <w:rsid w:val="00CD1DB6"/>
    <w:rsid w:val="00CD45AA"/>
    <w:rsid w:val="00CD71DD"/>
    <w:rsid w:val="00CE2B92"/>
    <w:rsid w:val="00CE2D2F"/>
    <w:rsid w:val="00CE361F"/>
    <w:rsid w:val="00CE41AF"/>
    <w:rsid w:val="00D022CE"/>
    <w:rsid w:val="00D03D49"/>
    <w:rsid w:val="00D05AEE"/>
    <w:rsid w:val="00D10C06"/>
    <w:rsid w:val="00D12833"/>
    <w:rsid w:val="00D16EE8"/>
    <w:rsid w:val="00D208F2"/>
    <w:rsid w:val="00D232A8"/>
    <w:rsid w:val="00D2412C"/>
    <w:rsid w:val="00D25FE1"/>
    <w:rsid w:val="00D2745C"/>
    <w:rsid w:val="00D278CD"/>
    <w:rsid w:val="00D33524"/>
    <w:rsid w:val="00D372D1"/>
    <w:rsid w:val="00D37813"/>
    <w:rsid w:val="00D41E00"/>
    <w:rsid w:val="00D4337B"/>
    <w:rsid w:val="00D43FA3"/>
    <w:rsid w:val="00D47B4F"/>
    <w:rsid w:val="00D526C7"/>
    <w:rsid w:val="00D53327"/>
    <w:rsid w:val="00D557F2"/>
    <w:rsid w:val="00D55C95"/>
    <w:rsid w:val="00D62ED6"/>
    <w:rsid w:val="00D7551C"/>
    <w:rsid w:val="00D842E2"/>
    <w:rsid w:val="00D9006C"/>
    <w:rsid w:val="00D91B5C"/>
    <w:rsid w:val="00DA092C"/>
    <w:rsid w:val="00DA2E9F"/>
    <w:rsid w:val="00DA5A4E"/>
    <w:rsid w:val="00DB2FD5"/>
    <w:rsid w:val="00DB4458"/>
    <w:rsid w:val="00DB7C0E"/>
    <w:rsid w:val="00DC070F"/>
    <w:rsid w:val="00DC2FF9"/>
    <w:rsid w:val="00DC6018"/>
    <w:rsid w:val="00DD4487"/>
    <w:rsid w:val="00DD5135"/>
    <w:rsid w:val="00DD5591"/>
    <w:rsid w:val="00DD5B72"/>
    <w:rsid w:val="00DE3D08"/>
    <w:rsid w:val="00DE4CDF"/>
    <w:rsid w:val="00DE6C3B"/>
    <w:rsid w:val="00DF30A3"/>
    <w:rsid w:val="00DF57CE"/>
    <w:rsid w:val="00DF5D2B"/>
    <w:rsid w:val="00DF6CEB"/>
    <w:rsid w:val="00DF77B8"/>
    <w:rsid w:val="00E00DA8"/>
    <w:rsid w:val="00E0365E"/>
    <w:rsid w:val="00E0492A"/>
    <w:rsid w:val="00E05478"/>
    <w:rsid w:val="00E1035C"/>
    <w:rsid w:val="00E12E0D"/>
    <w:rsid w:val="00E1374D"/>
    <w:rsid w:val="00E1576E"/>
    <w:rsid w:val="00E174D4"/>
    <w:rsid w:val="00E205BA"/>
    <w:rsid w:val="00E21C3C"/>
    <w:rsid w:val="00E22D37"/>
    <w:rsid w:val="00E230DA"/>
    <w:rsid w:val="00E2501E"/>
    <w:rsid w:val="00E25FA3"/>
    <w:rsid w:val="00E3203D"/>
    <w:rsid w:val="00E43EE9"/>
    <w:rsid w:val="00E46A5C"/>
    <w:rsid w:val="00E46C9E"/>
    <w:rsid w:val="00E64870"/>
    <w:rsid w:val="00E65934"/>
    <w:rsid w:val="00E73CCC"/>
    <w:rsid w:val="00E764DC"/>
    <w:rsid w:val="00E7741B"/>
    <w:rsid w:val="00E8093E"/>
    <w:rsid w:val="00E80FB9"/>
    <w:rsid w:val="00E82FB6"/>
    <w:rsid w:val="00E83AD5"/>
    <w:rsid w:val="00E83B4A"/>
    <w:rsid w:val="00E8475F"/>
    <w:rsid w:val="00E85177"/>
    <w:rsid w:val="00E92074"/>
    <w:rsid w:val="00E96B27"/>
    <w:rsid w:val="00EA5565"/>
    <w:rsid w:val="00EA592D"/>
    <w:rsid w:val="00EA6E57"/>
    <w:rsid w:val="00EC0324"/>
    <w:rsid w:val="00EC3592"/>
    <w:rsid w:val="00ED0E97"/>
    <w:rsid w:val="00ED11E5"/>
    <w:rsid w:val="00ED194C"/>
    <w:rsid w:val="00ED1E1E"/>
    <w:rsid w:val="00ED264B"/>
    <w:rsid w:val="00ED499B"/>
    <w:rsid w:val="00EE1FD0"/>
    <w:rsid w:val="00EE2DB5"/>
    <w:rsid w:val="00EE2E72"/>
    <w:rsid w:val="00EE49AC"/>
    <w:rsid w:val="00EE6188"/>
    <w:rsid w:val="00EE6694"/>
    <w:rsid w:val="00EF14E6"/>
    <w:rsid w:val="00EF27AD"/>
    <w:rsid w:val="00EF6637"/>
    <w:rsid w:val="00EF781F"/>
    <w:rsid w:val="00F03299"/>
    <w:rsid w:val="00F03F25"/>
    <w:rsid w:val="00F146A3"/>
    <w:rsid w:val="00F158DA"/>
    <w:rsid w:val="00F30E23"/>
    <w:rsid w:val="00F3551F"/>
    <w:rsid w:val="00F35A08"/>
    <w:rsid w:val="00F37E0D"/>
    <w:rsid w:val="00F421FE"/>
    <w:rsid w:val="00F449C7"/>
    <w:rsid w:val="00F46339"/>
    <w:rsid w:val="00F46942"/>
    <w:rsid w:val="00F52C04"/>
    <w:rsid w:val="00F56C4C"/>
    <w:rsid w:val="00F70C76"/>
    <w:rsid w:val="00F83E2B"/>
    <w:rsid w:val="00F952CB"/>
    <w:rsid w:val="00FA0C2F"/>
    <w:rsid w:val="00FA12DE"/>
    <w:rsid w:val="00FA1CEB"/>
    <w:rsid w:val="00FA465D"/>
    <w:rsid w:val="00FA74D1"/>
    <w:rsid w:val="00FB0F5E"/>
    <w:rsid w:val="00FB7E9E"/>
    <w:rsid w:val="00FC24E9"/>
    <w:rsid w:val="00FC459C"/>
    <w:rsid w:val="00FC5B7C"/>
    <w:rsid w:val="00FD27AE"/>
    <w:rsid w:val="00FD4332"/>
    <w:rsid w:val="00FE05C8"/>
    <w:rsid w:val="00FE1828"/>
    <w:rsid w:val="00FE384A"/>
    <w:rsid w:val="00FE5E96"/>
    <w:rsid w:val="00FE607F"/>
    <w:rsid w:val="00FE6B73"/>
    <w:rsid w:val="00FF07F6"/>
    <w:rsid w:val="00FF1A14"/>
    <w:rsid w:val="00FF2F0D"/>
    <w:rsid w:val="00FF4A0E"/>
    <w:rsid w:val="00FF60E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4359A"/>
  <w15:docId w15:val="{E72D3404-65FC-4B21-A2B8-DEA3AFDB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B4511C"/>
    <w:pPr>
      <w:spacing w:before="120"/>
      <w:jc w:val="both"/>
    </w:pPr>
    <w:rPr>
      <w:rFonts w:ascii="inherit" w:hAnsi="inherit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C3592"/>
    <w:pPr>
      <w:keepNext/>
      <w:autoSpaceDE w:val="0"/>
      <w:autoSpaceDN w:val="0"/>
      <w:spacing w:befor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C3592"/>
    <w:pPr>
      <w:keepNext/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EC3592"/>
    <w:pPr>
      <w:keepNext/>
      <w:numPr>
        <w:ilvl w:val="2"/>
        <w:numId w:val="1"/>
      </w:numPr>
      <w:tabs>
        <w:tab w:val="clear" w:pos="360"/>
        <w:tab w:val="num" w:pos="2160"/>
      </w:tabs>
      <w:suppressAutoHyphens/>
      <w:autoSpaceDE w:val="0"/>
      <w:autoSpaceDN w:val="0"/>
      <w:spacing w:before="0"/>
      <w:ind w:left="2160" w:hanging="18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EC3592"/>
    <w:pPr>
      <w:keepNext/>
      <w:autoSpaceDE w:val="0"/>
      <w:autoSpaceDN w:val="0"/>
      <w:spacing w:before="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EC3592"/>
    <w:pPr>
      <w:keepNext/>
      <w:autoSpaceDE w:val="0"/>
      <w:autoSpaceDN w:val="0"/>
      <w:spacing w:befor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EC3592"/>
    <w:pPr>
      <w:keepNext/>
      <w:autoSpaceDE w:val="0"/>
      <w:autoSpaceDN w:val="0"/>
      <w:spacing w:before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C3592"/>
    <w:pPr>
      <w:keepNext/>
      <w:autoSpaceDE w:val="0"/>
      <w:autoSpaceDN w:val="0"/>
      <w:spacing w:before="20"/>
      <w:jc w:val="left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"/>
    <w:qFormat/>
    <w:rsid w:val="00EC3592"/>
    <w:pPr>
      <w:keepNext/>
      <w:autoSpaceDE w:val="0"/>
      <w:autoSpaceDN w:val="0"/>
      <w:spacing w:before="0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EC3592"/>
    <w:pPr>
      <w:keepNext/>
      <w:autoSpaceDE w:val="0"/>
      <w:autoSpaceDN w:val="0"/>
      <w:spacing w:before="0"/>
      <w:jc w:val="center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EC3592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EC3592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EC359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EC3592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C3592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EC3592"/>
    <w:rPr>
      <w:rFonts w:ascii="Calibri" w:hAnsi="Calibri"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EC3592"/>
    <w:rPr>
      <w:rFonts w:ascii="Calibri" w:hAnsi="Calibri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EC3592"/>
    <w:rPr>
      <w:rFonts w:ascii="Calibri" w:hAnsi="Calibri"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EC3592"/>
    <w:rPr>
      <w:rFonts w:ascii="Cambria" w:hAnsi="Cambria" w:cs="Times New Roman"/>
    </w:rPr>
  </w:style>
  <w:style w:type="paragraph" w:styleId="Zkladntext3">
    <w:name w:val="Body Text 3"/>
    <w:basedOn w:val="Normlny"/>
    <w:link w:val="Zkladntext3Char"/>
    <w:uiPriority w:val="99"/>
    <w:rsid w:val="00EC3592"/>
    <w:pPr>
      <w:autoSpaceDE w:val="0"/>
      <w:autoSpaceDN w:val="0"/>
      <w:spacing w:before="0" w:line="240" w:lineRule="atLeas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C3592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C3592"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rsid w:val="00EC3592"/>
    <w:pPr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C3592"/>
    <w:rPr>
      <w:rFonts w:cs="Times New Roman"/>
      <w:sz w:val="24"/>
    </w:rPr>
  </w:style>
  <w:style w:type="paragraph" w:customStyle="1" w:styleId="Normlny0">
    <w:name w:val="_Normálny"/>
    <w:basedOn w:val="Normlny"/>
    <w:uiPriority w:val="99"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EC3592"/>
    <w:pPr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63EAF"/>
    <w:rPr>
      <w:rFonts w:cs="Times New Roman"/>
      <w:lang w:val="sk-SK" w:eastAsia="sk-SK"/>
    </w:rPr>
  </w:style>
  <w:style w:type="paragraph" w:styleId="Odsekzoznamu">
    <w:name w:val="List Paragraph"/>
    <w:basedOn w:val="Normlny"/>
    <w:uiPriority w:val="34"/>
    <w:qFormat/>
    <w:rsid w:val="00762697"/>
    <w:pPr>
      <w:suppressAutoHyphens/>
      <w:autoSpaceDE w:val="0"/>
      <w:autoSpaceDN w:val="0"/>
      <w:spacing w:before="0"/>
      <w:ind w:left="708"/>
      <w:jc w:val="left"/>
    </w:pPr>
    <w:rPr>
      <w:rFonts w:ascii="Times New Roman" w:hAnsi="Times New Roman"/>
    </w:rPr>
  </w:style>
  <w:style w:type="paragraph" w:customStyle="1" w:styleId="PARA">
    <w:name w:val="PARA"/>
    <w:basedOn w:val="Normlny"/>
    <w:next w:val="Normlny"/>
    <w:uiPriority w:val="99"/>
    <w:rsid w:val="00EC3592"/>
    <w:pPr>
      <w:keepNext/>
      <w:keepLines/>
      <w:tabs>
        <w:tab w:val="left" w:pos="680"/>
      </w:tabs>
      <w:autoSpaceDE w:val="0"/>
      <w:autoSpaceDN w:val="0"/>
      <w:spacing w:before="240" w:after="120"/>
      <w:jc w:val="center"/>
    </w:pPr>
    <w:rPr>
      <w:rFonts w:ascii="Times New Roman" w:hAnsi="Times New Roman"/>
      <w:lang w:val="en-US"/>
    </w:rPr>
  </w:style>
  <w:style w:type="paragraph" w:customStyle="1" w:styleId="abc">
    <w:name w:val="abc"/>
    <w:basedOn w:val="Normlny"/>
    <w:uiPriority w:val="99"/>
    <w:rsid w:val="00EC3592"/>
    <w:pPr>
      <w:widowControl w:val="0"/>
      <w:tabs>
        <w:tab w:val="left" w:pos="360"/>
        <w:tab w:val="left" w:pos="680"/>
      </w:tabs>
      <w:autoSpaceDE w:val="0"/>
      <w:autoSpaceDN w:val="0"/>
      <w:spacing w:before="0"/>
    </w:pPr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EC3592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C3592"/>
    <w:pPr>
      <w:tabs>
        <w:tab w:val="center" w:pos="4536"/>
        <w:tab w:val="right" w:pos="9072"/>
      </w:tabs>
      <w:autoSpaceDE w:val="0"/>
      <w:autoSpaceDN w:val="0"/>
      <w:spacing w:before="0"/>
      <w:jc w:val="left"/>
    </w:pPr>
    <w:rPr>
      <w:rFonts w:ascii="Times New Roman" w:hAnsi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EC359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C3592"/>
    <w:rPr>
      <w:rFonts w:cs="Times New Roman"/>
    </w:rPr>
  </w:style>
  <w:style w:type="character" w:customStyle="1" w:styleId="WW-Znakyprepoznmkupodiarou">
    <w:name w:val="WW-Znaky pre poznámku pod čiarou"/>
    <w:uiPriority w:val="99"/>
    <w:rsid w:val="00EC3592"/>
    <w:rPr>
      <w:vertAlign w:val="superscript"/>
    </w:rPr>
  </w:style>
  <w:style w:type="character" w:customStyle="1" w:styleId="Znakyprepoznmkupodiarou">
    <w:name w:val="Znaky pre poznámku pod čiarou"/>
    <w:uiPriority w:val="99"/>
    <w:rsid w:val="00EC3592"/>
    <w:rPr>
      <w:vertAlign w:val="superscript"/>
    </w:rPr>
  </w:style>
  <w:style w:type="character" w:customStyle="1" w:styleId="WW8Num7z0">
    <w:name w:val="WW8Num7z0"/>
    <w:uiPriority w:val="99"/>
    <w:rsid w:val="00EC3592"/>
    <w:rPr>
      <w:rFonts w:ascii="Symbol" w:hAnsi="Symbol"/>
    </w:rPr>
  </w:style>
  <w:style w:type="character" w:customStyle="1" w:styleId="WW-Standardnpsmoodstavce">
    <w:name w:val="WW-Standardní písmo odstavce"/>
    <w:uiPriority w:val="99"/>
    <w:rsid w:val="00EC3592"/>
  </w:style>
  <w:style w:type="character" w:customStyle="1" w:styleId="WW8Num3z0">
    <w:name w:val="WW8Num3z0"/>
    <w:uiPriority w:val="99"/>
    <w:rsid w:val="00EC3592"/>
    <w:rPr>
      <w:rFonts w:ascii="Symbol" w:hAnsi="Symbol"/>
    </w:rPr>
  </w:style>
  <w:style w:type="paragraph" w:styleId="Zkladntext">
    <w:name w:val="Body Text"/>
    <w:basedOn w:val="Normlny"/>
    <w:link w:val="ZkladntextChar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C3592"/>
    <w:rPr>
      <w:rFonts w:cs="Times New Roman"/>
      <w:sz w:val="24"/>
    </w:rPr>
  </w:style>
  <w:style w:type="paragraph" w:customStyle="1" w:styleId="WW-Zkladntext2">
    <w:name w:val="WW-Základný text 2"/>
    <w:basedOn w:val="Normlny"/>
    <w:uiPriority w:val="99"/>
    <w:rsid w:val="00EC3592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paragraph" w:customStyle="1" w:styleId="WW-Obyajntext">
    <w:name w:val="WW-Obyčajný text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Courier New" w:hAnsi="Courier New" w:cs="Courier New"/>
      <w:sz w:val="20"/>
      <w:szCs w:val="20"/>
    </w:rPr>
  </w:style>
  <w:style w:type="paragraph" w:customStyle="1" w:styleId="WW-Zkladntext3">
    <w:name w:val="WW-Základný text 3"/>
    <w:basedOn w:val="Normlny"/>
    <w:uiPriority w:val="99"/>
    <w:rsid w:val="00EC3592"/>
    <w:pPr>
      <w:suppressAutoHyphens/>
      <w:autoSpaceDE w:val="0"/>
      <w:autoSpaceDN w:val="0"/>
      <w:spacing w:before="0"/>
    </w:pPr>
    <w:rPr>
      <w:rFonts w:ascii="Times New Roman" w:hAnsi="Times New Roman"/>
    </w:rPr>
  </w:style>
  <w:style w:type="character" w:customStyle="1" w:styleId="WW8Num25z0">
    <w:name w:val="WW8Num25z0"/>
    <w:uiPriority w:val="99"/>
    <w:rsid w:val="00EC3592"/>
  </w:style>
  <w:style w:type="character" w:customStyle="1" w:styleId="WW8Num27z0">
    <w:name w:val="WW8Num27z0"/>
    <w:uiPriority w:val="99"/>
    <w:rsid w:val="00EC3592"/>
    <w:rPr>
      <w:rFonts w:ascii="Symbol" w:hAnsi="Symbol"/>
    </w:rPr>
  </w:style>
  <w:style w:type="character" w:customStyle="1" w:styleId="WW8Num29z0">
    <w:name w:val="WW8Num29z0"/>
    <w:uiPriority w:val="99"/>
    <w:rsid w:val="00EC3592"/>
    <w:rPr>
      <w:rFonts w:ascii="Symbol" w:hAnsi="Symbol"/>
    </w:rPr>
  </w:style>
  <w:style w:type="character" w:customStyle="1" w:styleId="WW8Num35z0">
    <w:name w:val="WW8Num35z0"/>
    <w:uiPriority w:val="99"/>
    <w:rsid w:val="00EC3592"/>
    <w:rPr>
      <w:rFonts w:ascii="Symbol" w:hAnsi="Symbol"/>
    </w:rPr>
  </w:style>
  <w:style w:type="paragraph" w:styleId="Zarkazkladnhotextu2">
    <w:name w:val="Body Text Indent 2"/>
    <w:basedOn w:val="Normlny"/>
    <w:link w:val="Zarkazkladnhotextu2Char"/>
    <w:uiPriority w:val="99"/>
    <w:rsid w:val="00EC3592"/>
    <w:pPr>
      <w:autoSpaceDE w:val="0"/>
      <w:autoSpaceDN w:val="0"/>
      <w:spacing w:before="0"/>
      <w:ind w:firstLine="360"/>
    </w:pPr>
    <w:rPr>
      <w:rFonts w:ascii="Times New Roman" w:hAnsi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C3592"/>
    <w:rPr>
      <w:rFonts w:cs="Times New Roman"/>
      <w:sz w:val="24"/>
    </w:rPr>
  </w:style>
  <w:style w:type="paragraph" w:styleId="Obyajntext">
    <w:name w:val="Plain Text"/>
    <w:basedOn w:val="Normlny"/>
    <w:link w:val="ObyajntextChar"/>
    <w:uiPriority w:val="99"/>
    <w:rsid w:val="00EC3592"/>
    <w:pPr>
      <w:autoSpaceDE w:val="0"/>
      <w:autoSpaceDN w:val="0"/>
      <w:spacing w:before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EC3592"/>
    <w:rPr>
      <w:rFonts w:ascii="Courier New" w:hAnsi="Courier New" w:cs="Times New Roman"/>
      <w:sz w:val="20"/>
    </w:rPr>
  </w:style>
  <w:style w:type="paragraph" w:customStyle="1" w:styleId="FR1">
    <w:name w:val="FR1"/>
    <w:uiPriority w:val="99"/>
    <w:rsid w:val="00EC3592"/>
    <w:pPr>
      <w:widowControl w:val="0"/>
      <w:autoSpaceDE w:val="0"/>
      <w:autoSpaceDN w:val="0"/>
      <w:spacing w:before="60"/>
    </w:pPr>
    <w:rPr>
      <w:rFonts w:ascii="Arial" w:hAnsi="Arial" w:cs="Arial"/>
      <w:i/>
      <w:i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EC35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EC3592"/>
    <w:rPr>
      <w:rFonts w:cs="Times New Roman"/>
      <w:sz w:val="16"/>
    </w:rPr>
  </w:style>
  <w:style w:type="paragraph" w:styleId="Oznaitext">
    <w:name w:val="Block Text"/>
    <w:basedOn w:val="Normlny"/>
    <w:uiPriority w:val="99"/>
    <w:rsid w:val="00EC3592"/>
    <w:pPr>
      <w:autoSpaceDE w:val="0"/>
      <w:autoSpaceDN w:val="0"/>
      <w:spacing w:before="0"/>
      <w:ind w:left="113" w:right="113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WW8Num25z3">
    <w:name w:val="WW8Num25z3"/>
    <w:uiPriority w:val="99"/>
    <w:rsid w:val="00EC3592"/>
    <w:rPr>
      <w:rFonts w:ascii="Symbol" w:hAnsi="Symbol"/>
    </w:rPr>
  </w:style>
  <w:style w:type="paragraph" w:styleId="Spiatonadresanaoblke">
    <w:name w:val="envelope return"/>
    <w:basedOn w:val="Normlny"/>
    <w:uiPriority w:val="99"/>
    <w:rsid w:val="00EC3592"/>
    <w:pPr>
      <w:suppressAutoHyphens/>
      <w:autoSpaceDE w:val="0"/>
      <w:autoSpaceDN w:val="0"/>
      <w:spacing w:after="120"/>
    </w:pPr>
    <w:rPr>
      <w:rFonts w:ascii="Times New Roman" w:hAnsi="Times New Roman"/>
    </w:rPr>
  </w:style>
  <w:style w:type="paragraph" w:styleId="slovanzoznam">
    <w:name w:val="List Number"/>
    <w:basedOn w:val="Normlny"/>
    <w:uiPriority w:val="99"/>
    <w:rsid w:val="00B04EA7"/>
    <w:pPr>
      <w:suppressAutoHyphens/>
      <w:autoSpaceDE w:val="0"/>
      <w:autoSpaceDN w:val="0"/>
      <w:spacing w:before="0"/>
      <w:jc w:val="left"/>
    </w:pPr>
    <w:rPr>
      <w:rFonts w:ascii="Times New Roman" w:hAnsi="Times New Roman"/>
    </w:rPr>
  </w:style>
  <w:style w:type="paragraph" w:customStyle="1" w:styleId="Paragraf">
    <w:name w:val="Paragraf"/>
    <w:basedOn w:val="slovanzoznam"/>
    <w:next w:val="slovanzoznam"/>
    <w:uiPriority w:val="99"/>
    <w:rsid w:val="00E1374D"/>
    <w:pPr>
      <w:jc w:val="center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2C84"/>
    <w:pPr>
      <w:autoSpaceDE w:val="0"/>
      <w:autoSpaceDN w:val="0"/>
      <w:spacing w:before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32C84"/>
    <w:rPr>
      <w:rFonts w:ascii="Tahoma" w:hAnsi="Tahoma" w:cs="Times New Roman"/>
      <w:sz w:val="16"/>
    </w:rPr>
  </w:style>
  <w:style w:type="character" w:styleId="Hypertextovprepojenie">
    <w:name w:val="Hyperlink"/>
    <w:basedOn w:val="Predvolenpsmoodseku"/>
    <w:uiPriority w:val="99"/>
    <w:unhideWhenUsed/>
    <w:rsid w:val="00FF60EB"/>
    <w:rPr>
      <w:rFonts w:cs="Times New Roman"/>
      <w:color w:val="0000FF"/>
      <w:u w:val="single"/>
    </w:rPr>
  </w:style>
  <w:style w:type="character" w:customStyle="1" w:styleId="super">
    <w:name w:val="super"/>
    <w:rsid w:val="00C14489"/>
    <w:rPr>
      <w:rFonts w:ascii="inherit" w:hAnsi="inherit"/>
      <w:sz w:val="17"/>
      <w:vertAlign w:val="superscript"/>
    </w:rPr>
  </w:style>
  <w:style w:type="paragraph" w:customStyle="1" w:styleId="tbl-hdr">
    <w:name w:val="tbl-hdr"/>
    <w:basedOn w:val="Normlny"/>
    <w:rsid w:val="00412ACE"/>
    <w:pPr>
      <w:spacing w:before="60" w:after="60"/>
      <w:ind w:right="195"/>
      <w:jc w:val="center"/>
    </w:pPr>
    <w:rPr>
      <w:b/>
      <w:bCs/>
      <w:sz w:val="22"/>
      <w:szCs w:val="22"/>
    </w:rPr>
  </w:style>
  <w:style w:type="paragraph" w:customStyle="1" w:styleId="tbl-txt">
    <w:name w:val="tbl-txt"/>
    <w:basedOn w:val="Normlny"/>
    <w:rsid w:val="00412ACE"/>
    <w:pPr>
      <w:spacing w:before="60" w:after="60"/>
      <w:jc w:val="left"/>
    </w:pPr>
    <w:rPr>
      <w:sz w:val="22"/>
      <w:szCs w:val="22"/>
    </w:rPr>
  </w:style>
  <w:style w:type="paragraph" w:customStyle="1" w:styleId="ti-tbl">
    <w:name w:val="ti-tbl"/>
    <w:basedOn w:val="Normlny"/>
    <w:rsid w:val="00412ACE"/>
    <w:pPr>
      <w:spacing w:after="120"/>
      <w:jc w:val="center"/>
    </w:pPr>
  </w:style>
  <w:style w:type="character" w:customStyle="1" w:styleId="bold">
    <w:name w:val="bold"/>
    <w:rsid w:val="00412ACE"/>
    <w:rPr>
      <w:rFonts w:ascii="inherit" w:hAnsi="inherit"/>
      <w:b/>
    </w:rPr>
  </w:style>
  <w:style w:type="character" w:customStyle="1" w:styleId="italic">
    <w:name w:val="italic"/>
    <w:rsid w:val="00412ACE"/>
    <w:rPr>
      <w:rFonts w:ascii="inherit" w:hAnsi="inherit"/>
      <w:i/>
    </w:rPr>
  </w:style>
  <w:style w:type="paragraph" w:customStyle="1" w:styleId="tbl-num">
    <w:name w:val="tbl-num"/>
    <w:basedOn w:val="Normlny"/>
    <w:rsid w:val="0050577D"/>
    <w:pPr>
      <w:spacing w:before="60" w:after="60"/>
      <w:ind w:right="195"/>
      <w:jc w:val="right"/>
    </w:pPr>
    <w:rPr>
      <w:sz w:val="22"/>
      <w:szCs w:val="22"/>
    </w:rPr>
  </w:style>
  <w:style w:type="character" w:customStyle="1" w:styleId="sub">
    <w:name w:val="sub"/>
    <w:rsid w:val="0050577D"/>
    <w:rPr>
      <w:rFonts w:ascii="inherit" w:hAnsi="inherit"/>
      <w:sz w:val="17"/>
      <w:vertAlign w:val="subscript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64A92"/>
    <w:pPr>
      <w:autoSpaceDE w:val="0"/>
      <w:autoSpaceDN w:val="0"/>
      <w:spacing w:before="0" w:after="120"/>
      <w:ind w:left="283"/>
      <w:jc w:val="left"/>
    </w:pPr>
    <w:rPr>
      <w:rFonts w:ascii="Times New Roman" w:hAnsi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964A92"/>
    <w:rPr>
      <w:rFonts w:cs="Times New Roman"/>
      <w:sz w:val="24"/>
    </w:rPr>
  </w:style>
  <w:style w:type="paragraph" w:styleId="Nzov">
    <w:name w:val="Title"/>
    <w:basedOn w:val="Normlny"/>
    <w:next w:val="Podtitul"/>
    <w:link w:val="NzovChar"/>
    <w:uiPriority w:val="99"/>
    <w:qFormat/>
    <w:rsid w:val="00FB7E9E"/>
    <w:pPr>
      <w:widowControl w:val="0"/>
      <w:suppressAutoHyphens/>
      <w:autoSpaceDE w:val="0"/>
      <w:autoSpaceDN w:val="0"/>
      <w:spacing w:before="0"/>
      <w:jc w:val="center"/>
    </w:pPr>
    <w:rPr>
      <w:rFonts w:ascii="Times New Roman" w:hAnsi="Times New Roman"/>
      <w:b/>
      <w:bCs/>
      <w:lang w:val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FB7E9E"/>
    <w:rPr>
      <w:rFonts w:cs="Times New Roman"/>
      <w:b/>
      <w:bCs/>
      <w:sz w:val="24"/>
      <w:szCs w:val="24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7E9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FB7E9E"/>
    <w:rPr>
      <w:rFonts w:asciiTheme="majorHAnsi" w:eastAsiaTheme="majorEastAsia" w:hAnsiTheme="majorHAnsi"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rsid w:val="00FB7E9E"/>
    <w:pPr>
      <w:suppressAutoHyphens/>
      <w:autoSpaceDE w:val="0"/>
      <w:autoSpaceDN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FB7E9E"/>
    <w:rPr>
      <w:rFonts w:cs="Times New Roman"/>
    </w:rPr>
  </w:style>
  <w:style w:type="paragraph" w:styleId="Normlnywebov">
    <w:name w:val="Normal (Web)"/>
    <w:basedOn w:val="Normlny"/>
    <w:semiHidden/>
    <w:unhideWhenUsed/>
    <w:rsid w:val="00670AF3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tw4winMark">
    <w:name w:val="tw4winMark"/>
    <w:uiPriority w:val="99"/>
    <w:rsid w:val="00261941"/>
    <w:rPr>
      <w:rFonts w:ascii="Courier New" w:hAnsi="Courier New" w:cs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3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4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3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8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3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97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361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4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14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21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13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6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5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440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18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00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5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8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2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6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2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4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6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88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13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59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79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0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0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7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1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1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6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2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0">
      <w:marLeft w:val="266"/>
      <w:marRight w:val="26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3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3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7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0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4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7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8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8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1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2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3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899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7/355/20211229.html" TargetMode="External"/><Relationship Id="rId18" Type="http://schemas.openxmlformats.org/officeDocument/2006/relationships/hyperlink" Target="https://www.slov-lex.sk/pravne-predpisy/SK/ZZ/2007/355/20211229.htm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7/355/20211229.html" TargetMode="External"/><Relationship Id="rId17" Type="http://schemas.openxmlformats.org/officeDocument/2006/relationships/hyperlink" Target="https://www.slov-lex.sk/pravne-predpisy/SK/ZZ/2007/355/20211229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07/355/20211229.html" TargetMode="External"/><Relationship Id="rId20" Type="http://schemas.openxmlformats.org/officeDocument/2006/relationships/hyperlink" Target="https://www.slov-lex.sk/pravne-predpisy/SK/ZZ/2007/355/20211229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7/355/20130701.html?ucinnost=13.05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07/355/2021122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07/355/20130701.html?ucinnost=13.05.2022" TargetMode="External"/><Relationship Id="rId19" Type="http://schemas.openxmlformats.org/officeDocument/2006/relationships/hyperlink" Target="https://www.slov-lex.sk/pravne-predpisy/SK/ZZ/2007/355/20211229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7/355/20211229.html" TargetMode="External"/><Relationship Id="rId14" Type="http://schemas.openxmlformats.org/officeDocument/2006/relationships/hyperlink" Target="https://www.slov-lex.sk/pravne-predpisy/SK/ZZ/2007/355/20211229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6BA84-29F8-47BA-930E-1A699A36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2DFC8-2CBC-421E-82CD-1958632E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Vincová Veronika</cp:lastModifiedBy>
  <cp:revision>5</cp:revision>
  <cp:lastPrinted>2020-06-19T13:11:00Z</cp:lastPrinted>
  <dcterms:created xsi:type="dcterms:W3CDTF">2022-05-24T07:54:00Z</dcterms:created>
  <dcterms:modified xsi:type="dcterms:W3CDTF">2023-02-01T11:00:00Z</dcterms:modified>
</cp:coreProperties>
</file>