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487212FC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7E3448">
        <w:rPr>
          <w:b/>
          <w:sz w:val="25"/>
          <w:szCs w:val="25"/>
        </w:rPr>
        <w:t>zákona</w:t>
      </w:r>
      <w:r w:rsidR="00DC377E" w:rsidRPr="00117A7E">
        <w:rPr>
          <w:b/>
          <w:sz w:val="25"/>
          <w:szCs w:val="25"/>
        </w:rPr>
        <w:t xml:space="preserve">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3A49A7">
        <w:tc>
          <w:tcPr>
            <w:tcW w:w="28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747" w:type="dxa"/>
          </w:tcPr>
          <w:p w14:paraId="09EDA613" w14:textId="4BCBDFF9" w:rsidR="001F0AA3" w:rsidRPr="00117A7E" w:rsidRDefault="007E3448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Navrhovateľ zákona</w:t>
            </w:r>
            <w:r w:rsidR="001F0AA3" w:rsidRPr="00117A7E">
              <w:rPr>
                <w:b/>
                <w:sz w:val="25"/>
                <w:szCs w:val="25"/>
              </w:rPr>
              <w:t>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separate"/>
            </w:r>
            <w:r w:rsidR="002B791F">
              <w:rPr>
                <w:sz w:val="25"/>
                <w:szCs w:val="25"/>
              </w:rPr>
              <w:t>Ministerstvo školstva, vedy, výskumu a športu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3A49A7">
        <w:tc>
          <w:tcPr>
            <w:tcW w:w="28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74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3A49A7">
        <w:tc>
          <w:tcPr>
            <w:tcW w:w="28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747" w:type="dxa"/>
          </w:tcPr>
          <w:p w14:paraId="278F4256" w14:textId="42295C6A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Názov návrhu </w:t>
            </w:r>
            <w:r w:rsidR="007E3448">
              <w:rPr>
                <w:b/>
                <w:sz w:val="25"/>
                <w:szCs w:val="25"/>
              </w:rPr>
              <w:t>zákona</w:t>
            </w:r>
            <w:r w:rsidRPr="00117A7E">
              <w:rPr>
                <w:b/>
                <w:sz w:val="25"/>
                <w:szCs w:val="25"/>
              </w:rPr>
              <w:t>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117A7E">
              <w:rPr>
                <w:sz w:val="25"/>
                <w:szCs w:val="25"/>
              </w:rPr>
              <w:fldChar w:fldCharType="separate"/>
            </w:r>
            <w:r w:rsidR="002B791F">
              <w:rPr>
                <w:sz w:val="25"/>
                <w:szCs w:val="25"/>
              </w:rPr>
              <w:t xml:space="preserve"> </w:t>
            </w:r>
            <w:r w:rsidR="002B791F" w:rsidRPr="00011B23">
              <w:rPr>
                <w:sz w:val="25"/>
                <w:szCs w:val="25"/>
              </w:rPr>
              <w:t>Zákon, ktorým sa mení a dopĺňa zákon č. 245/2008 Z. z. o výchove a vzdelávaní (školský zákon) a o zmene a doplnení niektorých zákonov v znení neskorších predpisov</w: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3C18B1">
              <w:rPr>
                <w:sz w:val="25"/>
                <w:szCs w:val="25"/>
              </w:rPr>
              <w:t xml:space="preserve"> </w:t>
            </w:r>
            <w:r w:rsidR="003C18B1" w:rsidRPr="003C18B1">
              <w:rPr>
                <w:sz w:val="25"/>
                <w:szCs w:val="25"/>
              </w:rPr>
              <w:t xml:space="preserve">a ktorým sa menia a dopĺňajú niektoré zákony </w:t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3A49A7">
        <w:tc>
          <w:tcPr>
            <w:tcW w:w="28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74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3A49A7">
        <w:tc>
          <w:tcPr>
            <w:tcW w:w="28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747" w:type="dxa"/>
          </w:tcPr>
          <w:p w14:paraId="4A20C751" w14:textId="520FAE98" w:rsidR="001F0AA3" w:rsidRPr="00117A7E" w:rsidRDefault="007E3448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Predmet návrhu zákona</w:t>
            </w:r>
            <w:r w:rsidR="001F0AA3" w:rsidRPr="00117A7E">
              <w:rPr>
                <w:b/>
                <w:sz w:val="25"/>
                <w:szCs w:val="25"/>
              </w:rPr>
              <w:t>: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3A49A7">
        <w:tc>
          <w:tcPr>
            <w:tcW w:w="28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747" w:type="dxa"/>
          </w:tcPr>
          <w:p w14:paraId="6C540806" w14:textId="47CB2A5F" w:rsidR="007E3448" w:rsidRDefault="00384BBD">
            <w:pPr>
              <w:divId w:val="1938097591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a)</w:t>
            </w:r>
            <w:r w:rsidR="00F4469F"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 </w:t>
            </w:r>
            <w:r w:rsidR="00D82D88"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je upravený v </w:t>
            </w:r>
            <w:r w:rsidR="00F4469F"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primárnom </w:t>
            </w:r>
            <w:r w:rsidR="00D82D88">
              <w:rPr>
                <w:rFonts w:ascii="Times" w:hAnsi="Times" w:cs="Times"/>
                <w:i/>
                <w:iCs/>
                <w:sz w:val="25"/>
                <w:szCs w:val="25"/>
              </w:rPr>
              <w:t>práve Európskej únie</w:t>
            </w:r>
            <w:r w:rsidR="00F4469F">
              <w:rPr>
                <w:rFonts w:ascii="Times" w:hAnsi="Times" w:cs="Times"/>
                <w:sz w:val="25"/>
                <w:szCs w:val="25"/>
              </w:rPr>
              <w:br/>
            </w:r>
            <w:r w:rsidR="00F4469F">
              <w:rPr>
                <w:rFonts w:ascii="Times" w:hAnsi="Times" w:cs="Times"/>
                <w:sz w:val="25"/>
                <w:szCs w:val="25"/>
              </w:rPr>
              <w:br/>
            </w:r>
            <w:r w:rsidR="007E3448">
              <w:rPr>
                <w:rFonts w:ascii="Times" w:hAnsi="Times" w:cs="Times"/>
                <w:sz w:val="25"/>
                <w:szCs w:val="25"/>
              </w:rPr>
              <w:t xml:space="preserve">Čl. 10 Zmluvy </w:t>
            </w:r>
            <w:r w:rsidR="007E3448" w:rsidRPr="007E3448">
              <w:rPr>
                <w:rFonts w:ascii="Times" w:hAnsi="Times" w:cs="Times"/>
                <w:sz w:val="25"/>
                <w:szCs w:val="25"/>
              </w:rPr>
              <w:t xml:space="preserve">o fungovaní Európskej únie </w:t>
            </w:r>
          </w:p>
          <w:p w14:paraId="58254C83" w14:textId="16650449" w:rsidR="003C18B1" w:rsidRDefault="003C18B1">
            <w:pPr>
              <w:divId w:val="1938097591"/>
              <w:rPr>
                <w:rFonts w:ascii="Times" w:hAnsi="Times" w:cs="Times"/>
                <w:sz w:val="25"/>
                <w:szCs w:val="25"/>
              </w:rPr>
            </w:pPr>
          </w:p>
          <w:p w14:paraId="3C6232F8" w14:textId="66463982" w:rsidR="003C18B1" w:rsidRDefault="003C18B1">
            <w:pPr>
              <w:divId w:val="1938097591"/>
              <w:rPr>
                <w:rFonts w:ascii="Times" w:hAnsi="Times" w:cs="Times"/>
                <w:sz w:val="25"/>
                <w:szCs w:val="25"/>
              </w:rPr>
            </w:pPr>
            <w:r w:rsidRPr="003C18B1">
              <w:rPr>
                <w:rFonts w:ascii="Times" w:hAnsi="Times" w:cs="Times"/>
                <w:sz w:val="25"/>
                <w:szCs w:val="25"/>
              </w:rPr>
              <w:t>Hlava XII Zmluvy o fungovaní Európskej únie</w:t>
            </w:r>
          </w:p>
          <w:p w14:paraId="0AEA087F" w14:textId="77777777" w:rsidR="007E3448" w:rsidRDefault="007E3448">
            <w:pPr>
              <w:divId w:val="1938097591"/>
              <w:rPr>
                <w:rFonts w:ascii="Times" w:hAnsi="Times" w:cs="Times"/>
                <w:sz w:val="25"/>
                <w:szCs w:val="25"/>
              </w:rPr>
            </w:pPr>
          </w:p>
          <w:p w14:paraId="0AD914D0" w14:textId="2B6A4F0A" w:rsidR="00B24E86" w:rsidRDefault="00384BBD" w:rsidP="007E3448">
            <w:pPr>
              <w:jc w:val="both"/>
              <w:divId w:val="454493356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b) </w:t>
            </w:r>
            <w:r w:rsidR="00D82D88"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je upravený v </w:t>
            </w:r>
            <w:r w:rsidR="00F4469F"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sekundárnom </w:t>
            </w:r>
            <w:r w:rsidR="00D82D88">
              <w:rPr>
                <w:rFonts w:ascii="Times" w:hAnsi="Times" w:cs="Times"/>
                <w:i/>
                <w:iCs/>
                <w:sz w:val="25"/>
                <w:szCs w:val="25"/>
              </w:rPr>
              <w:t>práve Európskej únie</w:t>
            </w:r>
            <w:r w:rsidR="00F4469F">
              <w:rPr>
                <w:rFonts w:ascii="Times" w:hAnsi="Times" w:cs="Times"/>
                <w:sz w:val="25"/>
                <w:szCs w:val="25"/>
              </w:rPr>
              <w:br/>
            </w:r>
            <w:r w:rsidR="00F4469F">
              <w:rPr>
                <w:rFonts w:ascii="Times" w:hAnsi="Times" w:cs="Times"/>
                <w:sz w:val="25"/>
                <w:szCs w:val="25"/>
              </w:rPr>
              <w:br/>
            </w:r>
            <w:bookmarkStart w:id="0" w:name="_GoBack"/>
            <w:r w:rsidR="00B24E86" w:rsidRPr="007E3448">
              <w:rPr>
                <w:rFonts w:ascii="Times" w:hAnsi="Times" w:cs="Times"/>
                <w:sz w:val="25"/>
                <w:szCs w:val="25"/>
              </w:rPr>
              <w:t xml:space="preserve">Smernica </w:t>
            </w:r>
            <w:r w:rsidR="00B24E86">
              <w:rPr>
                <w:rFonts w:ascii="Times" w:hAnsi="Times" w:cs="Times"/>
                <w:sz w:val="25"/>
                <w:szCs w:val="25"/>
              </w:rPr>
              <w:t>R</w:t>
            </w:r>
            <w:r w:rsidR="00B24E86" w:rsidRPr="007E3448">
              <w:rPr>
                <w:rFonts w:ascii="Times" w:hAnsi="Times" w:cs="Times"/>
                <w:sz w:val="25"/>
                <w:szCs w:val="25"/>
              </w:rPr>
              <w:t>ady 2000/43/ES</w:t>
            </w:r>
            <w:r w:rsidR="00B24E86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B24E86" w:rsidRPr="007E3448">
              <w:rPr>
                <w:rFonts w:ascii="Times" w:hAnsi="Times" w:cs="Times"/>
                <w:sz w:val="25"/>
                <w:szCs w:val="25"/>
              </w:rPr>
              <w:t>z 29. júna 2000,</w:t>
            </w:r>
            <w:r w:rsidR="00B24E86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B24E86" w:rsidRPr="007E3448">
              <w:rPr>
                <w:rFonts w:ascii="Times" w:hAnsi="Times" w:cs="Times"/>
                <w:sz w:val="25"/>
                <w:szCs w:val="25"/>
              </w:rPr>
              <w:t>ktorou sa zavádza zásada rovnakého zaobchádzania s osobami bez ohľadu na rasový alebo etnický pôvod</w:t>
            </w:r>
            <w:r w:rsidR="00B24E86">
              <w:rPr>
                <w:rFonts w:ascii="Times" w:hAnsi="Times" w:cs="Times"/>
                <w:sz w:val="25"/>
                <w:szCs w:val="25"/>
              </w:rPr>
              <w:t xml:space="preserve"> (Ú. v. ES L 180, 19. 7. 2000, </w:t>
            </w:r>
            <w:r w:rsidR="00B24E86" w:rsidRPr="00D82D88">
              <w:rPr>
                <w:rFonts w:ascii="Times" w:hAnsi="Times" w:cs="Times"/>
                <w:sz w:val="25"/>
                <w:szCs w:val="25"/>
              </w:rPr>
              <w:t xml:space="preserve">Mimoriadne vydanie </w:t>
            </w:r>
            <w:proofErr w:type="spellStart"/>
            <w:r w:rsidR="00B24E86" w:rsidRPr="00D82D88">
              <w:rPr>
                <w:rFonts w:ascii="Times" w:hAnsi="Times" w:cs="Times"/>
                <w:sz w:val="25"/>
                <w:szCs w:val="25"/>
              </w:rPr>
              <w:t>Ú.v</w:t>
            </w:r>
            <w:proofErr w:type="spellEnd"/>
            <w:r w:rsidR="00B24E86" w:rsidRPr="00D82D88">
              <w:rPr>
                <w:rFonts w:ascii="Times" w:hAnsi="Times" w:cs="Times"/>
                <w:sz w:val="25"/>
                <w:szCs w:val="25"/>
              </w:rPr>
              <w:t xml:space="preserve">. EÚ, kap. 20/zv. </w:t>
            </w:r>
            <w:r w:rsidR="00143A39">
              <w:rPr>
                <w:rFonts w:ascii="Times" w:hAnsi="Times" w:cs="Times"/>
                <w:sz w:val="25"/>
                <w:szCs w:val="25"/>
              </w:rPr>
              <w:t>00</w:t>
            </w:r>
            <w:r w:rsidR="00B24E86" w:rsidRPr="00D82D88">
              <w:rPr>
                <w:rFonts w:ascii="Times" w:hAnsi="Times" w:cs="Times"/>
                <w:sz w:val="25"/>
                <w:szCs w:val="25"/>
              </w:rPr>
              <w:t>1</w:t>
            </w:r>
            <w:r w:rsidR="00B24E86">
              <w:rPr>
                <w:rFonts w:ascii="Times" w:hAnsi="Times" w:cs="Times"/>
                <w:sz w:val="25"/>
                <w:szCs w:val="25"/>
              </w:rPr>
              <w:t>)</w:t>
            </w:r>
            <w:bookmarkEnd w:id="0"/>
            <w:r w:rsidR="00B24E86">
              <w:rPr>
                <w:rFonts w:ascii="Times" w:hAnsi="Times" w:cs="Times"/>
                <w:sz w:val="25"/>
                <w:szCs w:val="25"/>
              </w:rPr>
              <w:t xml:space="preserve">; gestor </w:t>
            </w:r>
            <w:r w:rsidR="00B24E86" w:rsidRPr="00276A30">
              <w:rPr>
                <w:rStyle w:val="awspan"/>
                <w:iCs/>
                <w:color w:val="000000"/>
                <w:sz w:val="25"/>
                <w:szCs w:val="25"/>
              </w:rPr>
              <w:t>Úrad</w:t>
            </w:r>
            <w:r w:rsidR="00B24E86" w:rsidRPr="00276A30">
              <w:rPr>
                <w:rStyle w:val="awspan"/>
                <w:iCs/>
                <w:color w:val="000000"/>
                <w:spacing w:val="-13"/>
                <w:sz w:val="25"/>
                <w:szCs w:val="25"/>
              </w:rPr>
              <w:t xml:space="preserve"> </w:t>
            </w:r>
            <w:r w:rsidR="00B24E86" w:rsidRPr="00276A30">
              <w:rPr>
                <w:rStyle w:val="awspan"/>
                <w:iCs/>
                <w:color w:val="000000"/>
                <w:sz w:val="25"/>
                <w:szCs w:val="25"/>
              </w:rPr>
              <w:t>vlády</w:t>
            </w:r>
            <w:r w:rsidR="00B24E86" w:rsidRPr="00276A30">
              <w:rPr>
                <w:rStyle w:val="awspan"/>
                <w:iCs/>
                <w:color w:val="000000"/>
                <w:spacing w:val="-13"/>
                <w:sz w:val="25"/>
                <w:szCs w:val="25"/>
              </w:rPr>
              <w:t xml:space="preserve"> </w:t>
            </w:r>
            <w:r w:rsidR="00B24E86" w:rsidRPr="00276A30">
              <w:rPr>
                <w:rStyle w:val="awspan"/>
                <w:iCs/>
                <w:color w:val="000000"/>
                <w:sz w:val="25"/>
                <w:szCs w:val="25"/>
              </w:rPr>
              <w:t>Slovenskej</w:t>
            </w:r>
            <w:r w:rsidR="00B24E86" w:rsidRPr="00276A30">
              <w:rPr>
                <w:rStyle w:val="awspan"/>
                <w:iCs/>
                <w:color w:val="000000"/>
                <w:spacing w:val="-13"/>
                <w:sz w:val="25"/>
                <w:szCs w:val="25"/>
              </w:rPr>
              <w:t xml:space="preserve"> </w:t>
            </w:r>
            <w:r w:rsidR="00B24E86" w:rsidRPr="00276A30">
              <w:rPr>
                <w:rStyle w:val="awspan"/>
                <w:iCs/>
                <w:color w:val="000000"/>
                <w:sz w:val="25"/>
                <w:szCs w:val="25"/>
              </w:rPr>
              <w:t>republiky</w:t>
            </w:r>
          </w:p>
          <w:p w14:paraId="30C5EE62" w14:textId="77777777" w:rsidR="00B24E86" w:rsidRDefault="00B24E86" w:rsidP="007E3448">
            <w:pPr>
              <w:jc w:val="both"/>
              <w:divId w:val="454493356"/>
              <w:rPr>
                <w:rFonts w:ascii="Times" w:hAnsi="Times" w:cs="Times"/>
                <w:sz w:val="25"/>
                <w:szCs w:val="25"/>
              </w:rPr>
            </w:pPr>
          </w:p>
          <w:p w14:paraId="2FA1804F" w14:textId="45001F84" w:rsidR="00BE4AAD" w:rsidRDefault="008D070E" w:rsidP="007E3448">
            <w:pPr>
              <w:jc w:val="both"/>
              <w:divId w:val="454493356"/>
              <w:rPr>
                <w:rStyle w:val="awspan"/>
                <w:color w:val="000000"/>
              </w:rPr>
            </w:pPr>
            <w:r w:rsidRPr="008D070E">
              <w:rPr>
                <w:rFonts w:ascii="Times" w:hAnsi="Times" w:cs="Times"/>
                <w:sz w:val="25"/>
                <w:szCs w:val="25"/>
              </w:rPr>
              <w:t>Smernica Európskeho parlamentu a Rady 2013/33/EÚ z 26. júna 2013, ktorou sa stanovujú normy pre prijímanie žiadateľov o medzinárodnú ochranu (prepracované znenie) (</w:t>
            </w:r>
            <w:proofErr w:type="spellStart"/>
            <w:r w:rsidRPr="008D070E">
              <w:rPr>
                <w:rFonts w:ascii="Times" w:hAnsi="Times" w:cs="Times"/>
                <w:sz w:val="25"/>
                <w:szCs w:val="25"/>
              </w:rPr>
              <w:t>Ú.v</w:t>
            </w:r>
            <w:proofErr w:type="spellEnd"/>
            <w:r w:rsidRPr="008D070E">
              <w:rPr>
                <w:rFonts w:ascii="Times" w:hAnsi="Times" w:cs="Times"/>
                <w:sz w:val="25"/>
                <w:szCs w:val="25"/>
              </w:rPr>
              <w:t>. EÚ L 180, 29.6.2013)</w:t>
            </w:r>
            <w:r w:rsidR="00E00E66">
              <w:rPr>
                <w:rFonts w:ascii="Times" w:hAnsi="Times" w:cs="Times"/>
                <w:sz w:val="25"/>
                <w:szCs w:val="25"/>
              </w:rPr>
              <w:t xml:space="preserve">; gestor </w:t>
            </w:r>
            <w:r w:rsidR="00611CD2">
              <w:rPr>
                <w:rStyle w:val="awspan"/>
                <w:iCs/>
                <w:color w:val="000000"/>
              </w:rPr>
              <w:t>M</w:t>
            </w:r>
            <w:r w:rsidR="00611CD2">
              <w:rPr>
                <w:rStyle w:val="awspan"/>
                <w:color w:val="000000"/>
              </w:rPr>
              <w:t xml:space="preserve">inisterstvo </w:t>
            </w:r>
            <w:r w:rsidR="00BF231B">
              <w:rPr>
                <w:rStyle w:val="awspan"/>
                <w:color w:val="000000"/>
              </w:rPr>
              <w:t>vnútra</w:t>
            </w:r>
            <w:r w:rsidR="00611CD2">
              <w:rPr>
                <w:rStyle w:val="awspan"/>
                <w:color w:val="000000"/>
              </w:rPr>
              <w:t xml:space="preserve"> SR</w:t>
            </w:r>
          </w:p>
          <w:p w14:paraId="73952D25" w14:textId="3CF1E6BE" w:rsidR="00C00CCE" w:rsidRDefault="00C00CCE" w:rsidP="007E3448">
            <w:pPr>
              <w:jc w:val="both"/>
              <w:divId w:val="454493356"/>
              <w:rPr>
                <w:rFonts w:ascii="Times" w:hAnsi="Times" w:cs="Times"/>
                <w:sz w:val="25"/>
                <w:szCs w:val="25"/>
              </w:rPr>
            </w:pPr>
          </w:p>
          <w:p w14:paraId="47C8A381" w14:textId="7C1AA92E" w:rsidR="00384BBD" w:rsidRPr="00117A7E" w:rsidRDefault="00384BBD" w:rsidP="00D82D88">
            <w:pPr>
              <w:tabs>
                <w:tab w:val="left" w:pos="360"/>
              </w:tabs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c) </w:t>
            </w:r>
            <w:r w:rsidR="00D82D88"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nie je upravený </w:t>
            </w:r>
            <w:r w:rsidR="00F4469F" w:rsidRPr="00384BBD">
              <w:rPr>
                <w:rFonts w:ascii="Times" w:hAnsi="Times" w:cs="Times"/>
                <w:i/>
                <w:iCs/>
                <w:sz w:val="25"/>
                <w:szCs w:val="25"/>
              </w:rPr>
              <w:t>v judikatúre Súdneho dvora Európskej únie</w:t>
            </w:r>
          </w:p>
        </w:tc>
      </w:tr>
      <w:tr w:rsidR="001F0AA3" w:rsidRPr="00117A7E" w14:paraId="45CE67F2" w14:textId="77777777" w:rsidTr="003A49A7">
        <w:tc>
          <w:tcPr>
            <w:tcW w:w="28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74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7435D0EF" w14:textId="1E8D0FEC" w:rsidR="00F4469F" w:rsidRDefault="00F4469F" w:rsidP="00814DF5">
      <w:pPr>
        <w:tabs>
          <w:tab w:val="left" w:pos="360"/>
        </w:tabs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F4469F" w14:paraId="2B235132" w14:textId="77777777">
        <w:trPr>
          <w:divId w:val="66811407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B666D4" w14:textId="77777777" w:rsidR="00F4469F" w:rsidRDefault="00F4469F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93DA1D" w14:textId="77777777" w:rsidR="00F4469F" w:rsidRDefault="00F4469F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Záväzky Slovenskej republiky vo vzťahu k Európskej únii:</w:t>
            </w:r>
          </w:p>
        </w:tc>
      </w:tr>
      <w:tr w:rsidR="00F4469F" w14:paraId="30C4829C" w14:textId="77777777">
        <w:trPr>
          <w:divId w:val="6681140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EEA9A8" w14:textId="77777777" w:rsidR="00F4469F" w:rsidRPr="008C714C" w:rsidRDefault="00F4469F">
            <w:pPr>
              <w:spacing w:after="250"/>
              <w:rPr>
                <w:rFonts w:ascii="Times" w:hAnsi="Times" w:cs="Times"/>
                <w:b/>
                <w:bCs/>
                <w:i/>
                <w:sz w:val="25"/>
                <w:szCs w:val="25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EF583D" w14:textId="77777777" w:rsidR="00F4469F" w:rsidRPr="008C714C" w:rsidRDefault="00F4469F">
            <w:pPr>
              <w:rPr>
                <w:rFonts w:ascii="Times" w:hAnsi="Times" w:cs="Times"/>
                <w:i/>
                <w:sz w:val="25"/>
                <w:szCs w:val="25"/>
              </w:rPr>
            </w:pPr>
            <w:r w:rsidRPr="008C714C">
              <w:rPr>
                <w:rFonts w:ascii="Times" w:hAnsi="Times" w:cs="Times"/>
                <w:i/>
                <w:sz w:val="25"/>
                <w:szCs w:val="25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18FD91" w14:textId="77777777" w:rsidR="00F4469F" w:rsidRPr="008C714C" w:rsidRDefault="00F4469F" w:rsidP="007E3448">
            <w:p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 w:rsidRPr="008C714C">
              <w:rPr>
                <w:rFonts w:ascii="Times" w:hAnsi="Times" w:cs="Times"/>
                <w:i/>
                <w:sz w:val="25"/>
                <w:szCs w:val="25"/>
              </w:rPr>
              <w:t>lehota na prebratie smernice alebo lehota na implementáciu nariadenia alebo rozhodnutia</w:t>
            </w:r>
          </w:p>
        </w:tc>
      </w:tr>
      <w:tr w:rsidR="00F4469F" w14:paraId="147AF86E" w14:textId="77777777">
        <w:trPr>
          <w:divId w:val="6681140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D379D4" w14:textId="77777777" w:rsidR="00F4469F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4F5AE15" w14:textId="77777777" w:rsidR="00F4469F" w:rsidRPr="00526FB8" w:rsidRDefault="00F4469F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85EF4D" w14:textId="77777777" w:rsidR="00526FB8" w:rsidRPr="00526FB8" w:rsidRDefault="00526FB8" w:rsidP="00526FB8">
            <w:pPr>
              <w:widowControl/>
              <w:autoSpaceDE/>
              <w:autoSpaceDN/>
              <w:adjustRightInd/>
              <w:spacing w:line="276" w:lineRule="auto"/>
              <w:ind w:right="447"/>
              <w:jc w:val="both"/>
              <w:rPr>
                <w:rFonts w:ascii="Times" w:hAnsi="Times" w:cs="Times"/>
                <w:sz w:val="25"/>
                <w:szCs w:val="25"/>
              </w:rPr>
            </w:pPr>
            <w:r w:rsidRPr="00526FB8">
              <w:rPr>
                <w:rFonts w:ascii="Times" w:hAnsi="Times" w:cs="Times"/>
                <w:sz w:val="25"/>
                <w:szCs w:val="25"/>
              </w:rPr>
              <w:t>Lehota na prebratie smernice 2013/33/EÚ bola 20.7.2015 a lehota na prebratie smernice 2000/43/ES bola 1.5.2004.</w:t>
            </w:r>
          </w:p>
          <w:p w14:paraId="54368080" w14:textId="464FCD5B" w:rsidR="00526FB8" w:rsidRPr="00526FB8" w:rsidRDefault="00526FB8" w:rsidP="00526FB8">
            <w:pPr>
              <w:widowControl/>
              <w:autoSpaceDE/>
              <w:autoSpaceDN/>
              <w:adjustRightInd/>
              <w:spacing w:line="276" w:lineRule="auto"/>
              <w:ind w:right="447"/>
              <w:jc w:val="both"/>
              <w:rPr>
                <w:rFonts w:ascii="Times" w:hAnsi="Times" w:cs="Times"/>
                <w:sz w:val="25"/>
                <w:szCs w:val="25"/>
              </w:rPr>
            </w:pPr>
            <w:r w:rsidRPr="00526FB8">
              <w:rPr>
                <w:rFonts w:ascii="Times" w:hAnsi="Times" w:cs="Times"/>
                <w:sz w:val="25"/>
                <w:szCs w:val="25"/>
              </w:rPr>
              <w:t xml:space="preserve"> </w:t>
            </w:r>
          </w:p>
          <w:p w14:paraId="50241D0A" w14:textId="38208FB9" w:rsidR="00F4469F" w:rsidRDefault="00F4469F" w:rsidP="007E3448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4469F" w14:paraId="437C6199" w14:textId="77777777">
        <w:trPr>
          <w:divId w:val="6681140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C9947BC" w14:textId="77777777" w:rsidR="00F4469F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F61E4D8" w14:textId="77777777" w:rsidR="00F4469F" w:rsidRDefault="00F4469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94FB5F" w14:textId="77777777" w:rsidR="00F4469F" w:rsidRPr="008C714C" w:rsidRDefault="00F4469F" w:rsidP="008C714C">
            <w:pPr>
              <w:spacing w:after="250"/>
              <w:jc w:val="both"/>
              <w:rPr>
                <w:rFonts w:ascii="Times" w:hAnsi="Times" w:cs="Times"/>
                <w:i/>
                <w:sz w:val="25"/>
                <w:szCs w:val="25"/>
              </w:rPr>
            </w:pPr>
            <w:r w:rsidRPr="008C714C">
              <w:rPr>
                <w:rFonts w:ascii="Times" w:hAnsi="Times" w:cs="Times"/>
                <w:i/>
                <w:sz w:val="25"/>
                <w:szCs w:val="25"/>
              </w:rPr>
              <w:t xml:space="preserve"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</w:t>
            </w:r>
            <w:r w:rsidRPr="008C714C">
              <w:rPr>
                <w:rFonts w:ascii="Times" w:hAnsi="Times" w:cs="Times"/>
                <w:i/>
                <w:sz w:val="25"/>
                <w:szCs w:val="25"/>
              </w:rPr>
              <w:lastRenderedPageBreak/>
              <w:t xml:space="preserve">2001 o prístupe verejnosti k dokumentom Európskeho parlamentu, Rady a Komisie </w:t>
            </w:r>
          </w:p>
        </w:tc>
      </w:tr>
      <w:tr w:rsidR="00F4469F" w14:paraId="43CD4D5C" w14:textId="77777777">
        <w:trPr>
          <w:divId w:val="6681140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B90E9D" w14:textId="77777777" w:rsidR="00F4469F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726351" w14:textId="77777777" w:rsidR="00F4469F" w:rsidRDefault="00F4469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D3B089" w14:textId="77777777" w:rsidR="0057572B" w:rsidRPr="0057572B" w:rsidRDefault="0057572B" w:rsidP="0057572B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 w:rsidRPr="0057572B">
              <w:rPr>
                <w:rFonts w:ascii="Times" w:hAnsi="Times" w:cs="Times"/>
                <w:sz w:val="25"/>
                <w:szCs w:val="25"/>
              </w:rPr>
              <w:t>Ku dňu predloženia návrhu zákona v oblasti jeho právnej úpravy</w:t>
            </w:r>
          </w:p>
          <w:p w14:paraId="52283C7A" w14:textId="1F0D385B" w:rsidR="0057572B" w:rsidRPr="0057572B" w:rsidRDefault="0057572B" w:rsidP="0057572B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 w:rsidRPr="0057572B">
              <w:rPr>
                <w:rFonts w:ascii="Times" w:hAnsi="Times" w:cs="Times"/>
                <w:sz w:val="25"/>
                <w:szCs w:val="25"/>
              </w:rPr>
              <w:t>-</w:t>
            </w:r>
            <w:r w:rsidR="007E3448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Pr="0057572B">
              <w:rPr>
                <w:rFonts w:ascii="Times" w:hAnsi="Times" w:cs="Times"/>
                <w:sz w:val="25"/>
                <w:szCs w:val="25"/>
              </w:rPr>
              <w:t>nebolo začaté konanie v rámci „EÚ Pilot“</w:t>
            </w:r>
          </w:p>
          <w:p w14:paraId="041B2589" w14:textId="77777777" w:rsidR="00F4469F" w:rsidRDefault="0057572B" w:rsidP="006A17DF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 w:rsidRPr="0057572B">
              <w:rPr>
                <w:rFonts w:ascii="Times" w:hAnsi="Times" w:cs="Times"/>
                <w:sz w:val="25"/>
                <w:szCs w:val="25"/>
              </w:rPr>
              <w:t>-</w:t>
            </w:r>
            <w:r w:rsidR="007E3448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Pr="0057572B">
              <w:rPr>
                <w:rFonts w:ascii="Times" w:hAnsi="Times" w:cs="Times"/>
                <w:sz w:val="25"/>
                <w:szCs w:val="25"/>
              </w:rPr>
              <w:t>bol začatý postup Európskej komisie podľa čl. 258 a 260 Zmluvy o fungovaní Európskej únie v jej platnom znení</w:t>
            </w:r>
          </w:p>
          <w:p w14:paraId="207BA2E2" w14:textId="77777777" w:rsidR="00617740" w:rsidRDefault="00617740" w:rsidP="00617740">
            <w:pPr>
              <w:pStyle w:val="Odsekzoznamu"/>
              <w:numPr>
                <w:ilvl w:val="0"/>
                <w:numId w:val="8"/>
              </w:num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 w:rsidRPr="008C714C">
              <w:rPr>
                <w:rFonts w:ascii="Times" w:hAnsi="Times" w:cs="Times"/>
                <w:sz w:val="25"/>
                <w:szCs w:val="25"/>
              </w:rPr>
              <w:t>porušenie č. 201</w:t>
            </w:r>
            <w:r>
              <w:rPr>
                <w:rFonts w:ascii="Times" w:hAnsi="Times" w:cs="Times"/>
                <w:sz w:val="25"/>
                <w:szCs w:val="25"/>
              </w:rPr>
              <w:t>5</w:t>
            </w:r>
            <w:r w:rsidRPr="008C714C">
              <w:rPr>
                <w:rFonts w:ascii="Times" w:hAnsi="Times" w:cs="Times"/>
                <w:sz w:val="25"/>
                <w:szCs w:val="25"/>
              </w:rPr>
              <w:t>/2</w:t>
            </w:r>
            <w:r>
              <w:rPr>
                <w:rFonts w:ascii="Times" w:hAnsi="Times" w:cs="Times"/>
                <w:sz w:val="25"/>
                <w:szCs w:val="25"/>
              </w:rPr>
              <w:t>025</w:t>
            </w:r>
            <w:r w:rsidRPr="008C714C">
              <w:rPr>
                <w:rFonts w:ascii="Times" w:hAnsi="Times" w:cs="Times"/>
                <w:sz w:val="25"/>
                <w:szCs w:val="25"/>
              </w:rPr>
              <w:t xml:space="preserve"> C(201</w:t>
            </w:r>
            <w:r>
              <w:rPr>
                <w:rFonts w:ascii="Times" w:hAnsi="Times" w:cs="Times"/>
                <w:sz w:val="25"/>
                <w:szCs w:val="25"/>
              </w:rPr>
              <w:t>5</w:t>
            </w:r>
            <w:r w:rsidRPr="008C714C">
              <w:rPr>
                <w:rFonts w:ascii="Times" w:hAnsi="Times" w:cs="Times"/>
                <w:sz w:val="25"/>
                <w:szCs w:val="25"/>
              </w:rPr>
              <w:t xml:space="preserve">) </w:t>
            </w:r>
            <w:r>
              <w:rPr>
                <w:rFonts w:ascii="Times" w:hAnsi="Times" w:cs="Times"/>
                <w:sz w:val="25"/>
                <w:szCs w:val="25"/>
              </w:rPr>
              <w:t>2717</w:t>
            </w:r>
            <w:r w:rsidRPr="008C714C">
              <w:rPr>
                <w:rFonts w:ascii="Times" w:hAnsi="Times" w:cs="Times"/>
                <w:sz w:val="25"/>
                <w:szCs w:val="25"/>
              </w:rPr>
              <w:t xml:space="preserve"> </w:t>
            </w:r>
            <w:proofErr w:type="spellStart"/>
            <w:r w:rsidRPr="008C714C">
              <w:rPr>
                <w:rFonts w:ascii="Times" w:hAnsi="Times" w:cs="Times"/>
                <w:sz w:val="25"/>
                <w:szCs w:val="25"/>
              </w:rPr>
              <w:t>final</w:t>
            </w:r>
            <w:proofErr w:type="spellEnd"/>
            <w:r w:rsidRPr="008C714C">
              <w:rPr>
                <w:rFonts w:ascii="Times" w:hAnsi="Times" w:cs="Times"/>
                <w:sz w:val="25"/>
                <w:szCs w:val="25"/>
              </w:rPr>
              <w:t xml:space="preserve"> z 2</w:t>
            </w:r>
            <w:r>
              <w:rPr>
                <w:rFonts w:ascii="Times" w:hAnsi="Times" w:cs="Times"/>
                <w:sz w:val="25"/>
                <w:szCs w:val="25"/>
              </w:rPr>
              <w:t>9</w:t>
            </w:r>
            <w:r w:rsidRPr="008C714C">
              <w:rPr>
                <w:rFonts w:ascii="Times" w:hAnsi="Times" w:cs="Times"/>
                <w:sz w:val="25"/>
                <w:szCs w:val="25"/>
              </w:rPr>
              <w:t xml:space="preserve">. </w:t>
            </w:r>
            <w:r>
              <w:rPr>
                <w:rFonts w:ascii="Times" w:hAnsi="Times" w:cs="Times"/>
                <w:sz w:val="25"/>
                <w:szCs w:val="25"/>
              </w:rPr>
              <w:t>apríla</w:t>
            </w:r>
            <w:r w:rsidRPr="008C714C">
              <w:rPr>
                <w:rFonts w:ascii="Times" w:hAnsi="Times" w:cs="Times"/>
                <w:sz w:val="25"/>
                <w:szCs w:val="25"/>
              </w:rPr>
              <w:t xml:space="preserve"> 201</w:t>
            </w:r>
            <w:r>
              <w:rPr>
                <w:rFonts w:ascii="Times" w:hAnsi="Times" w:cs="Times"/>
                <w:sz w:val="25"/>
                <w:szCs w:val="25"/>
              </w:rPr>
              <w:t>5</w:t>
            </w:r>
            <w:r w:rsidRPr="008C714C">
              <w:rPr>
                <w:rFonts w:ascii="Times" w:hAnsi="Times" w:cs="Times"/>
                <w:sz w:val="25"/>
                <w:szCs w:val="25"/>
              </w:rPr>
              <w:t>, formálna výzva</w:t>
            </w:r>
            <w:r>
              <w:rPr>
                <w:rFonts w:ascii="Times" w:hAnsi="Times" w:cs="Times"/>
                <w:sz w:val="25"/>
                <w:szCs w:val="25"/>
              </w:rPr>
              <w:t xml:space="preserve"> k Smernici R</w:t>
            </w:r>
            <w:r w:rsidRPr="007E3448">
              <w:rPr>
                <w:rFonts w:ascii="Times" w:hAnsi="Times" w:cs="Times"/>
                <w:sz w:val="25"/>
                <w:szCs w:val="25"/>
              </w:rPr>
              <w:t>ady 2000/43/ES</w:t>
            </w: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Pr="007E3448">
              <w:rPr>
                <w:rFonts w:ascii="Times" w:hAnsi="Times" w:cs="Times"/>
                <w:sz w:val="25"/>
                <w:szCs w:val="25"/>
              </w:rPr>
              <w:t>z 29. júna 2000,</w:t>
            </w: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Pr="007E3448">
              <w:rPr>
                <w:rFonts w:ascii="Times" w:hAnsi="Times" w:cs="Times"/>
                <w:sz w:val="25"/>
                <w:szCs w:val="25"/>
              </w:rPr>
              <w:t>ktorou sa zavádza zásada rovnakého zaobchádzania s osobami bez ohľadu na rasový alebo etnický pôvod</w:t>
            </w: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</w:p>
          <w:p w14:paraId="42246EB9" w14:textId="77777777" w:rsidR="00617740" w:rsidRPr="008C714C" w:rsidRDefault="00617740" w:rsidP="00617740">
            <w:pPr>
              <w:pStyle w:val="Odsekzoznamu"/>
              <w:spacing w:after="250"/>
              <w:ind w:left="780"/>
              <w:rPr>
                <w:rFonts w:ascii="Times" w:hAnsi="Times" w:cs="Times"/>
                <w:sz w:val="25"/>
                <w:szCs w:val="25"/>
              </w:rPr>
            </w:pPr>
            <w:r w:rsidRPr="008C714C">
              <w:rPr>
                <w:color w:val="000000"/>
                <w:sz w:val="25"/>
                <w:szCs w:val="25"/>
              </w:rPr>
              <w:t xml:space="preserve"> </w:t>
            </w:r>
          </w:p>
          <w:p w14:paraId="7A3C0405" w14:textId="733A559B" w:rsidR="00617740" w:rsidRPr="00526FB8" w:rsidRDefault="00617740" w:rsidP="00617740">
            <w:pPr>
              <w:pStyle w:val="Odsekzoznamu"/>
              <w:numPr>
                <w:ilvl w:val="0"/>
                <w:numId w:val="8"/>
              </w:numPr>
              <w:jc w:val="both"/>
              <w:rPr>
                <w:rStyle w:val="awspan"/>
                <w:rFonts w:ascii="Times" w:hAnsi="Times" w:cs="Times"/>
                <w:sz w:val="25"/>
                <w:szCs w:val="25"/>
              </w:rPr>
            </w:pPr>
            <w:r w:rsidRPr="00276A30">
              <w:rPr>
                <w:rFonts w:ascii="Times" w:hAnsi="Times" w:cs="Times"/>
                <w:iCs/>
                <w:sz w:val="25"/>
                <w:szCs w:val="25"/>
              </w:rPr>
              <w:t>porušenie č. 2015/2025 C(201</w:t>
            </w:r>
            <w:r>
              <w:rPr>
                <w:rFonts w:ascii="Times" w:hAnsi="Times" w:cs="Times"/>
                <w:iCs/>
                <w:sz w:val="25"/>
                <w:szCs w:val="25"/>
              </w:rPr>
              <w:t>9</w:t>
            </w:r>
            <w:r w:rsidRPr="00276A30">
              <w:rPr>
                <w:rFonts w:ascii="Times" w:hAnsi="Times" w:cs="Times"/>
                <w:iCs/>
                <w:sz w:val="25"/>
                <w:szCs w:val="25"/>
              </w:rPr>
              <w:t xml:space="preserve">) </w:t>
            </w:r>
            <w:r>
              <w:rPr>
                <w:rFonts w:ascii="Times" w:hAnsi="Times" w:cs="Times"/>
                <w:iCs/>
                <w:sz w:val="25"/>
                <w:szCs w:val="25"/>
              </w:rPr>
              <w:t>7279</w:t>
            </w:r>
            <w:r w:rsidRPr="00276A30">
              <w:rPr>
                <w:rFonts w:ascii="Times" w:hAnsi="Times" w:cs="Times"/>
                <w:iCs/>
                <w:sz w:val="25"/>
                <w:szCs w:val="25"/>
              </w:rPr>
              <w:t xml:space="preserve"> </w:t>
            </w:r>
            <w:proofErr w:type="spellStart"/>
            <w:r w:rsidRPr="00276A30">
              <w:rPr>
                <w:rFonts w:ascii="Times" w:hAnsi="Times" w:cs="Times"/>
                <w:iCs/>
                <w:sz w:val="25"/>
                <w:szCs w:val="25"/>
              </w:rPr>
              <w:t>final</w:t>
            </w:r>
            <w:proofErr w:type="spellEnd"/>
            <w:r w:rsidRPr="00276A30">
              <w:rPr>
                <w:rFonts w:ascii="Times" w:hAnsi="Times" w:cs="Times"/>
                <w:iCs/>
                <w:sz w:val="25"/>
                <w:szCs w:val="25"/>
              </w:rPr>
              <w:t xml:space="preserve"> z 1</w:t>
            </w:r>
            <w:r>
              <w:rPr>
                <w:rFonts w:ascii="Times" w:hAnsi="Times" w:cs="Times"/>
                <w:iCs/>
                <w:sz w:val="25"/>
                <w:szCs w:val="25"/>
              </w:rPr>
              <w:t>0</w:t>
            </w:r>
            <w:r w:rsidRPr="00276A30">
              <w:rPr>
                <w:rFonts w:ascii="Times" w:hAnsi="Times" w:cs="Times"/>
                <w:iCs/>
                <w:sz w:val="25"/>
                <w:szCs w:val="25"/>
              </w:rPr>
              <w:t>.</w:t>
            </w:r>
            <w:r>
              <w:rPr>
                <w:rFonts w:ascii="Times" w:hAnsi="Times" w:cs="Times"/>
                <w:iCs/>
                <w:sz w:val="25"/>
                <w:szCs w:val="25"/>
              </w:rPr>
              <w:t xml:space="preserve"> októbra</w:t>
            </w:r>
            <w:r w:rsidRPr="00276A30">
              <w:rPr>
                <w:rFonts w:ascii="Times" w:hAnsi="Times" w:cs="Times"/>
                <w:iCs/>
                <w:sz w:val="25"/>
                <w:szCs w:val="25"/>
              </w:rPr>
              <w:t xml:space="preserve"> 2019, odôvodnené stanovisko</w:t>
            </w:r>
            <w:r w:rsidRPr="00276A30">
              <w:rPr>
                <w:rStyle w:val="Odkaznakomentr"/>
                <w:iCs/>
                <w:color w:val="000000"/>
                <w:sz w:val="25"/>
                <w:szCs w:val="25"/>
              </w:rPr>
              <w:t xml:space="preserve"> k</w:t>
            </w:r>
            <w:r>
              <w:rPr>
                <w:rStyle w:val="Odkaznakomentr"/>
              </w:rPr>
              <w:t> </w:t>
            </w:r>
            <w:r w:rsidRPr="00276A30">
              <w:rPr>
                <w:rStyle w:val="awspan"/>
                <w:iCs/>
                <w:color w:val="000000"/>
                <w:sz w:val="25"/>
                <w:szCs w:val="25"/>
              </w:rPr>
              <w:t>Smernici Rady</w:t>
            </w:r>
            <w:r w:rsidRPr="00276A30">
              <w:rPr>
                <w:rStyle w:val="awspan"/>
                <w:iCs/>
                <w:color w:val="000000"/>
                <w:spacing w:val="81"/>
                <w:sz w:val="25"/>
                <w:szCs w:val="25"/>
              </w:rPr>
              <w:t xml:space="preserve"> </w:t>
            </w:r>
            <w:r w:rsidRPr="00276A30">
              <w:rPr>
                <w:rStyle w:val="awspan"/>
                <w:iCs/>
                <w:color w:val="000000"/>
                <w:sz w:val="25"/>
                <w:szCs w:val="25"/>
              </w:rPr>
              <w:t>2000/43/ES</w:t>
            </w:r>
            <w:r w:rsidRPr="00276A30">
              <w:rPr>
                <w:rStyle w:val="awspan"/>
                <w:iCs/>
                <w:color w:val="000000"/>
                <w:spacing w:val="81"/>
                <w:sz w:val="25"/>
                <w:szCs w:val="25"/>
              </w:rPr>
              <w:t xml:space="preserve"> </w:t>
            </w:r>
            <w:r w:rsidRPr="00276A30">
              <w:rPr>
                <w:rStyle w:val="awspan"/>
                <w:iCs/>
                <w:color w:val="000000"/>
                <w:sz w:val="25"/>
                <w:szCs w:val="25"/>
              </w:rPr>
              <w:t>z</w:t>
            </w:r>
            <w:r w:rsidRPr="00276A30">
              <w:rPr>
                <w:rStyle w:val="awspan"/>
                <w:iCs/>
                <w:color w:val="000000"/>
                <w:spacing w:val="81"/>
                <w:sz w:val="25"/>
                <w:szCs w:val="25"/>
              </w:rPr>
              <w:t xml:space="preserve"> </w:t>
            </w:r>
            <w:r w:rsidRPr="00276A30">
              <w:rPr>
                <w:rStyle w:val="awspan"/>
                <w:iCs/>
                <w:color w:val="000000"/>
                <w:sz w:val="25"/>
                <w:szCs w:val="25"/>
              </w:rPr>
              <w:t>29.</w:t>
            </w:r>
            <w:r w:rsidRPr="00276A30">
              <w:rPr>
                <w:rStyle w:val="awspan"/>
                <w:iCs/>
                <w:color w:val="000000"/>
                <w:spacing w:val="81"/>
                <w:sz w:val="25"/>
                <w:szCs w:val="25"/>
              </w:rPr>
              <w:t xml:space="preserve"> </w:t>
            </w:r>
            <w:r w:rsidRPr="00276A30">
              <w:rPr>
                <w:rStyle w:val="awspan"/>
                <w:iCs/>
                <w:color w:val="000000"/>
                <w:sz w:val="25"/>
                <w:szCs w:val="25"/>
              </w:rPr>
              <w:t>júna</w:t>
            </w:r>
            <w:r w:rsidRPr="00276A30">
              <w:rPr>
                <w:rStyle w:val="awspan"/>
                <w:iCs/>
                <w:color w:val="000000"/>
                <w:spacing w:val="81"/>
                <w:sz w:val="25"/>
                <w:szCs w:val="25"/>
              </w:rPr>
              <w:t xml:space="preserve"> </w:t>
            </w:r>
            <w:r w:rsidRPr="00276A30">
              <w:rPr>
                <w:rStyle w:val="awspan"/>
                <w:iCs/>
                <w:color w:val="000000"/>
                <w:sz w:val="25"/>
                <w:szCs w:val="25"/>
              </w:rPr>
              <w:t>2000,</w:t>
            </w:r>
            <w:r w:rsidRPr="00276A30">
              <w:rPr>
                <w:rStyle w:val="awspan"/>
                <w:iCs/>
                <w:color w:val="000000"/>
                <w:spacing w:val="81"/>
                <w:sz w:val="25"/>
                <w:szCs w:val="25"/>
              </w:rPr>
              <w:t xml:space="preserve"> </w:t>
            </w:r>
            <w:r w:rsidRPr="00276A30">
              <w:rPr>
                <w:rStyle w:val="awspan"/>
                <w:iCs/>
                <w:color w:val="000000"/>
                <w:sz w:val="25"/>
                <w:szCs w:val="25"/>
              </w:rPr>
              <w:t>ktorou</w:t>
            </w:r>
            <w:r w:rsidRPr="00276A30">
              <w:rPr>
                <w:rStyle w:val="awspan"/>
                <w:iCs/>
                <w:color w:val="000000"/>
                <w:spacing w:val="81"/>
                <w:sz w:val="25"/>
                <w:szCs w:val="25"/>
              </w:rPr>
              <w:t xml:space="preserve"> </w:t>
            </w:r>
            <w:r w:rsidRPr="00276A30">
              <w:rPr>
                <w:rStyle w:val="awspan"/>
                <w:iCs/>
                <w:color w:val="000000"/>
                <w:sz w:val="25"/>
                <w:szCs w:val="25"/>
              </w:rPr>
              <w:t>sa</w:t>
            </w:r>
            <w:r w:rsidRPr="00276A30">
              <w:rPr>
                <w:rStyle w:val="awspan"/>
                <w:iCs/>
                <w:color w:val="000000"/>
                <w:spacing w:val="81"/>
                <w:sz w:val="25"/>
                <w:szCs w:val="25"/>
              </w:rPr>
              <w:t xml:space="preserve"> </w:t>
            </w:r>
            <w:r w:rsidRPr="00276A30">
              <w:rPr>
                <w:rStyle w:val="awspan"/>
                <w:iCs/>
                <w:color w:val="000000"/>
                <w:sz w:val="25"/>
                <w:szCs w:val="25"/>
              </w:rPr>
              <w:t>zavádza</w:t>
            </w:r>
            <w:r w:rsidRPr="00276A30">
              <w:rPr>
                <w:rStyle w:val="awspan"/>
                <w:iCs/>
                <w:color w:val="000000"/>
                <w:spacing w:val="81"/>
                <w:sz w:val="25"/>
                <w:szCs w:val="25"/>
              </w:rPr>
              <w:t xml:space="preserve"> </w:t>
            </w:r>
            <w:r w:rsidRPr="00276A30">
              <w:rPr>
                <w:rStyle w:val="awspan"/>
                <w:iCs/>
                <w:color w:val="000000"/>
                <w:sz w:val="25"/>
                <w:szCs w:val="25"/>
              </w:rPr>
              <w:t>zásada</w:t>
            </w:r>
            <w:r w:rsidRPr="00276A30">
              <w:rPr>
                <w:rStyle w:val="awspan"/>
                <w:iCs/>
                <w:color w:val="000000"/>
                <w:spacing w:val="81"/>
                <w:sz w:val="25"/>
                <w:szCs w:val="25"/>
              </w:rPr>
              <w:t xml:space="preserve"> </w:t>
            </w:r>
            <w:r w:rsidRPr="00276A30">
              <w:rPr>
                <w:rStyle w:val="awspan"/>
                <w:iCs/>
                <w:color w:val="000000"/>
                <w:sz w:val="25"/>
                <w:szCs w:val="25"/>
              </w:rPr>
              <w:t>rovnakého zaobchádzania</w:t>
            </w:r>
            <w:r w:rsidRPr="00276A30">
              <w:rPr>
                <w:rStyle w:val="awspan"/>
                <w:iCs/>
                <w:color w:val="000000"/>
                <w:spacing w:val="-2"/>
                <w:sz w:val="25"/>
                <w:szCs w:val="25"/>
              </w:rPr>
              <w:t xml:space="preserve"> </w:t>
            </w:r>
            <w:r w:rsidRPr="00276A30">
              <w:rPr>
                <w:rStyle w:val="awspan"/>
                <w:iCs/>
                <w:color w:val="000000"/>
                <w:sz w:val="25"/>
                <w:szCs w:val="25"/>
              </w:rPr>
              <w:t>s</w:t>
            </w:r>
            <w:r w:rsidRPr="00276A30">
              <w:rPr>
                <w:rStyle w:val="awspan"/>
                <w:iCs/>
                <w:color w:val="000000"/>
                <w:spacing w:val="-2"/>
                <w:sz w:val="25"/>
                <w:szCs w:val="25"/>
              </w:rPr>
              <w:t xml:space="preserve"> </w:t>
            </w:r>
            <w:r w:rsidRPr="00276A30">
              <w:rPr>
                <w:rStyle w:val="awspan"/>
                <w:iCs/>
                <w:color w:val="000000"/>
                <w:sz w:val="25"/>
                <w:szCs w:val="25"/>
              </w:rPr>
              <w:t>osobami</w:t>
            </w:r>
            <w:r w:rsidRPr="00276A30">
              <w:rPr>
                <w:rStyle w:val="awspan"/>
                <w:iCs/>
                <w:color w:val="000000"/>
                <w:spacing w:val="-2"/>
                <w:sz w:val="25"/>
                <w:szCs w:val="25"/>
              </w:rPr>
              <w:t xml:space="preserve"> </w:t>
            </w:r>
            <w:r w:rsidRPr="00276A30">
              <w:rPr>
                <w:rStyle w:val="awspan"/>
                <w:iCs/>
                <w:color w:val="000000"/>
                <w:sz w:val="25"/>
                <w:szCs w:val="25"/>
              </w:rPr>
              <w:t>bez</w:t>
            </w:r>
            <w:r w:rsidRPr="00276A30">
              <w:rPr>
                <w:rStyle w:val="awspan"/>
                <w:iCs/>
                <w:color w:val="000000"/>
                <w:spacing w:val="-2"/>
                <w:sz w:val="25"/>
                <w:szCs w:val="25"/>
              </w:rPr>
              <w:t xml:space="preserve"> </w:t>
            </w:r>
            <w:r w:rsidRPr="00276A30">
              <w:rPr>
                <w:rStyle w:val="awspan"/>
                <w:iCs/>
                <w:color w:val="000000"/>
                <w:sz w:val="25"/>
                <w:szCs w:val="25"/>
              </w:rPr>
              <w:t>ohľadu</w:t>
            </w:r>
            <w:r w:rsidRPr="00276A30">
              <w:rPr>
                <w:rStyle w:val="awspan"/>
                <w:iCs/>
                <w:color w:val="000000"/>
                <w:spacing w:val="-2"/>
                <w:sz w:val="25"/>
                <w:szCs w:val="25"/>
              </w:rPr>
              <w:t xml:space="preserve"> </w:t>
            </w:r>
            <w:r w:rsidRPr="00276A30">
              <w:rPr>
                <w:rStyle w:val="awspan"/>
                <w:iCs/>
                <w:color w:val="000000"/>
                <w:sz w:val="25"/>
                <w:szCs w:val="25"/>
              </w:rPr>
              <w:t>na</w:t>
            </w:r>
            <w:r w:rsidRPr="00276A30">
              <w:rPr>
                <w:rStyle w:val="awspan"/>
                <w:iCs/>
                <w:color w:val="000000"/>
                <w:spacing w:val="-2"/>
                <w:sz w:val="25"/>
                <w:szCs w:val="25"/>
              </w:rPr>
              <w:t xml:space="preserve"> </w:t>
            </w:r>
            <w:r w:rsidRPr="00276A30">
              <w:rPr>
                <w:rStyle w:val="awspan"/>
                <w:iCs/>
                <w:color w:val="000000"/>
                <w:sz w:val="25"/>
                <w:szCs w:val="25"/>
              </w:rPr>
              <w:t>rasový</w:t>
            </w:r>
            <w:r w:rsidRPr="00276A30">
              <w:rPr>
                <w:rStyle w:val="awspan"/>
                <w:iCs/>
                <w:color w:val="000000"/>
                <w:spacing w:val="-2"/>
                <w:sz w:val="25"/>
                <w:szCs w:val="25"/>
              </w:rPr>
              <w:t xml:space="preserve"> </w:t>
            </w:r>
            <w:r w:rsidRPr="00276A30">
              <w:rPr>
                <w:rStyle w:val="awspan"/>
                <w:iCs/>
                <w:color w:val="000000"/>
                <w:sz w:val="25"/>
                <w:szCs w:val="25"/>
              </w:rPr>
              <w:t>alebo</w:t>
            </w:r>
            <w:r w:rsidRPr="00276A30">
              <w:rPr>
                <w:rStyle w:val="awspan"/>
                <w:iCs/>
                <w:color w:val="000000"/>
                <w:spacing w:val="-2"/>
                <w:sz w:val="25"/>
                <w:szCs w:val="25"/>
              </w:rPr>
              <w:t xml:space="preserve"> </w:t>
            </w:r>
            <w:r w:rsidRPr="00276A30">
              <w:rPr>
                <w:rStyle w:val="awspan"/>
                <w:iCs/>
                <w:color w:val="000000"/>
                <w:sz w:val="25"/>
                <w:szCs w:val="25"/>
              </w:rPr>
              <w:t>etnický</w:t>
            </w:r>
            <w:r w:rsidRPr="00276A30">
              <w:rPr>
                <w:rStyle w:val="awspan"/>
                <w:iCs/>
                <w:color w:val="000000"/>
                <w:spacing w:val="-2"/>
                <w:sz w:val="25"/>
                <w:szCs w:val="25"/>
              </w:rPr>
              <w:t xml:space="preserve"> </w:t>
            </w:r>
            <w:r w:rsidRPr="00276A30">
              <w:rPr>
                <w:rStyle w:val="awspan"/>
                <w:iCs/>
                <w:color w:val="000000"/>
                <w:sz w:val="25"/>
                <w:szCs w:val="25"/>
              </w:rPr>
              <w:t>pôvod</w:t>
            </w:r>
          </w:p>
          <w:p w14:paraId="4942E711" w14:textId="77777777" w:rsidR="00526FB8" w:rsidRPr="00526FB8" w:rsidRDefault="00526FB8" w:rsidP="00526FB8">
            <w:pPr>
              <w:pStyle w:val="Odsekzoznamu"/>
              <w:rPr>
                <w:rStyle w:val="awspan"/>
                <w:rFonts w:ascii="Times" w:hAnsi="Times" w:cs="Times"/>
                <w:sz w:val="25"/>
                <w:szCs w:val="25"/>
              </w:rPr>
            </w:pPr>
          </w:p>
          <w:p w14:paraId="1FF3063C" w14:textId="1A7C386F" w:rsidR="00526FB8" w:rsidRPr="00617740" w:rsidRDefault="00526FB8" w:rsidP="00526FB8">
            <w:pPr>
              <w:pStyle w:val="Odsekzoznamu"/>
              <w:numPr>
                <w:ilvl w:val="0"/>
                <w:numId w:val="10"/>
              </w:numPr>
              <w:jc w:val="both"/>
              <w:rPr>
                <w:rStyle w:val="awspan"/>
                <w:rFonts w:ascii="Times" w:hAnsi="Times" w:cs="Times"/>
                <w:sz w:val="25"/>
                <w:szCs w:val="25"/>
              </w:rPr>
            </w:pPr>
            <w:r>
              <w:rPr>
                <w:rStyle w:val="awspan"/>
                <w:rFonts w:ascii="Times" w:hAnsi="Times" w:cs="Times"/>
                <w:sz w:val="25"/>
                <w:szCs w:val="25"/>
              </w:rPr>
              <w:t xml:space="preserve">predložený návrh zákona na uvedené konania reflektuje čiastočne  </w:t>
            </w:r>
          </w:p>
          <w:p w14:paraId="6B733717" w14:textId="77777777" w:rsidR="00617740" w:rsidRPr="00617740" w:rsidRDefault="00617740" w:rsidP="00617740">
            <w:pPr>
              <w:pStyle w:val="Odsekzoznamu"/>
              <w:rPr>
                <w:rFonts w:ascii="Times" w:hAnsi="Times" w:cs="Times"/>
                <w:sz w:val="25"/>
                <w:szCs w:val="25"/>
              </w:rPr>
            </w:pPr>
          </w:p>
          <w:p w14:paraId="7A5902CC" w14:textId="3A701E02" w:rsidR="00617740" w:rsidRPr="00617740" w:rsidRDefault="00617740" w:rsidP="00617740">
            <w:pPr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4469F" w14:paraId="26BBE362" w14:textId="77777777">
        <w:trPr>
          <w:divId w:val="6681140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61DA900" w14:textId="77777777" w:rsidR="00F4469F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E93207" w14:textId="77777777" w:rsidR="00F4469F" w:rsidRDefault="00F4469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105ADE" w14:textId="77777777" w:rsidR="00F4469F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informácia o právnych predpisoch, v ktorých sú preberané smernice už prebraté spolu s uvedením rozsahu tohto prebratia</w:t>
            </w:r>
          </w:p>
          <w:p w14:paraId="142A00EA" w14:textId="77777777" w:rsidR="00DB4C7B" w:rsidRDefault="00DB4C7B">
            <w:pPr>
              <w:spacing w:after="250"/>
              <w:rPr>
                <w:rFonts w:ascii="Times" w:hAnsi="Times" w:cs="Times"/>
                <w:b/>
                <w:sz w:val="25"/>
                <w:szCs w:val="25"/>
              </w:rPr>
            </w:pPr>
            <w:r w:rsidRPr="00077E5D">
              <w:rPr>
                <w:rFonts w:ascii="Times" w:hAnsi="Times" w:cs="Times"/>
                <w:b/>
                <w:sz w:val="25"/>
                <w:szCs w:val="25"/>
              </w:rPr>
              <w:t xml:space="preserve">Smernica Rady </w:t>
            </w:r>
            <w:r>
              <w:rPr>
                <w:rFonts w:ascii="Times" w:hAnsi="Times" w:cs="Times"/>
                <w:b/>
                <w:sz w:val="25"/>
                <w:szCs w:val="25"/>
              </w:rPr>
              <w:t xml:space="preserve">2000/43/ES </w:t>
            </w:r>
            <w:r w:rsidRPr="00077E5D">
              <w:rPr>
                <w:rFonts w:ascii="Times" w:hAnsi="Times" w:cs="Times"/>
                <w:b/>
                <w:sz w:val="25"/>
                <w:szCs w:val="25"/>
              </w:rPr>
              <w:t>bola prebratá</w:t>
            </w:r>
          </w:p>
          <w:p w14:paraId="6017649A" w14:textId="77777777" w:rsidR="00DB4C7B" w:rsidRDefault="00DB4C7B" w:rsidP="00DB4C7B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 w:rsidRPr="00D82D88">
              <w:rPr>
                <w:rFonts w:ascii="Times" w:hAnsi="Times" w:cs="Times"/>
                <w:sz w:val="25"/>
                <w:szCs w:val="25"/>
              </w:rPr>
              <w:t>-</w:t>
            </w: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Pr="00D82D88">
              <w:rPr>
                <w:rFonts w:ascii="Times" w:hAnsi="Times" w:cs="Times"/>
                <w:sz w:val="25"/>
                <w:szCs w:val="25"/>
              </w:rPr>
              <w:t>do zákona č. 460/1992 Zb. Ústava Slovenskej republiky v znení neskorších predpisov,</w:t>
            </w:r>
          </w:p>
          <w:p w14:paraId="7C7B4F0B" w14:textId="77777777" w:rsidR="00DB4C7B" w:rsidRDefault="00DB4C7B" w:rsidP="00DB4C7B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- do zákona Národnej rady Slovenskej republiky č. 305/1993 Z. z. o</w:t>
            </w:r>
            <w:r w:rsidRPr="0050308A">
              <w:rPr>
                <w:rFonts w:ascii="Times" w:hAnsi="Times" w:cs="Times"/>
                <w:sz w:val="25"/>
                <w:szCs w:val="25"/>
              </w:rPr>
              <w:t xml:space="preserve"> zriadení Slovenského národného strediska pre ľudské práva</w:t>
            </w:r>
            <w:r>
              <w:rPr>
                <w:rFonts w:ascii="Times" w:hAnsi="Times" w:cs="Times"/>
                <w:sz w:val="25"/>
                <w:szCs w:val="25"/>
              </w:rPr>
              <w:t xml:space="preserve"> v znení neskorších predpisov,</w:t>
            </w:r>
          </w:p>
          <w:p w14:paraId="219456CE" w14:textId="77777777" w:rsidR="00DB4C7B" w:rsidRDefault="00DB4C7B" w:rsidP="00DB4C7B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do zákona č. 73/1998 Z. z. </w:t>
            </w:r>
            <w:r w:rsidRPr="0050308A">
              <w:rPr>
                <w:rFonts w:ascii="Times" w:hAnsi="Times" w:cs="Times"/>
                <w:sz w:val="25"/>
                <w:szCs w:val="25"/>
              </w:rPr>
              <w:t>o štátnej službe príslušníkov Policajného zboru, Slovenskej informačnej služby, Zboru väzenskej a justičnej stráže Slovenskej republiky a Železničnej polície</w:t>
            </w:r>
            <w:r>
              <w:rPr>
                <w:rFonts w:ascii="Times" w:hAnsi="Times" w:cs="Times"/>
                <w:sz w:val="25"/>
                <w:szCs w:val="25"/>
              </w:rPr>
              <w:t xml:space="preserve"> v znení neskorších predpisov,</w:t>
            </w:r>
          </w:p>
          <w:p w14:paraId="52D2CF69" w14:textId="77777777" w:rsidR="00DB4C7B" w:rsidRPr="00D82D88" w:rsidRDefault="00DB4C7B" w:rsidP="00DB4C7B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 w:rsidRPr="00D82D88">
              <w:rPr>
                <w:rFonts w:ascii="Times" w:hAnsi="Times" w:cs="Times"/>
                <w:sz w:val="25"/>
                <w:szCs w:val="25"/>
              </w:rPr>
              <w:t>-</w:t>
            </w: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Pr="00D82D88">
              <w:rPr>
                <w:rFonts w:ascii="Times" w:hAnsi="Times" w:cs="Times"/>
                <w:sz w:val="25"/>
                <w:szCs w:val="25"/>
              </w:rPr>
              <w:t>do zákona č. 311/2001 Z. z.  Zákonník práce v znení  neskorších predpisov,</w:t>
            </w:r>
          </w:p>
          <w:p w14:paraId="7C6BE048" w14:textId="77777777" w:rsidR="00DB4C7B" w:rsidRDefault="00DB4C7B" w:rsidP="00DB4C7B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do zákona č. 315/2001 Z. z. </w:t>
            </w:r>
            <w:r w:rsidRPr="00D82D88">
              <w:rPr>
                <w:rFonts w:ascii="Times" w:hAnsi="Times" w:cs="Times"/>
                <w:sz w:val="25"/>
                <w:szCs w:val="25"/>
              </w:rPr>
              <w:t>o Hasičskom a záchrannom zbore</w:t>
            </w:r>
            <w:r>
              <w:rPr>
                <w:rFonts w:ascii="Times" w:hAnsi="Times" w:cs="Times"/>
                <w:sz w:val="25"/>
                <w:szCs w:val="25"/>
              </w:rPr>
              <w:t xml:space="preserve"> v znení neskorších predpisov,</w:t>
            </w:r>
          </w:p>
          <w:p w14:paraId="518834FF" w14:textId="77777777" w:rsidR="00DB4C7B" w:rsidRDefault="00DB4C7B" w:rsidP="00DB4C7B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 w:rsidRPr="00D82D88">
              <w:rPr>
                <w:rFonts w:ascii="Times" w:hAnsi="Times" w:cs="Times"/>
                <w:sz w:val="25"/>
                <w:szCs w:val="25"/>
              </w:rPr>
              <w:t>-</w:t>
            </w: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Pr="00D82D88">
              <w:rPr>
                <w:rFonts w:ascii="Times" w:hAnsi="Times" w:cs="Times"/>
                <w:sz w:val="25"/>
                <w:szCs w:val="25"/>
              </w:rPr>
              <w:t>do zákona č. 461/2003 Z. z. o sociálnom poistení v znení neskorších predpisov</w:t>
            </w:r>
            <w:r>
              <w:rPr>
                <w:rFonts w:ascii="Times" w:hAnsi="Times" w:cs="Times"/>
                <w:sz w:val="25"/>
                <w:szCs w:val="25"/>
              </w:rPr>
              <w:t>,</w:t>
            </w:r>
          </w:p>
          <w:p w14:paraId="71660ACD" w14:textId="77777777" w:rsidR="00DB4C7B" w:rsidRDefault="00DB4C7B" w:rsidP="00DB4C7B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do zákona č. 5/2004 Z. z. </w:t>
            </w:r>
            <w:r w:rsidRPr="00D82D88">
              <w:rPr>
                <w:rFonts w:ascii="Times" w:hAnsi="Times" w:cs="Times"/>
                <w:sz w:val="25"/>
                <w:szCs w:val="25"/>
              </w:rPr>
              <w:t>o službách zamestnanosti a o zmene a doplnení niektorých zákonov</w:t>
            </w:r>
            <w:r>
              <w:rPr>
                <w:rFonts w:ascii="Times" w:hAnsi="Times" w:cs="Times"/>
                <w:sz w:val="25"/>
                <w:szCs w:val="25"/>
              </w:rPr>
              <w:t xml:space="preserve"> v znení neskorších predpisov,</w:t>
            </w:r>
          </w:p>
          <w:p w14:paraId="72B95773" w14:textId="77777777" w:rsidR="00DB4C7B" w:rsidRDefault="00DB4C7B" w:rsidP="00DB4C7B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do zákona č. 43/2004 Z. z. </w:t>
            </w:r>
            <w:r w:rsidRPr="00D82D88">
              <w:rPr>
                <w:rFonts w:ascii="Times" w:hAnsi="Times" w:cs="Times"/>
                <w:sz w:val="25"/>
                <w:szCs w:val="25"/>
              </w:rPr>
              <w:t xml:space="preserve">o starobnom dôchodkovom sporení a o zmene a doplnení </w:t>
            </w:r>
            <w:r w:rsidRPr="00D82D88">
              <w:rPr>
                <w:rFonts w:ascii="Times" w:hAnsi="Times" w:cs="Times"/>
                <w:sz w:val="25"/>
                <w:szCs w:val="25"/>
              </w:rPr>
              <w:lastRenderedPageBreak/>
              <w:t>niektorých zákonov</w:t>
            </w:r>
            <w:r>
              <w:rPr>
                <w:rFonts w:ascii="Times" w:hAnsi="Times" w:cs="Times"/>
                <w:sz w:val="25"/>
                <w:szCs w:val="25"/>
              </w:rPr>
              <w:t xml:space="preserve"> v znení neskorších predpisov,</w:t>
            </w:r>
          </w:p>
          <w:p w14:paraId="4B5CD615" w14:textId="77777777" w:rsidR="00DB4C7B" w:rsidRPr="00D82D88" w:rsidRDefault="00DB4C7B" w:rsidP="00DB4C7B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 w:rsidRPr="00D82D88">
              <w:rPr>
                <w:rFonts w:ascii="Times" w:hAnsi="Times" w:cs="Times"/>
                <w:sz w:val="25"/>
                <w:szCs w:val="25"/>
              </w:rPr>
              <w:t>-</w:t>
            </w: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Pr="00D82D88">
              <w:rPr>
                <w:rFonts w:ascii="Times" w:hAnsi="Times" w:cs="Times"/>
                <w:sz w:val="25"/>
                <w:szCs w:val="25"/>
              </w:rPr>
              <w:t>do zákona č. 365/2004 Z. z. o rovnakom zaobchádzaní v niektorých oblastiach a o ochrane pred diskrimináciou a o zmene a doplnení niektorých zákonov (Antidiskriminačný zákon) v znení neskorších predpisov,</w:t>
            </w:r>
          </w:p>
          <w:p w14:paraId="438DAE7B" w14:textId="77777777" w:rsidR="00DB4C7B" w:rsidRDefault="00DB4C7B" w:rsidP="00DB4C7B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do zákona č. 576/2004 Z. z. </w:t>
            </w:r>
            <w:r w:rsidRPr="00D82D88">
              <w:rPr>
                <w:rFonts w:ascii="Times" w:hAnsi="Times" w:cs="Times"/>
                <w:sz w:val="25"/>
                <w:szCs w:val="25"/>
              </w:rPr>
              <w:t>o zdravotnej starostlivosti, službách súvisiacich s poskytovaním zdravotnej starostlivosti a o zmene a doplnení niektorých zákonov</w:t>
            </w:r>
            <w:r>
              <w:rPr>
                <w:rFonts w:ascii="Times" w:hAnsi="Times" w:cs="Times"/>
                <w:sz w:val="25"/>
                <w:szCs w:val="25"/>
              </w:rPr>
              <w:t xml:space="preserve"> v znení neskorších predpisov,</w:t>
            </w:r>
          </w:p>
          <w:p w14:paraId="2D6B9022" w14:textId="77777777" w:rsidR="00DB4C7B" w:rsidRDefault="00DB4C7B" w:rsidP="00DB4C7B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do zákona č. 580/2004 Z. z. </w:t>
            </w:r>
            <w:r w:rsidRPr="00D82D88">
              <w:rPr>
                <w:rFonts w:ascii="Times" w:hAnsi="Times" w:cs="Times"/>
                <w:sz w:val="25"/>
                <w:szCs w:val="25"/>
              </w:rPr>
              <w:t>o zdravotnom poistení a o zmene a doplnení zákona č. 95/2002 Z. z. o poisťovníctve a o zmene a doplnení niektorých zákonov</w:t>
            </w:r>
            <w:r>
              <w:rPr>
                <w:rFonts w:ascii="Times" w:hAnsi="Times" w:cs="Times"/>
                <w:sz w:val="25"/>
                <w:szCs w:val="25"/>
              </w:rPr>
              <w:t xml:space="preserve"> v znení neskorších predpisov,</w:t>
            </w:r>
          </w:p>
          <w:p w14:paraId="12852DF7" w14:textId="77777777" w:rsidR="00DB4C7B" w:rsidRDefault="00DB4C7B" w:rsidP="00DB4C7B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do zákona č. 650/2004 Z. z. </w:t>
            </w:r>
            <w:r w:rsidRPr="00D82D88">
              <w:rPr>
                <w:rFonts w:ascii="Times" w:hAnsi="Times" w:cs="Times"/>
                <w:sz w:val="25"/>
                <w:szCs w:val="25"/>
              </w:rPr>
              <w:t>o doplnkovom dôchodkovom sporení a o zmene a doplnení niektorých zákonov</w:t>
            </w:r>
            <w:r>
              <w:rPr>
                <w:rFonts w:ascii="Times" w:hAnsi="Times" w:cs="Times"/>
                <w:sz w:val="25"/>
                <w:szCs w:val="25"/>
              </w:rPr>
              <w:t xml:space="preserve"> v znení neskorších predpisov,</w:t>
            </w:r>
          </w:p>
          <w:p w14:paraId="1A410665" w14:textId="77777777" w:rsidR="00DB4C7B" w:rsidRDefault="00DB4C7B" w:rsidP="00DB4C7B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do zákona č. 570/2005 Z. z. </w:t>
            </w:r>
            <w:r w:rsidRPr="00D82D88">
              <w:rPr>
                <w:rFonts w:ascii="Times" w:hAnsi="Times" w:cs="Times"/>
                <w:sz w:val="25"/>
                <w:szCs w:val="25"/>
              </w:rPr>
              <w:t>o brannej povinnosti a o zmene a doplnení niektorých zákonov</w:t>
            </w:r>
            <w:r>
              <w:rPr>
                <w:rFonts w:ascii="Times" w:hAnsi="Times" w:cs="Times"/>
                <w:sz w:val="25"/>
                <w:szCs w:val="25"/>
              </w:rPr>
              <w:t xml:space="preserve"> v znení neskorších predpisov, </w:t>
            </w:r>
          </w:p>
          <w:p w14:paraId="4B9F03DE" w14:textId="77777777" w:rsidR="00DB4C7B" w:rsidRPr="00D82D88" w:rsidRDefault="00DB4C7B" w:rsidP="00DB4C7B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 w:rsidRPr="00D82D88">
              <w:rPr>
                <w:rFonts w:ascii="Times" w:hAnsi="Times" w:cs="Times"/>
                <w:sz w:val="25"/>
                <w:szCs w:val="25"/>
              </w:rPr>
              <w:t>-</w:t>
            </w: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Pr="00D82D88">
              <w:rPr>
                <w:rFonts w:ascii="Times" w:hAnsi="Times" w:cs="Times"/>
                <w:sz w:val="25"/>
                <w:szCs w:val="25"/>
              </w:rPr>
              <w:t>do zákona č. 160/2015 Z. z. Civilný sporový poriadok v znení neskorších predpisov,</w:t>
            </w:r>
          </w:p>
          <w:p w14:paraId="2E6437D0" w14:textId="77777777" w:rsidR="00DB4C7B" w:rsidRDefault="00DB4C7B" w:rsidP="00DB4C7B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do zákona č. 281/2015 Z. z. </w:t>
            </w:r>
            <w:r w:rsidRPr="00D82D88">
              <w:rPr>
                <w:rFonts w:ascii="Times" w:hAnsi="Times" w:cs="Times"/>
                <w:sz w:val="25"/>
                <w:szCs w:val="25"/>
              </w:rPr>
              <w:t>o štátnej službe profesionálnych vojakov a o zmene a doplnení niektorých zákonov</w:t>
            </w:r>
            <w:r>
              <w:rPr>
                <w:rFonts w:ascii="Times" w:hAnsi="Times" w:cs="Times"/>
                <w:sz w:val="25"/>
                <w:szCs w:val="25"/>
              </w:rPr>
              <w:t xml:space="preserve"> v znení neskorších predpisov,</w:t>
            </w:r>
          </w:p>
          <w:p w14:paraId="55BDEA12" w14:textId="77777777" w:rsidR="00DB4C7B" w:rsidRDefault="00DB4C7B" w:rsidP="00DB4C7B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do zákona č. 378/2015 Z. z. </w:t>
            </w:r>
            <w:r w:rsidRPr="00D82D88">
              <w:rPr>
                <w:rFonts w:ascii="Times" w:hAnsi="Times" w:cs="Times"/>
                <w:sz w:val="25"/>
                <w:szCs w:val="25"/>
              </w:rPr>
              <w:t>o dobrovoľnej vojenskej príprave a o zmene a doplnení niektorých zákonov</w:t>
            </w:r>
            <w:r>
              <w:rPr>
                <w:rFonts w:ascii="Times" w:hAnsi="Times" w:cs="Times"/>
                <w:sz w:val="25"/>
                <w:szCs w:val="25"/>
              </w:rPr>
              <w:t xml:space="preserve"> v znení neskorších predpisov,</w:t>
            </w:r>
          </w:p>
          <w:p w14:paraId="71C9A7A0" w14:textId="77777777" w:rsidR="00DB4C7B" w:rsidRPr="00D82D88" w:rsidRDefault="00DB4C7B" w:rsidP="00DB4C7B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 w:rsidRPr="00D82D88">
              <w:rPr>
                <w:rFonts w:ascii="Times" w:hAnsi="Times" w:cs="Times"/>
                <w:sz w:val="25"/>
                <w:szCs w:val="25"/>
              </w:rPr>
              <w:t>-</w:t>
            </w: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Pr="00D82D88">
              <w:rPr>
                <w:rFonts w:ascii="Times" w:hAnsi="Times" w:cs="Times"/>
                <w:sz w:val="25"/>
                <w:szCs w:val="25"/>
              </w:rPr>
              <w:t>do zákona č. 55/2017 Z. z. o štátnej službe a o zmene a doplnení niektorých zákonov v znení neskorších predpisov,</w:t>
            </w:r>
          </w:p>
          <w:p w14:paraId="4F3105E4" w14:textId="6030A553" w:rsidR="00DB4C7B" w:rsidRDefault="00DB4C7B" w:rsidP="00DB4C7B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do zákona č. 35/2019 Z. z. o finančnej správe </w:t>
            </w:r>
            <w:r w:rsidRPr="00D82D88">
              <w:rPr>
                <w:rFonts w:ascii="Times" w:hAnsi="Times" w:cs="Times"/>
                <w:sz w:val="25"/>
                <w:szCs w:val="25"/>
              </w:rPr>
              <w:t>a o zmene a doplnení niektorých zákonov</w:t>
            </w:r>
            <w:r>
              <w:rPr>
                <w:rFonts w:ascii="Times" w:hAnsi="Times" w:cs="Times"/>
                <w:sz w:val="25"/>
                <w:szCs w:val="25"/>
              </w:rPr>
              <w:t xml:space="preserve"> v znení neskorších predpisov.</w:t>
            </w:r>
          </w:p>
        </w:tc>
      </w:tr>
      <w:tr w:rsidR="00F4469F" w14:paraId="227F80D5" w14:textId="77777777">
        <w:trPr>
          <w:divId w:val="6681140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0EDB21" w14:textId="77777777" w:rsidR="00F4469F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F94122" w14:textId="77777777" w:rsidR="00F4469F" w:rsidRDefault="00F4469F" w:rsidP="005030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62AC6F" w14:textId="26713E5A" w:rsidR="002B791F" w:rsidRPr="00077E5D" w:rsidRDefault="00F4469F" w:rsidP="0050308A">
            <w:pPr>
              <w:spacing w:after="250"/>
              <w:jc w:val="both"/>
              <w:rPr>
                <w:rFonts w:ascii="Times" w:hAnsi="Times" w:cs="Times"/>
                <w:b/>
                <w:sz w:val="25"/>
                <w:szCs w:val="25"/>
              </w:rPr>
            </w:pPr>
            <w:r w:rsidRPr="00077E5D">
              <w:rPr>
                <w:rFonts w:ascii="Times" w:hAnsi="Times" w:cs="Times"/>
                <w:b/>
                <w:sz w:val="25"/>
                <w:szCs w:val="25"/>
              </w:rPr>
              <w:t xml:space="preserve">Smernica </w:t>
            </w:r>
            <w:r w:rsidR="008C1C98">
              <w:rPr>
                <w:rFonts w:ascii="Times" w:hAnsi="Times" w:cs="Times"/>
                <w:b/>
                <w:sz w:val="25"/>
                <w:szCs w:val="25"/>
              </w:rPr>
              <w:t xml:space="preserve">Európskeho parlamentu a </w:t>
            </w:r>
            <w:r w:rsidRPr="00077E5D">
              <w:rPr>
                <w:rFonts w:ascii="Times" w:hAnsi="Times" w:cs="Times"/>
                <w:b/>
                <w:sz w:val="25"/>
                <w:szCs w:val="25"/>
              </w:rPr>
              <w:t xml:space="preserve">Rady </w:t>
            </w:r>
            <w:r w:rsidR="00D82D88">
              <w:rPr>
                <w:rFonts w:ascii="Times" w:hAnsi="Times" w:cs="Times"/>
                <w:b/>
                <w:sz w:val="25"/>
                <w:szCs w:val="25"/>
              </w:rPr>
              <w:t>20</w:t>
            </w:r>
            <w:r w:rsidR="004A37D8">
              <w:rPr>
                <w:rFonts w:ascii="Times" w:hAnsi="Times" w:cs="Times"/>
                <w:b/>
                <w:sz w:val="25"/>
                <w:szCs w:val="25"/>
              </w:rPr>
              <w:t>13</w:t>
            </w:r>
            <w:r w:rsidR="00D82D88">
              <w:rPr>
                <w:rFonts w:ascii="Times" w:hAnsi="Times" w:cs="Times"/>
                <w:b/>
                <w:sz w:val="25"/>
                <w:szCs w:val="25"/>
              </w:rPr>
              <w:t>/</w:t>
            </w:r>
            <w:r w:rsidR="004A37D8">
              <w:rPr>
                <w:rFonts w:ascii="Times" w:hAnsi="Times" w:cs="Times"/>
                <w:b/>
                <w:sz w:val="25"/>
                <w:szCs w:val="25"/>
              </w:rPr>
              <w:t>33</w:t>
            </w:r>
            <w:r w:rsidR="00D82D88">
              <w:rPr>
                <w:rFonts w:ascii="Times" w:hAnsi="Times" w:cs="Times"/>
                <w:b/>
                <w:sz w:val="25"/>
                <w:szCs w:val="25"/>
              </w:rPr>
              <w:t>/E</w:t>
            </w:r>
            <w:r w:rsidR="004A37D8">
              <w:rPr>
                <w:rFonts w:ascii="Times" w:hAnsi="Times" w:cs="Times"/>
                <w:b/>
                <w:sz w:val="25"/>
                <w:szCs w:val="25"/>
              </w:rPr>
              <w:t>Ú</w:t>
            </w:r>
            <w:r w:rsidR="00D82D88">
              <w:rPr>
                <w:rFonts w:ascii="Times" w:hAnsi="Times" w:cs="Times"/>
                <w:b/>
                <w:sz w:val="25"/>
                <w:szCs w:val="25"/>
              </w:rPr>
              <w:t xml:space="preserve"> </w:t>
            </w:r>
            <w:r w:rsidRPr="00077E5D">
              <w:rPr>
                <w:rFonts w:ascii="Times" w:hAnsi="Times" w:cs="Times"/>
                <w:b/>
                <w:sz w:val="25"/>
                <w:szCs w:val="25"/>
              </w:rPr>
              <w:t xml:space="preserve">bola prebratá </w:t>
            </w:r>
          </w:p>
          <w:p w14:paraId="079980C8" w14:textId="0C5BAC13" w:rsidR="00D82D88" w:rsidRDefault="00D82D88" w:rsidP="0050308A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 w:rsidRPr="00D82D88">
              <w:rPr>
                <w:rFonts w:ascii="Times" w:hAnsi="Times" w:cs="Times"/>
                <w:sz w:val="25"/>
                <w:szCs w:val="25"/>
              </w:rPr>
              <w:t>-</w:t>
            </w: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Pr="00D82D88">
              <w:rPr>
                <w:rFonts w:ascii="Times" w:hAnsi="Times" w:cs="Times"/>
                <w:sz w:val="25"/>
                <w:szCs w:val="25"/>
              </w:rPr>
              <w:t>do zákona č. 4</w:t>
            </w:r>
            <w:r w:rsidR="00B4204E">
              <w:rPr>
                <w:rFonts w:ascii="Times" w:hAnsi="Times" w:cs="Times"/>
                <w:sz w:val="25"/>
                <w:szCs w:val="25"/>
              </w:rPr>
              <w:t xml:space="preserve">80/2002 Z. z. </w:t>
            </w:r>
            <w:r w:rsidR="00B4204E" w:rsidRPr="00B4204E">
              <w:rPr>
                <w:rFonts w:ascii="Times" w:hAnsi="Times" w:cs="Times"/>
                <w:sz w:val="25"/>
                <w:szCs w:val="25"/>
              </w:rPr>
              <w:t>o azyle a o zmene a doplnení niektorých zákonov</w:t>
            </w:r>
            <w:r w:rsidR="00B4204E">
              <w:rPr>
                <w:rFonts w:ascii="Times" w:hAnsi="Times" w:cs="Times"/>
                <w:sz w:val="25"/>
                <w:szCs w:val="25"/>
              </w:rPr>
              <w:t xml:space="preserve"> v znení neskorších predpisov</w:t>
            </w:r>
            <w:r w:rsidRPr="00D82D88">
              <w:rPr>
                <w:rFonts w:ascii="Times" w:hAnsi="Times" w:cs="Times"/>
                <w:sz w:val="25"/>
                <w:szCs w:val="25"/>
              </w:rPr>
              <w:t>,</w:t>
            </w:r>
          </w:p>
          <w:p w14:paraId="08FB5D36" w14:textId="3EF56D7B" w:rsidR="0050308A" w:rsidRDefault="0050308A" w:rsidP="0050308A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do zákona </w:t>
            </w:r>
            <w:r w:rsidR="00B4204E">
              <w:rPr>
                <w:rFonts w:ascii="Times" w:hAnsi="Times" w:cs="Times"/>
                <w:sz w:val="25"/>
                <w:szCs w:val="25"/>
              </w:rPr>
              <w:t xml:space="preserve">č. 305/2005 Z. z. </w:t>
            </w:r>
            <w:r w:rsidR="00B4204E" w:rsidRPr="00B4204E">
              <w:rPr>
                <w:rFonts w:ascii="Times" w:hAnsi="Times" w:cs="Times"/>
                <w:sz w:val="25"/>
                <w:szCs w:val="25"/>
              </w:rPr>
              <w:t>o sociálnoprávnej ochrane detí a o sociálnej kuratele a o zmene a doplnení niektorých zákonov</w:t>
            </w:r>
            <w:r w:rsidR="00B4204E">
              <w:rPr>
                <w:rFonts w:ascii="Times" w:hAnsi="Times" w:cs="Times"/>
                <w:sz w:val="25"/>
                <w:szCs w:val="25"/>
              </w:rPr>
              <w:t xml:space="preserve"> v znení neskorších predpisov</w:t>
            </w:r>
            <w:r>
              <w:rPr>
                <w:rFonts w:ascii="Times" w:hAnsi="Times" w:cs="Times"/>
                <w:sz w:val="25"/>
                <w:szCs w:val="25"/>
              </w:rPr>
              <w:t>,</w:t>
            </w:r>
          </w:p>
          <w:p w14:paraId="0B04970F" w14:textId="5BC114C4" w:rsidR="0050308A" w:rsidRDefault="0050308A" w:rsidP="0050308A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do zákona č. </w:t>
            </w:r>
            <w:r w:rsidR="00B4204E">
              <w:rPr>
                <w:rFonts w:ascii="Times" w:hAnsi="Times" w:cs="Times"/>
                <w:sz w:val="25"/>
                <w:szCs w:val="25"/>
              </w:rPr>
              <w:t>327/2005</w:t>
            </w:r>
            <w:r>
              <w:rPr>
                <w:rFonts w:ascii="Times" w:hAnsi="Times" w:cs="Times"/>
                <w:sz w:val="25"/>
                <w:szCs w:val="25"/>
              </w:rPr>
              <w:t xml:space="preserve"> Z. z.</w:t>
            </w:r>
            <w:r w:rsidR="00B4204E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B4204E" w:rsidRPr="00B4204E">
              <w:rPr>
                <w:rFonts w:ascii="Times" w:hAnsi="Times" w:cs="Times"/>
                <w:sz w:val="25"/>
                <w:szCs w:val="25"/>
              </w:rPr>
              <w:t>o poskytovaní právnej pomoci osobám v materiálnej núdzi a o zmene a doplnení zákona č. 586/2003 Z. z. o advokácii a o zmene a doplnení zákona č. 455/1991 Zb. o živnostenskom podnikaní (živnostenský zákon) v znení neskorších predpisov v znení zákona č. 8/2005 Z. z.</w:t>
            </w:r>
            <w:r w:rsidR="00B4204E">
              <w:rPr>
                <w:rFonts w:ascii="Times" w:hAnsi="Times" w:cs="Times"/>
                <w:sz w:val="25"/>
                <w:szCs w:val="25"/>
              </w:rPr>
              <w:t xml:space="preserve"> v znení neskorších predpisov</w:t>
            </w:r>
            <w:r>
              <w:rPr>
                <w:rFonts w:ascii="Times" w:hAnsi="Times" w:cs="Times"/>
                <w:sz w:val="25"/>
                <w:szCs w:val="25"/>
              </w:rPr>
              <w:t>,</w:t>
            </w:r>
          </w:p>
          <w:p w14:paraId="4DC47987" w14:textId="09143A06" w:rsidR="0050308A" w:rsidRPr="00D82D88" w:rsidRDefault="0050308A" w:rsidP="0050308A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 w:rsidRPr="00D82D88">
              <w:rPr>
                <w:rFonts w:ascii="Times" w:hAnsi="Times" w:cs="Times"/>
                <w:sz w:val="25"/>
                <w:szCs w:val="25"/>
              </w:rPr>
              <w:lastRenderedPageBreak/>
              <w:t>-</w:t>
            </w:r>
            <w:r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Pr="00D82D88">
              <w:rPr>
                <w:rFonts w:ascii="Times" w:hAnsi="Times" w:cs="Times"/>
                <w:sz w:val="25"/>
                <w:szCs w:val="25"/>
              </w:rPr>
              <w:t xml:space="preserve">do zákona č. </w:t>
            </w:r>
            <w:r w:rsidR="00B4204E">
              <w:rPr>
                <w:rFonts w:ascii="Times" w:hAnsi="Times" w:cs="Times"/>
                <w:sz w:val="25"/>
                <w:szCs w:val="25"/>
              </w:rPr>
              <w:t>245/2008</w:t>
            </w:r>
            <w:r w:rsidRPr="00D82D88">
              <w:rPr>
                <w:rFonts w:ascii="Times" w:hAnsi="Times" w:cs="Times"/>
                <w:sz w:val="25"/>
                <w:szCs w:val="25"/>
              </w:rPr>
              <w:t xml:space="preserve"> Z. z.</w:t>
            </w:r>
            <w:r w:rsidR="00B4204E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B4204E" w:rsidRPr="00B4204E">
              <w:rPr>
                <w:rFonts w:ascii="Times" w:hAnsi="Times" w:cs="Times"/>
                <w:sz w:val="25"/>
                <w:szCs w:val="25"/>
              </w:rPr>
              <w:t>o výchove a vzdelávaní (školský zákon) a o zmene a doplnení niektorých zákonov</w:t>
            </w:r>
            <w:r w:rsidR="00B4204E">
              <w:rPr>
                <w:rFonts w:ascii="Times" w:hAnsi="Times" w:cs="Times"/>
                <w:sz w:val="25"/>
                <w:szCs w:val="25"/>
              </w:rPr>
              <w:t xml:space="preserve"> v znení neskorších predpisov</w:t>
            </w:r>
            <w:r w:rsidRPr="00D82D88">
              <w:rPr>
                <w:rFonts w:ascii="Times" w:hAnsi="Times" w:cs="Times"/>
                <w:sz w:val="25"/>
                <w:szCs w:val="25"/>
              </w:rPr>
              <w:t>,</w:t>
            </w:r>
          </w:p>
          <w:p w14:paraId="5E7168B9" w14:textId="55AC1F0B" w:rsidR="00D82D88" w:rsidRDefault="0050308A" w:rsidP="0050308A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- do zákona č. </w:t>
            </w:r>
            <w:r w:rsidR="00B4204E">
              <w:rPr>
                <w:rFonts w:ascii="Times" w:hAnsi="Times" w:cs="Times"/>
                <w:sz w:val="25"/>
                <w:szCs w:val="25"/>
              </w:rPr>
              <w:t>404/2011</w:t>
            </w:r>
            <w:r>
              <w:rPr>
                <w:rFonts w:ascii="Times" w:hAnsi="Times" w:cs="Times"/>
                <w:sz w:val="25"/>
                <w:szCs w:val="25"/>
              </w:rPr>
              <w:t xml:space="preserve"> Z. z.</w:t>
            </w:r>
            <w:r w:rsidR="00B4204E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="00B4204E" w:rsidRPr="00B4204E">
              <w:rPr>
                <w:rFonts w:ascii="Times" w:hAnsi="Times" w:cs="Times"/>
                <w:sz w:val="25"/>
                <w:szCs w:val="25"/>
              </w:rPr>
              <w:t>o pobyte cudzincov a o zmene a doplnení niektorých zákonov</w:t>
            </w:r>
            <w:r w:rsidR="00B4204E">
              <w:rPr>
                <w:rFonts w:ascii="Times" w:hAnsi="Times" w:cs="Times"/>
                <w:sz w:val="25"/>
                <w:szCs w:val="25"/>
              </w:rPr>
              <w:t xml:space="preserve"> v znení neskorších predpisov.</w:t>
            </w:r>
          </w:p>
          <w:p w14:paraId="54EE1982" w14:textId="77777777" w:rsidR="00D82D88" w:rsidRDefault="00D82D88" w:rsidP="0050308A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  <w:p w14:paraId="5244550C" w14:textId="34A7A795" w:rsidR="00F4469F" w:rsidRDefault="00F4469F" w:rsidP="0050308A">
            <w:pPr>
              <w:spacing w:after="250"/>
              <w:jc w:val="both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4469F" w14:paraId="1D6E12CC" w14:textId="77777777">
        <w:trPr>
          <w:divId w:val="6681140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07E4333" w14:textId="77777777" w:rsidR="00F4469F" w:rsidRDefault="00F4469F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6E4AA82" w14:textId="1B28F60D" w:rsidR="00F4469F" w:rsidRDefault="00F4469F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Stupeň zlučiteľnosti návrhu </w:t>
            </w:r>
            <w:r w:rsidR="00591317">
              <w:rPr>
                <w:rFonts w:ascii="Times" w:hAnsi="Times" w:cs="Times"/>
                <w:b/>
                <w:bCs/>
                <w:sz w:val="25"/>
                <w:szCs w:val="25"/>
              </w:rPr>
              <w:t>zákona</w:t>
            </w: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s právom Európskej únie:</w:t>
            </w:r>
          </w:p>
        </w:tc>
      </w:tr>
      <w:tr w:rsidR="00F4469F" w14:paraId="7B4D068A" w14:textId="77777777">
        <w:trPr>
          <w:divId w:val="6681140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2D3E039" w14:textId="77777777" w:rsidR="00F4469F" w:rsidRDefault="00F4469F">
            <w:pPr>
              <w:spacing w:after="250"/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4DA274" w14:textId="77777777" w:rsidR="00F4469F" w:rsidRDefault="00F4469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5E1B5F" w14:textId="77777777" w:rsidR="00F4469F" w:rsidRDefault="00F4469F">
            <w:pPr>
              <w:spacing w:after="250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úplne</w:t>
            </w:r>
          </w:p>
        </w:tc>
      </w:tr>
    </w:tbl>
    <w:p w14:paraId="0FF88273" w14:textId="24A883D6" w:rsidR="003D0DA4" w:rsidRPr="00117A7E" w:rsidRDefault="003D0DA4" w:rsidP="00814DF5">
      <w:pPr>
        <w:tabs>
          <w:tab w:val="left" w:pos="360"/>
        </w:tabs>
        <w:jc w:val="both"/>
      </w:pP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23F34"/>
    <w:multiLevelType w:val="hybridMultilevel"/>
    <w:tmpl w:val="E3E21A6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36B6B"/>
    <w:multiLevelType w:val="hybridMultilevel"/>
    <w:tmpl w:val="09BCB208"/>
    <w:lvl w:ilvl="0" w:tplc="4432A7EE">
      <w:numFmt w:val="bullet"/>
      <w:lvlText w:val="-"/>
      <w:lvlJc w:val="left"/>
      <w:pPr>
        <w:ind w:left="114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5E367770"/>
    <w:multiLevelType w:val="hybridMultilevel"/>
    <w:tmpl w:val="0D18B6F4"/>
    <w:lvl w:ilvl="0" w:tplc="40602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9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CF"/>
    <w:rsid w:val="00010D7F"/>
    <w:rsid w:val="00011B23"/>
    <w:rsid w:val="0004319A"/>
    <w:rsid w:val="00046A63"/>
    <w:rsid w:val="00054456"/>
    <w:rsid w:val="00077E5D"/>
    <w:rsid w:val="000C03E4"/>
    <w:rsid w:val="000C5887"/>
    <w:rsid w:val="00117A7E"/>
    <w:rsid w:val="00143A39"/>
    <w:rsid w:val="001619B7"/>
    <w:rsid w:val="001D60ED"/>
    <w:rsid w:val="001F0AA3"/>
    <w:rsid w:val="0020025E"/>
    <w:rsid w:val="0023485C"/>
    <w:rsid w:val="00276A30"/>
    <w:rsid w:val="002902F1"/>
    <w:rsid w:val="002B14DD"/>
    <w:rsid w:val="002B791F"/>
    <w:rsid w:val="002C01AA"/>
    <w:rsid w:val="002E6AC0"/>
    <w:rsid w:val="002E6D4F"/>
    <w:rsid w:val="00316187"/>
    <w:rsid w:val="003841E0"/>
    <w:rsid w:val="00384BBD"/>
    <w:rsid w:val="003A49A7"/>
    <w:rsid w:val="003C18B1"/>
    <w:rsid w:val="003D0DA4"/>
    <w:rsid w:val="00413A31"/>
    <w:rsid w:val="004613A8"/>
    <w:rsid w:val="00482868"/>
    <w:rsid w:val="004A37D8"/>
    <w:rsid w:val="004A3CCB"/>
    <w:rsid w:val="004B1E6E"/>
    <w:rsid w:val="004E7F23"/>
    <w:rsid w:val="0050308A"/>
    <w:rsid w:val="00526FB8"/>
    <w:rsid w:val="0057572B"/>
    <w:rsid w:val="00591317"/>
    <w:rsid w:val="00596545"/>
    <w:rsid w:val="00611CD2"/>
    <w:rsid w:val="00617740"/>
    <w:rsid w:val="00632C56"/>
    <w:rsid w:val="00632E8C"/>
    <w:rsid w:val="006A17DF"/>
    <w:rsid w:val="006C0FA0"/>
    <w:rsid w:val="006E1D9C"/>
    <w:rsid w:val="006F3E6F"/>
    <w:rsid w:val="00785F65"/>
    <w:rsid w:val="007E3448"/>
    <w:rsid w:val="007F5B72"/>
    <w:rsid w:val="00814DF5"/>
    <w:rsid w:val="00824CCF"/>
    <w:rsid w:val="00847169"/>
    <w:rsid w:val="008570D4"/>
    <w:rsid w:val="008655C8"/>
    <w:rsid w:val="008C1C98"/>
    <w:rsid w:val="008C714C"/>
    <w:rsid w:val="008D070E"/>
    <w:rsid w:val="008E2891"/>
    <w:rsid w:val="00970F68"/>
    <w:rsid w:val="009C63EB"/>
    <w:rsid w:val="00AC4F5A"/>
    <w:rsid w:val="00AD7DBA"/>
    <w:rsid w:val="00B128CD"/>
    <w:rsid w:val="00B24E86"/>
    <w:rsid w:val="00B326AA"/>
    <w:rsid w:val="00B4204E"/>
    <w:rsid w:val="00BD160B"/>
    <w:rsid w:val="00BE4AAD"/>
    <w:rsid w:val="00BF231B"/>
    <w:rsid w:val="00C00CCE"/>
    <w:rsid w:val="00C12975"/>
    <w:rsid w:val="00C75D37"/>
    <w:rsid w:val="00C90146"/>
    <w:rsid w:val="00CA5D08"/>
    <w:rsid w:val="00D14B99"/>
    <w:rsid w:val="00D465F6"/>
    <w:rsid w:val="00D5344B"/>
    <w:rsid w:val="00D7275F"/>
    <w:rsid w:val="00D75FDD"/>
    <w:rsid w:val="00D82D88"/>
    <w:rsid w:val="00DB3DB1"/>
    <w:rsid w:val="00DB4C7B"/>
    <w:rsid w:val="00DC377E"/>
    <w:rsid w:val="00DC3BFE"/>
    <w:rsid w:val="00E00E66"/>
    <w:rsid w:val="00E85F6B"/>
    <w:rsid w:val="00EC5BF8"/>
    <w:rsid w:val="00F4469F"/>
    <w:rsid w:val="00FA32F7"/>
    <w:rsid w:val="00FB1272"/>
    <w:rsid w:val="00FC7ECF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C883C2B8-D6D9-4457-B124-33C6D188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34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">
    <w:name w:val="awspan"/>
    <w:basedOn w:val="Predvolenpsmoodseku"/>
    <w:rsid w:val="00C75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0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7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00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37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32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4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8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3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3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00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z_zluc"/>
    <f:field ref="objsubject" par="" edit="true" text=""/>
    <f:field ref="objcreatedby" par="" text="Suchardová, Katarína, Mgr."/>
    <f:field ref="objcreatedat" par="" text="9.3.2021 9:02:33"/>
    <f:field ref="objchangedby" par="" text="Administrator, System"/>
    <f:field ref="objmodifiedat" par="" text="9.3.2021 9:02:3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859CF40-4F26-4E79-9388-C7F6D4FAB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984</Words>
  <Characters>5612</Characters>
  <Application>Microsoft Office Word</Application>
  <DocSecurity>0</DocSecurity>
  <Lines>46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Pavol Gibala</dc:creator>
  <cp:lastModifiedBy>Ludva Alexander</cp:lastModifiedBy>
  <cp:revision>27</cp:revision>
  <cp:lastPrinted>2022-08-23T07:22:00Z</cp:lastPrinted>
  <dcterms:created xsi:type="dcterms:W3CDTF">2021-07-12T06:44:00Z</dcterms:created>
  <dcterms:modified xsi:type="dcterms:W3CDTF">2023-02-13T11:23:00Z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COO.2145.1000.3.4281981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Predškolská výchova_x000d_
Stredné školstvo_x000d_
Základné školstvo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Katarína Suchardová</vt:lpwstr>
  </property>
  <property fmtid="{D5CDD505-2E9C-101B-9397-08002B2CF9AE}" pid="11" name="FSC#SKEDITIONSLOVLEX@103.510:zodppredkladatel">
    <vt:lpwstr>Mgr. Branislav Gröhling</vt:lpwstr>
  </property>
  <property fmtid="{D5CDD505-2E9C-101B-9397-08002B2CF9AE}" pid="12" name="FSC#SKEDITIONSLOVLEX@103.510:nazovpredpis">
    <vt:lpwstr>, ktorým sa mení a dopĺňa zákon č. 245/2008 Z. z. o výchove a vzdelávaní (školský zákon) a o zmene a doplnení niektorých zákonov v znení neskorších predpisov a ktorým sa menia a dopĺňajú niektoré zákony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rámcový plán legislatívnych úloh vlády Slovenskej republiky na VIII. volebné obdobie a návrh plánu legislatívnych úloh vlády Slovenskej republiky na rok 2021</vt:lpwstr>
  </property>
  <property fmtid="{D5CDD505-2E9C-101B-9397-08002B2CF9AE}" pid="18" name="FSC#SKEDITIONSLOVLEX@103.510:plnynazovpredpis">
    <vt:lpwstr> Zákon, ktorým sa mení a dopĺňa zákon č. 245/2008 Z. z. o výchove a vzdelávaní (školský zákon) a o zmene a doplnení niektorých zákonov v znení neskorších predpisov a ktorým sa menia a dopĺňajú niektoré zákony </vt:lpwstr>
  </property>
  <property fmtid="{D5CDD505-2E9C-101B-9397-08002B2CF9AE}" pid="19" name="FSC#SKEDITIONSLOVLEX@103.510:rezortcislopredpis">
    <vt:lpwstr>spis č. 2021/9337-A1810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LP/2021/105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Zmluva o fungovaní Európskej únie Hlava V Priestor slobody, bezpečnosti a spravodlivosti, Kapitola 1 Všeobecné ustanovenia, Kapitola 2 Politiky vzťahujúce sa na hraničné kontroly, azyl a prisťahovalectvo, najmä čl. 79 ods. 2, Hlava XII Všeobecné a odborné</vt:lpwstr>
  </property>
  <property fmtid="{D5CDD505-2E9C-101B-9397-08002B2CF9AE}" pid="39" name="FSC#SKEDITIONSLOVLEX@103.510:AttrStrListDocPropSekundarneLegPravoPO">
    <vt:lpwstr>Smernica Európskeho parlamentu a Rady 2011/93/EÚ z 13. decembra 2011 o boji proti sexuálnemu zneužívaniu a sexuálnemu vykorisťovaniu detí a proti detskej pornografii, ktorou sa nahrádza rámcové rozhodnutie Rady 2004/68/SVV(Ú. v. EÚ L 335, 17. 12. 2011) v 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bezpredmetné</vt:lpwstr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Ku dňu predloženia návrhu zákona v oblasti jeho právnej úpravy_x000d_
-nebolo začaté konanie v rámci „EÚ Pilot“_x000d_
_x000d_
-bol začatý postup Európskej komisie podľa čl. 258 a 260 Zmluvy o fungovaní Európskej únie v jej platnom znení: porušenie č. 2019/2135 C(2019) 477</vt:lpwstr>
  </property>
  <property fmtid="{D5CDD505-2E9C-101B-9397-08002B2CF9AE}" pid="47" name="FSC#SKEDITIONSLOVLEX@103.510:AttrStrListDocPropInfoUzPreberanePP">
    <vt:lpwstr>Smernica Európskeho parlamentu a Rady 2011/93/EÚ bola prebratá do _x000d_
- zákona č. 578/2004 Z. z. o poskytovateľoch zdravotnej starostlivosti, zdravotníckych pracovníkoch, stavovských organizáciách v zdravotníctve a o zmene a doplnení niektorých zákonov v zn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Pozitívne</vt:lpwstr>
  </property>
  <property fmtid="{D5CDD505-2E9C-101B-9397-08002B2CF9AE}" pid="57" name="FSC#SKEDITIONSLOVLEX@103.510:AttrStrListDocPropPoznamkaVplyv">
    <vt:lpwstr>&lt;p&gt;Materiál bol predmetom MPK od 19. 1. do 8. 2. 2021 (&lt;a href="https://www.slov-lex.sk/legislativne-procesy/SK/LP/2020/562"&gt;https://www.slov-lex.sk/legislativne-procesy/SK/LP/2020/562&lt;/a&gt;). V&amp;nbsp;rámci LP 562 neboli identifikované vplyvy. Na základe výs</vt:lpwstr>
  </property>
  <property fmtid="{D5CDD505-2E9C-101B-9397-08002B2CF9AE}" pid="58" name="FSC#SKEDITIONSLOVLEX@103.510:AttrStrListDocPropAltRiesenia">
    <vt:lpwstr>Alternatívnym riešením je nulový variant, t. j. neprijatie návrhu právneho predpisu čo by znamenalo že, problémy definované v bode 2 by v aplikačnej praxi naďalej pretrvávali.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školstva, vedy, výskumu a športu SR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školstva, vedy, výskumu a športu Slovenskej republiky predkladá návrh zákona, ktorým sa mení a dopĺňa zákon č. 245/2008 Z. z. o výchove a vzdelávaní (školský zákon) a o zmene a doplnení niektorých zákonov v znení neskorších predpisov a kto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&lt;p&gt;Verejnosť bola o príprave návrhu zákona informovaná v&amp;nbsp;rámci rámcového plánu legislatívnych úloh vlády SR na VIII. volebné obdobie, v&amp;nbsp;rámci návrhu plánu legislatívnych úloh vlády SR na rok 2021.&lt;/p&gt;&lt;p&gt;Verejnosť bola o&amp;nbsp;príprave návrhu záko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školstva, vedy, výskumu a športu SR</vt:lpwstr>
  </property>
  <property fmtid="{D5CDD505-2E9C-101B-9397-08002B2CF9AE}" pid="138" name="FSC#SKEDITIONSLOVLEX@103.510:funkciaZodpPredAkuzativ">
    <vt:lpwstr>ministra školstva, vedy, výskumu a športu SR</vt:lpwstr>
  </property>
  <property fmtid="{D5CDD505-2E9C-101B-9397-08002B2CF9AE}" pid="139" name="FSC#SKEDITIONSLOVLEX@103.510:funkciaZodpPredDativ">
    <vt:lpwstr>ministrovi školstva, vedy, výskumu a športu SR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Mgr. Branislav Gröhling_x000d_
minister školstva, vedy, výskumu a športu SR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9. 3. 2021</vt:lpwstr>
  </property>
</Properties>
</file>