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86510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DÔVODOVÁ SPRÁVA</w:t>
      </w:r>
    </w:p>
    <w:p w14:paraId="00000003" w14:textId="77777777" w:rsidR="00386510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VŠEOBECNÁ ČASŤ </w:t>
      </w:r>
    </w:p>
    <w:p w14:paraId="00000005" w14:textId="77777777" w:rsidR="00386510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733B8" w14:textId="70C25EAD" w:rsidR="0049071C" w:rsidRDefault="00A917E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rokovanie sa</w:t>
      </w:r>
      <w:bookmarkStart w:id="0" w:name="_GoBack"/>
      <w:bookmarkEnd w:id="0"/>
      <w:r w:rsid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predkladá návrh zákona, </w:t>
      </w:r>
      <w:r w:rsidR="00706382" w:rsidRP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>ktorým sa mení a dopĺňa zákon č. 245/2008 Z. z.</w:t>
      </w:r>
      <w:r w:rsidR="00D00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382" w:rsidRP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D00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382" w:rsidRP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>výchove a vzdelávaní (školský zákon) a o zmene a doplnení niektorých zákonov</w:t>
      </w:r>
      <w:r w:rsidR="00D00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382" w:rsidRP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D00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382" w:rsidRP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>znení neskorších predpisov</w:t>
      </w:r>
      <w:r w:rsidR="00D00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ktorým sa menia a dopĺňajú niektoré zákony</w:t>
      </w:r>
      <w:r w:rsidR="007063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F694A8" w14:textId="06B1C781" w:rsidR="00706382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F4480" w14:textId="5ECD9D6D" w:rsidR="00706382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Návrhom zákona sa plnia niektoré ciele Plánu obnovy a odolnosti SR schváleného uznesením vlády SR č. 221 z 28. apríla 2021 – ide o</w:t>
      </w:r>
      <w:r w:rsidR="00F97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ciele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</w:t>
      </w:r>
      <w:r w:rsidR="00F97581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F97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</w:t>
      </w:r>
      <w:r w:rsidR="000326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7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komponentu 6.</w:t>
      </w:r>
    </w:p>
    <w:p w14:paraId="4B05D7CF" w14:textId="3A34F146" w:rsidR="00706382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8D270" w14:textId="1DEB4DBC" w:rsidR="00706382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sa uvádza v komponente 6 časti cieľ: </w:t>
      </w:r>
      <w:r w:rsidRPr="00425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„Hlavným cieľom komponentu je znížiť podiel žiakov, ktorí nedosahujú ani základnú úroveň zručností, znížiť socioekonomický vplyv na vzdelávacie výsledky žiakov a podporiť rovnosť príležitostí vo vzdelávaní. Medzi ďalšie ciele patrí </w:t>
      </w:r>
      <w:r w:rsidRPr="00F975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zvýšenie podielu detí v predškolskom veku, ktoré sa zúčastňujú na predprimárnom vzdelávaní</w:t>
      </w:r>
      <w:r w:rsidRPr="00425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zníženie miery predčasného ukončovania školskej dochádzky so špeciálnym zameraním na zdravotne a sociálne znevýhodnené deti, </w:t>
      </w:r>
      <w:r w:rsidRPr="00F975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prispôsobenie vzdelávania individuálnym potrebám každého dieťaťa</w:t>
      </w:r>
      <w:r w:rsidRPr="00425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zníženie miery preraďovania znevýhodnených detí z hlavného vzdelávacieho prúdu do špeciálneho školstva.“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11E62F" w14:textId="111D43FB" w:rsidR="00706382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C59E72" w14:textId="042BEF81" w:rsidR="00F97581" w:rsidRDefault="00F97581" w:rsidP="00F975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Reformou 1 komponentu 6 je </w:t>
      </w:r>
      <w:r w:rsidRPr="00F975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„Zabezpečenie podmienok na implementáciu povinného predprimárneho vzdelávania od 5 rokov a </w:t>
      </w:r>
      <w:r w:rsidRPr="00F975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zavedenie právneho nároku na miesto v materskej škole</w:t>
      </w:r>
      <w:r w:rsidRPr="00F975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alebo u iných poskytovateľov predprimárneho vzdelávania od 3 rokov“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0F1504" w14:textId="168D5209" w:rsidR="00F97581" w:rsidRDefault="00F975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CB27F" w14:textId="77777777" w:rsidR="00480430" w:rsidRDefault="00880096" w:rsidP="008800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reformy 1 komponentu 6 ide o cie</w:t>
      </w:r>
      <w:r w:rsidR="00480430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ktorým</w:t>
      </w:r>
      <w:r w:rsidR="00480430">
        <w:rPr>
          <w:rFonts w:ascii="Times New Roman" w:eastAsia="Times New Roman" w:hAnsi="Times New Roman" w:cs="Times New Roman"/>
          <w:color w:val="000000"/>
          <w:sz w:val="24"/>
          <w:szCs w:val="24"/>
        </w:rPr>
        <w:t>i sú</w:t>
      </w:r>
    </w:p>
    <w:p w14:paraId="5A112E1F" w14:textId="77777777" w:rsidR="00480430" w:rsidRPr="00480430" w:rsidRDefault="00880096" w:rsidP="00480430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„Zavedenie </w:t>
      </w:r>
      <w:r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právneho nároku od 3 rokov</w:t>
      </w:r>
      <w:r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tak, aby do materskej školy alebo iného zariadenia, poskytujúceho predprimárne vzdelávanie, mohlo byť prijaté každé dieťa od 3 rokov veku, ktorého rodičia o to prejavia záujem.“</w:t>
      </w:r>
    </w:p>
    <w:p w14:paraId="4690E0C9" w14:textId="45AF9D8C" w:rsidR="00880096" w:rsidRDefault="00480430" w:rsidP="00467DB2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„Zmena </w:t>
      </w:r>
      <w:r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financovania predprimárneho vzdelávania</w:t>
      </w:r>
      <w:r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 účelovým viazaním finančných prostriedkov, ktorá by mala kopírovať súčasný systém normatívneho financovania základných škôl (aj špeciálnych materských škôl, zriadených okresnými úradmi v sídle kraja) prostredníctvom prenesených kompetencií štátu na obce a financovania materských škôl zo štátneho rozpočtu.“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3BD8C0" w14:textId="24BEE4BD" w:rsidR="00480430" w:rsidRDefault="00480430" w:rsidP="004804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D7F8C4" w14:textId="5CD62AC2" w:rsidR="00706382" w:rsidRDefault="00706382" w:rsidP="004804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Reformou 2 komponentu 6 je </w:t>
      </w:r>
      <w:r w:rsidRPr="00425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</w:t>
      </w:r>
      <w:r w:rsidR="00480430"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Definícia konceptu </w:t>
      </w:r>
      <w:r w:rsidR="00480430"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špeciálnych výchovno-vzdelávacích potrieb</w:t>
      </w:r>
      <w:r w:rsidR="00480430"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detí a žiakov a vypracovanie modelu </w:t>
      </w:r>
      <w:proofErr w:type="spellStart"/>
      <w:r w:rsidR="00480430"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nárokovateľných</w:t>
      </w:r>
      <w:proofErr w:type="spellEnd"/>
      <w:r w:rsidR="00480430"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podporných opatrení</w:t>
      </w:r>
      <w:r w:rsidR="00480430" w:rsidRPr="00480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vo výchove a vzdelávaní, vrátane systému ich financovania</w:t>
      </w:r>
      <w:r w:rsidRPr="00425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3345D8" w14:textId="1D2AAA2E" w:rsidR="00480430" w:rsidRDefault="00480430" w:rsidP="004804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F67E7" w14:textId="57246306" w:rsidR="00CE5CCE" w:rsidRDefault="00CE5CCE" w:rsidP="004804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reformy 2 komponentu 6 ide o ciele, ktorými sú</w:t>
      </w:r>
    </w:p>
    <w:p w14:paraId="29F7B8D2" w14:textId="7C53558B" w:rsidR="00CE5CCE" w:rsidRDefault="00CE5CCE" w:rsidP="00261A03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3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</w:t>
      </w:r>
      <w:r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Zmena koncepcie</w:t>
      </w:r>
      <w:r w:rsidRPr="007513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/definície špeciálnych výchovno-vzdelávacích potrieb: Aktuálna definícia detí a žiakov so špeciálnymi výchovno-vzdelávacími potrebami, založená na horizontálnom členení detí a žiakov do kategórií podľa znevýhodnenia, postihnutia či nadania, sa nahradí novou definíciou dieťaťa alebo žiaka zažívajúceho prekážky v prístupe k výchove a vzdelávaniu a pri učení, ktorý na naplnenie svojho vzdelávacieho potenciálu potrebuje poskytnutie a uplatnenie podporných opatrení. Prekážky pri učení a v prístupe k vzdelávaniu pritom budú zohľadňovať faktory na strane dieťaťa a žiaka (príp. rodinného prostredia), faktory na strane školy (napríklad existencia fyzických bariér v budove školy), ako aj ich možný dočasný charakter.“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4059D6C" w14:textId="061D3FE9" w:rsidR="00CE5CCE" w:rsidRPr="00751304" w:rsidRDefault="00751304" w:rsidP="00977430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3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„Nastavenie vertikálneho modelu </w:t>
      </w:r>
      <w:proofErr w:type="spellStart"/>
      <w:r w:rsidRPr="007513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nárokovateľných</w:t>
      </w:r>
      <w:proofErr w:type="spellEnd"/>
      <w:r w:rsidRPr="007513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podporných opatrení vrátane systému financovania: Na definíciu detí a žiakov zažívajúcich prekážky v prístupe k výchove a vzdelávaniu bude nadväzovať nový vertikálny </w:t>
      </w:r>
      <w:r w:rsidRPr="001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model podporných opatrení</w:t>
      </w:r>
      <w:r w:rsidRPr="007513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založený na posúdení miery podpory, ktorú dieťa alebo žiak potrebuje na rozvinutie svojho vzdelávacieho potenciálu.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56B123CE" w14:textId="7E5FFDE8" w:rsidR="00F556D9" w:rsidRDefault="00F556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C9701" w14:textId="71117CF3" w:rsidR="003F7F11" w:rsidRDefault="003F7F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kontexte reformy 3 komponentu návrh prepája poskytovanie podporných opatrení s diagnostikou uskutočňovanou v </w:t>
      </w:r>
      <w:r w:rsidRPr="00831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transformovanom systéme poradenstva a prevencie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jednotlivých piatich úrovniach poskytovania odborných činností.</w:t>
      </w:r>
    </w:p>
    <w:p w14:paraId="38F017E8" w14:textId="77777777" w:rsidR="003F7F11" w:rsidRDefault="003F7F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565D4" w14:textId="19894B56" w:rsidR="00F556D9" w:rsidRDefault="00F556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zákona má v </w:t>
      </w:r>
      <w:r w:rsidR="00032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uvedenom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kontexte </w:t>
      </w:r>
      <w:r w:rsidR="00032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oblast</w:t>
      </w:r>
      <w:r w:rsidR="000326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úpravy:</w:t>
      </w:r>
    </w:p>
    <w:p w14:paraId="38FF91DD" w14:textId="36B6F37C" w:rsidR="003F7F11" w:rsidRDefault="003F7F11" w:rsidP="00F556D9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zavedenie právneho nároku (práva) na prijatie v materskej škole</w:t>
      </w:r>
      <w:r w:rsidR="00352418">
        <w:rPr>
          <w:rFonts w:ascii="Times New Roman" w:eastAsia="Times New Roman" w:hAnsi="Times New Roman" w:cs="Times New Roman"/>
          <w:color w:val="000000"/>
          <w:sz w:val="24"/>
          <w:szCs w:val="24"/>
        </w:rPr>
        <w:t>; v tejto súvislosti sa zároveň napĺňa úmysel uľahčiť sprístupnenie právneho nároku najmä deťom z marginalizovaných rómskych komunít a zo sociálne znevýhodneného prostredia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91CBDB" w14:textId="1F130DA7" w:rsidR="003F7F11" w:rsidRDefault="003F7F11" w:rsidP="00F556D9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zmena definície špeciálnej výchovno-vzdelávacej potreby,</w:t>
      </w:r>
    </w:p>
    <w:p w14:paraId="61276572" w14:textId="77777777" w:rsidR="001233D1" w:rsidRDefault="00F556D9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zavedenie a vymedzenie podporných opatrení</w:t>
      </w:r>
      <w:r w:rsidR="001233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7547ECF" w14:textId="39D09850" w:rsidR="00F556D9" w:rsidRPr="001233D1" w:rsidRDefault="001233D1" w:rsidP="001233D1">
      <w:pPr>
        <w:pStyle w:val="Normlnywebov"/>
        <w:numPr>
          <w:ilvl w:val="0"/>
          <w:numId w:val="4"/>
        </w:numPr>
        <w:tabs>
          <w:tab w:val="clear" w:pos="4513"/>
          <w:tab w:val="clear" w:pos="9026"/>
          <w:tab w:val="left" w:pos="708"/>
        </w:tabs>
        <w:jc w:val="both"/>
      </w:pPr>
      <w:proofErr w:type="spellStart"/>
      <w:r>
        <w:t>stransparentnenie</w:t>
      </w:r>
      <w:proofErr w:type="spellEnd"/>
      <w:r>
        <w:t xml:space="preserve"> financovania materských škôl obcami</w:t>
      </w:r>
      <w:r w:rsidR="00F556D9" w:rsidRPr="001233D1">
        <w:rPr>
          <w:color w:val="000000"/>
        </w:rPr>
        <w:t>.</w:t>
      </w:r>
    </w:p>
    <w:p w14:paraId="5A7B4985" w14:textId="77777777" w:rsidR="00F556D9" w:rsidRDefault="00F556D9" w:rsidP="00F556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0FE80D" w14:textId="77777777" w:rsidR="003F7F11" w:rsidRDefault="003F7F11" w:rsidP="003F7F11">
      <w:pPr>
        <w:pStyle w:val="Normlnywebov"/>
        <w:jc w:val="both"/>
      </w:pPr>
      <w:r>
        <w:t>Okrem týchto oblastí úpravy návrh zákona zároveň napríklad</w:t>
      </w:r>
    </w:p>
    <w:p w14:paraId="7546184E" w14:textId="77777777" w:rsidR="003F7F11" w:rsidRDefault="003F7F11" w:rsidP="003F7F11">
      <w:pPr>
        <w:pStyle w:val="Normlnywebov"/>
        <w:numPr>
          <w:ilvl w:val="0"/>
          <w:numId w:val="6"/>
        </w:numPr>
        <w:tabs>
          <w:tab w:val="clear" w:pos="4513"/>
          <w:tab w:val="clear" w:pos="9026"/>
        </w:tabs>
        <w:jc w:val="both"/>
      </w:pPr>
      <w:r>
        <w:t>spresňuje niektoré ustanovenia o hodnotení žiakov v nadväznosti na potreby aplikačnej praxe,</w:t>
      </w:r>
    </w:p>
    <w:p w14:paraId="1D1F6385" w14:textId="77777777" w:rsidR="003F7F11" w:rsidRDefault="003F7F11" w:rsidP="003F7F11">
      <w:pPr>
        <w:pStyle w:val="Normlnywebov"/>
        <w:numPr>
          <w:ilvl w:val="0"/>
          <w:numId w:val="6"/>
        </w:numPr>
        <w:tabs>
          <w:tab w:val="clear" w:pos="4513"/>
          <w:tab w:val="clear" w:pos="9026"/>
        </w:tabs>
        <w:jc w:val="both"/>
      </w:pPr>
      <w:r>
        <w:t>rozširuje možnosti experimentálneho overovania,</w:t>
      </w:r>
    </w:p>
    <w:p w14:paraId="3833CC8D" w14:textId="32E19358" w:rsidR="003F7F11" w:rsidRDefault="003F7F11" w:rsidP="003F7F11">
      <w:pPr>
        <w:pStyle w:val="Normlnywebov"/>
        <w:numPr>
          <w:ilvl w:val="0"/>
          <w:numId w:val="6"/>
        </w:numPr>
        <w:tabs>
          <w:tab w:val="clear" w:pos="4513"/>
          <w:tab w:val="clear" w:pos="9026"/>
        </w:tabs>
        <w:jc w:val="both"/>
      </w:pPr>
      <w:r>
        <w:t>upravuje kvalifikačné predpoklady učiteľov materských škôl.</w:t>
      </w:r>
    </w:p>
    <w:p w14:paraId="1CDD4AEF" w14:textId="77777777" w:rsidR="00706382" w:rsidRDefault="0070638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C1ABDA" w14:textId="0AE3D5BF" w:rsidR="00A77F33" w:rsidRPr="00DF3A96" w:rsidRDefault="00550881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77F33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ávrh zákona predpokladá </w:t>
      </w:r>
      <w:r w:rsidR="00F556D9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negatívny </w:t>
      </w:r>
      <w:r w:rsidR="00A77F33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vplyv na rozpočet verejnej správy</w:t>
      </w:r>
      <w:r w:rsidR="003B56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5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pozitívne vplyvy aj negatívne vplyvy na podnikateľské prostredie, </w:t>
      </w:r>
      <w:r w:rsidR="00F556D9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pozitívne </w:t>
      </w:r>
      <w:r w:rsidR="00A77F33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sociálne vplyvy</w:t>
      </w:r>
      <w:r w:rsidR="003B5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pozitívne vplyvy </w:t>
      </w:r>
      <w:r w:rsidR="003B5654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na manželstvo, rodičovstvo, rodinu</w:t>
      </w:r>
      <w:r w:rsidR="00F556D9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. Návrh zákona nepredpokladá</w:t>
      </w:r>
      <w:r w:rsidR="00A77F33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vplyv na informatizáciu spoločnosti, vplyvy na podnikateľské prostredie, vplyvy na životné  prostredie</w:t>
      </w:r>
      <w:r w:rsidR="003B5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 </w:t>
      </w:r>
      <w:r w:rsidR="00A77F33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vplyvy na služby </w:t>
      </w:r>
      <w:r w:rsidR="003B5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verejnej správy </w:t>
      </w:r>
      <w:r w:rsidR="00A77F33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 občana. </w:t>
      </w:r>
    </w:p>
    <w:p w14:paraId="237E7756" w14:textId="77777777" w:rsidR="00A77F33" w:rsidRPr="00DF3A96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F89A3" w14:textId="780E2DEB" w:rsidR="00A77F33" w:rsidRDefault="005508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8D465B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ávrh </w:t>
      </w:r>
      <w:r w:rsidR="00BB6162" w:rsidRPr="00DF3A96">
        <w:rPr>
          <w:rFonts w:ascii="Times New Roman" w:eastAsia="Times New Roman" w:hAnsi="Times New Roman" w:cs="Times New Roman"/>
          <w:color w:val="000000"/>
          <w:sz w:val="24"/>
          <w:szCs w:val="24"/>
        </w:rPr>
        <w:t>zákona je v súlade s Ústavou Slovenskej</w:t>
      </w:r>
      <w:r w:rsidR="00BB6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republiky, ústavnými zákonmi a nálezmi Ústavného súdu Slovenskej republiky, medzinárodnými zmluvami a medzinárodnými </w:t>
      </w:r>
      <w:r w:rsidR="00BB6162">
        <w:rPr>
          <w:rFonts w:ascii="Times New Roman" w:eastAsia="Times New Roman" w:hAnsi="Times New Roman" w:cs="Times New Roman"/>
          <w:sz w:val="24"/>
          <w:szCs w:val="24"/>
        </w:rPr>
        <w:t>dokumentami</w:t>
      </w:r>
      <w:r w:rsidR="00BB6162">
        <w:rPr>
          <w:rFonts w:ascii="Times New Roman" w:eastAsia="Times New Roman" w:hAnsi="Times New Roman" w:cs="Times New Roman"/>
          <w:color w:val="000000"/>
          <w:sz w:val="24"/>
          <w:szCs w:val="24"/>
        </w:rPr>
        <w:t>, ktorými je Slovenská republika viazaná, zákonmi a s právom Európskej únie.</w:t>
      </w:r>
    </w:p>
    <w:sectPr w:rsidR="00A77F3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68708" w14:textId="77777777" w:rsidR="005A564D" w:rsidRDefault="005A564D" w:rsidP="00473DEE">
      <w:pPr>
        <w:spacing w:after="0" w:line="240" w:lineRule="auto"/>
      </w:pPr>
      <w:r>
        <w:separator/>
      </w:r>
    </w:p>
  </w:endnote>
  <w:endnote w:type="continuationSeparator" w:id="0">
    <w:p w14:paraId="4A9739C8" w14:textId="77777777" w:rsidR="005A564D" w:rsidRDefault="005A564D" w:rsidP="004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783007"/>
      <w:docPartObj>
        <w:docPartGallery w:val="Page Numbers (Bottom of Page)"/>
        <w:docPartUnique/>
      </w:docPartObj>
    </w:sdtPr>
    <w:sdtEndPr/>
    <w:sdtContent>
      <w:p w14:paraId="69BF2488" w14:textId="76C9C334" w:rsidR="00473DEE" w:rsidRDefault="00473DE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C2B">
          <w:rPr>
            <w:noProof/>
          </w:rPr>
          <w:t>5</w:t>
        </w:r>
        <w:r>
          <w:fldChar w:fldCharType="end"/>
        </w:r>
      </w:p>
    </w:sdtContent>
  </w:sdt>
  <w:p w14:paraId="0E66A574" w14:textId="77777777" w:rsidR="00473DEE" w:rsidRDefault="00473D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BFB4E" w14:textId="77777777" w:rsidR="005A564D" w:rsidRDefault="005A564D" w:rsidP="00473DEE">
      <w:pPr>
        <w:spacing w:after="0" w:line="240" w:lineRule="auto"/>
      </w:pPr>
      <w:r>
        <w:separator/>
      </w:r>
    </w:p>
  </w:footnote>
  <w:footnote w:type="continuationSeparator" w:id="0">
    <w:p w14:paraId="1B5BA8EB" w14:textId="77777777" w:rsidR="005A564D" w:rsidRDefault="005A564D" w:rsidP="0047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0909"/>
    <w:multiLevelType w:val="hybridMultilevel"/>
    <w:tmpl w:val="33B06AC4"/>
    <w:lvl w:ilvl="0" w:tplc="82EE7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62222A"/>
    <w:multiLevelType w:val="hybridMultilevel"/>
    <w:tmpl w:val="FB324B24"/>
    <w:lvl w:ilvl="0" w:tplc="FB7A3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E51BFC"/>
    <w:multiLevelType w:val="hybridMultilevel"/>
    <w:tmpl w:val="511ACFC8"/>
    <w:lvl w:ilvl="0" w:tplc="677C8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11B96"/>
    <w:rsid w:val="000326DD"/>
    <w:rsid w:val="00063DAA"/>
    <w:rsid w:val="000B6512"/>
    <w:rsid w:val="000C2972"/>
    <w:rsid w:val="001233D1"/>
    <w:rsid w:val="001B0665"/>
    <w:rsid w:val="001B581C"/>
    <w:rsid w:val="002B7751"/>
    <w:rsid w:val="00323127"/>
    <w:rsid w:val="00352418"/>
    <w:rsid w:val="00360047"/>
    <w:rsid w:val="00377B8C"/>
    <w:rsid w:val="00386510"/>
    <w:rsid w:val="0038768A"/>
    <w:rsid w:val="003B2158"/>
    <w:rsid w:val="003B5654"/>
    <w:rsid w:val="003F7F11"/>
    <w:rsid w:val="00413EAF"/>
    <w:rsid w:val="0042525C"/>
    <w:rsid w:val="00446276"/>
    <w:rsid w:val="00473DEE"/>
    <w:rsid w:val="004777CE"/>
    <w:rsid w:val="00480430"/>
    <w:rsid w:val="0049071C"/>
    <w:rsid w:val="004A0C31"/>
    <w:rsid w:val="004E3144"/>
    <w:rsid w:val="005046A6"/>
    <w:rsid w:val="00550881"/>
    <w:rsid w:val="00566C2B"/>
    <w:rsid w:val="00596F2F"/>
    <w:rsid w:val="005A5403"/>
    <w:rsid w:val="005A564D"/>
    <w:rsid w:val="0069020B"/>
    <w:rsid w:val="006F7B9F"/>
    <w:rsid w:val="00706382"/>
    <w:rsid w:val="00706DE3"/>
    <w:rsid w:val="00751304"/>
    <w:rsid w:val="007D3F7D"/>
    <w:rsid w:val="007E435F"/>
    <w:rsid w:val="00831313"/>
    <w:rsid w:val="00844FFC"/>
    <w:rsid w:val="00880030"/>
    <w:rsid w:val="00880096"/>
    <w:rsid w:val="008D465B"/>
    <w:rsid w:val="008E367A"/>
    <w:rsid w:val="008F6659"/>
    <w:rsid w:val="0092521E"/>
    <w:rsid w:val="00956125"/>
    <w:rsid w:val="0099219C"/>
    <w:rsid w:val="009C1D31"/>
    <w:rsid w:val="009D620B"/>
    <w:rsid w:val="00A26E8E"/>
    <w:rsid w:val="00A63A24"/>
    <w:rsid w:val="00A75AE5"/>
    <w:rsid w:val="00A77F33"/>
    <w:rsid w:val="00A917E5"/>
    <w:rsid w:val="00AF3A0C"/>
    <w:rsid w:val="00B76A1E"/>
    <w:rsid w:val="00BB0F52"/>
    <w:rsid w:val="00BB6162"/>
    <w:rsid w:val="00BF640D"/>
    <w:rsid w:val="00C35337"/>
    <w:rsid w:val="00C35428"/>
    <w:rsid w:val="00C4414A"/>
    <w:rsid w:val="00C50154"/>
    <w:rsid w:val="00CC5505"/>
    <w:rsid w:val="00CE5CCE"/>
    <w:rsid w:val="00D00CE9"/>
    <w:rsid w:val="00D17690"/>
    <w:rsid w:val="00D31AEE"/>
    <w:rsid w:val="00D53140"/>
    <w:rsid w:val="00DF0CE7"/>
    <w:rsid w:val="00DF3A96"/>
    <w:rsid w:val="00E076A0"/>
    <w:rsid w:val="00E22E81"/>
    <w:rsid w:val="00E30044"/>
    <w:rsid w:val="00E85D77"/>
    <w:rsid w:val="00EE7BE5"/>
    <w:rsid w:val="00F31C67"/>
    <w:rsid w:val="00F5318F"/>
    <w:rsid w:val="00F556D9"/>
    <w:rsid w:val="00F9533E"/>
    <w:rsid w:val="00F97581"/>
    <w:rsid w:val="00FB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27F69CEE-76F3-45DA-93E7-71B7D602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4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f:fields xmlns:f="http://schemas.fabasoft.com/folio/2007/fields">
  <f:record ref="">
    <f:field ref="objname" par="" edit="true" text="04_Dôvodov_všeobec_časť"/>
    <f:field ref="objsubject" par="" edit="true" text=""/>
    <f:field ref="objcreatedby" par="" text="Tokárová, Zuzana, Mgr."/>
    <f:field ref="objcreatedat" par="" text="24.8.2022 16:17:11"/>
    <f:field ref="objchangedby" par="" text="Administrator, System"/>
    <f:field ref="objmodifiedat" par="" text="24.8.2022 16:1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Karol</dc:creator>
  <cp:lastModifiedBy>Ludva Alexander</cp:lastModifiedBy>
  <cp:revision>41</cp:revision>
  <dcterms:created xsi:type="dcterms:W3CDTF">2022-01-13T13:29:00Z</dcterms:created>
  <dcterms:modified xsi:type="dcterms:W3CDTF">2023-02-22T11:53:00Z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Školstvo a vzdelávanie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Tokárová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 k návrhu Plánu obnovy a odolnosti Slovenskej republiky, Programové vyhlásenie vlády Slovenskej republiky na obdobie rokov 2021 - 2024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2022/19456 - 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LP/2022/502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SR predkladá návrh zákona, ktorým sa mení a dopĺňa zákon č. 245/2008 Z. z. o výchove a vzdelávaní (školský zákon) a o zmene a doplnení niektorých zákonov v znení neskorších predpisov.&lt;/p&gt;&lt;p&gt;Návrhom zákona s</vt:lpwstr>
  </property>
  <property fmtid="{D5CDD505-2E9C-101B-9397-08002B2CF9AE}" pid="150" name="FSC#SKEDITIONSLOVLEX@103.510:vytvorenedna">
    <vt:lpwstr>24. 8. 2022</vt:lpwstr>
  </property>
  <property fmtid="{D5CDD505-2E9C-101B-9397-08002B2CF9AE}" pid="151" name="FSC#COOSYSTEM@1.1:Container">
    <vt:lpwstr>COO.2145.1000.3.5152804</vt:lpwstr>
  </property>
  <property fmtid="{D5CDD505-2E9C-101B-9397-08002B2CF9AE}" pid="152" name="FSC#FSCFOLIO@1.1001:docpropproject">
    <vt:lpwstr/>
  </property>
</Properties>
</file>