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DE7A8" w14:textId="77777777" w:rsidR="005517AA" w:rsidRDefault="005517AA" w:rsidP="005517AA">
      <w:pPr>
        <w:widowControl w:val="0"/>
        <w:rPr>
          <w:sz w:val="20"/>
          <w:szCs w:val="20"/>
        </w:rPr>
      </w:pPr>
    </w:p>
    <w:p w14:paraId="7C6CFA1C" w14:textId="77777777" w:rsidR="005517AA" w:rsidRPr="00665FD6" w:rsidRDefault="005517AA" w:rsidP="005517AA">
      <w:pPr>
        <w:widowControl w:val="0"/>
        <w:rPr>
          <w:sz w:val="20"/>
          <w:szCs w:val="20"/>
        </w:rPr>
      </w:pPr>
    </w:p>
    <w:tbl>
      <w:tblPr>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36"/>
        <w:gridCol w:w="567"/>
        <w:gridCol w:w="992"/>
        <w:gridCol w:w="851"/>
        <w:gridCol w:w="4819"/>
        <w:gridCol w:w="709"/>
        <w:gridCol w:w="2126"/>
      </w:tblGrid>
      <w:tr w:rsidR="005517AA" w:rsidRPr="00665FD6" w14:paraId="1EA0CE0E" w14:textId="77777777" w:rsidTr="00E71D1A">
        <w:trPr>
          <w:trHeight w:val="956"/>
        </w:trPr>
        <w:tc>
          <w:tcPr>
            <w:tcW w:w="15309" w:type="dxa"/>
            <w:gridSpan w:val="8"/>
            <w:vAlign w:val="center"/>
          </w:tcPr>
          <w:p w14:paraId="7BC3FB74" w14:textId="77777777" w:rsidR="005517AA" w:rsidRPr="00665FD6" w:rsidRDefault="005517AA" w:rsidP="00E71D1A">
            <w:pPr>
              <w:pStyle w:val="Nadpis1"/>
              <w:keepNext w:val="0"/>
              <w:keepLines w:val="0"/>
              <w:widowControl w:val="0"/>
              <w:spacing w:before="0"/>
              <w:jc w:val="center"/>
              <w:rPr>
                <w:rFonts w:ascii="Times New Roman" w:hAnsi="Times New Roman"/>
                <w:color w:val="auto"/>
                <w:sz w:val="20"/>
                <w:szCs w:val="20"/>
              </w:rPr>
            </w:pPr>
          </w:p>
          <w:p w14:paraId="289297F0" w14:textId="77777777" w:rsidR="005517AA" w:rsidRPr="00665FD6" w:rsidRDefault="005517AA" w:rsidP="00E71D1A">
            <w:pPr>
              <w:pStyle w:val="Nadpis1"/>
              <w:keepNext w:val="0"/>
              <w:keepLines w:val="0"/>
              <w:widowControl w:val="0"/>
              <w:spacing w:before="0"/>
              <w:jc w:val="center"/>
              <w:rPr>
                <w:rFonts w:ascii="Times New Roman" w:hAnsi="Times New Roman"/>
                <w:color w:val="auto"/>
                <w:sz w:val="20"/>
                <w:szCs w:val="20"/>
              </w:rPr>
            </w:pPr>
            <w:r w:rsidRPr="00665FD6">
              <w:rPr>
                <w:rFonts w:ascii="Times New Roman" w:hAnsi="Times New Roman"/>
                <w:color w:val="auto"/>
                <w:sz w:val="20"/>
                <w:szCs w:val="20"/>
              </w:rPr>
              <w:t>TABUĽKA  ZHODY</w:t>
            </w:r>
          </w:p>
          <w:p w14:paraId="1ADBA356" w14:textId="77777777" w:rsidR="005517AA" w:rsidRPr="00665FD6" w:rsidRDefault="005517AA" w:rsidP="00E71D1A">
            <w:pPr>
              <w:widowControl w:val="0"/>
              <w:jc w:val="center"/>
              <w:rPr>
                <w:sz w:val="20"/>
                <w:szCs w:val="20"/>
              </w:rPr>
            </w:pPr>
            <w:r w:rsidRPr="00665FD6">
              <w:rPr>
                <w:sz w:val="20"/>
                <w:szCs w:val="20"/>
              </w:rPr>
              <w:t>právneho predpisu s právom Európskej únie</w:t>
            </w:r>
          </w:p>
          <w:p w14:paraId="7715E937" w14:textId="77777777" w:rsidR="005517AA" w:rsidRPr="00665FD6" w:rsidRDefault="005517AA" w:rsidP="00E71D1A">
            <w:pPr>
              <w:widowControl w:val="0"/>
              <w:jc w:val="center"/>
              <w:rPr>
                <w:b/>
                <w:bCs/>
                <w:sz w:val="20"/>
                <w:szCs w:val="20"/>
              </w:rPr>
            </w:pPr>
          </w:p>
        </w:tc>
      </w:tr>
      <w:tr w:rsidR="005517AA" w:rsidRPr="00665FD6" w14:paraId="4D1C8A67" w14:textId="77777777" w:rsidTr="00E71D1A">
        <w:trPr>
          <w:trHeight w:val="956"/>
        </w:trPr>
        <w:tc>
          <w:tcPr>
            <w:tcW w:w="5812" w:type="dxa"/>
            <w:gridSpan w:val="3"/>
            <w:vAlign w:val="center"/>
          </w:tcPr>
          <w:p w14:paraId="1A0DB84B" w14:textId="77777777" w:rsidR="005517AA" w:rsidRPr="00665FD6" w:rsidRDefault="005517AA" w:rsidP="00E71D1A">
            <w:pPr>
              <w:widowControl w:val="0"/>
              <w:autoSpaceDE w:val="0"/>
              <w:autoSpaceDN w:val="0"/>
              <w:adjustRightInd w:val="0"/>
              <w:jc w:val="both"/>
              <w:rPr>
                <w:b/>
                <w:bCs/>
                <w:sz w:val="20"/>
                <w:szCs w:val="20"/>
              </w:rPr>
            </w:pPr>
            <w:r>
              <w:rPr>
                <w:b/>
                <w:bCs/>
                <w:sz w:val="20"/>
                <w:szCs w:val="20"/>
                <w:lang w:eastAsia="cs-CZ"/>
              </w:rPr>
              <w:t xml:space="preserve">Smernica Európskeho parlamentu a Rady 2011/93/EÚ z 13. decembra 2011 </w:t>
            </w:r>
            <w:r w:rsidRPr="00C96377">
              <w:rPr>
                <w:b/>
                <w:bCs/>
                <w:sz w:val="20"/>
                <w:szCs w:val="20"/>
                <w:lang w:eastAsia="cs-CZ"/>
              </w:rPr>
              <w:t>o boji proti sexuálnemu zneužívaniu a sexuálnemu vykorisťovaniu detí a proti detskej pornografii, ktorou sa nahrádza rámcové rozhodnutie Rady 2004/68/SVV</w:t>
            </w:r>
            <w:r>
              <w:rPr>
                <w:b/>
                <w:bCs/>
                <w:sz w:val="20"/>
                <w:szCs w:val="20"/>
                <w:lang w:eastAsia="cs-CZ"/>
              </w:rPr>
              <w:t xml:space="preserve"> (</w:t>
            </w:r>
            <w:r w:rsidRPr="005517AA">
              <w:rPr>
                <w:b/>
                <w:bCs/>
                <w:sz w:val="20"/>
                <w:szCs w:val="20"/>
                <w:lang w:eastAsia="cs-CZ"/>
              </w:rPr>
              <w:t>Ú. v. EÚ L 335, 17.12.2011</w:t>
            </w:r>
            <w:r>
              <w:rPr>
                <w:b/>
                <w:bCs/>
                <w:sz w:val="20"/>
                <w:szCs w:val="20"/>
                <w:lang w:eastAsia="cs-CZ"/>
              </w:rPr>
              <w:t>)</w:t>
            </w:r>
          </w:p>
        </w:tc>
        <w:tc>
          <w:tcPr>
            <w:tcW w:w="9497" w:type="dxa"/>
            <w:gridSpan w:val="5"/>
            <w:vAlign w:val="center"/>
          </w:tcPr>
          <w:p w14:paraId="1B63DA7B" w14:textId="77777777" w:rsidR="005517AA" w:rsidRPr="00665FD6" w:rsidRDefault="005517AA" w:rsidP="00E71D1A">
            <w:pPr>
              <w:widowControl w:val="0"/>
              <w:jc w:val="center"/>
              <w:rPr>
                <w:b/>
                <w:sz w:val="20"/>
                <w:szCs w:val="20"/>
              </w:rPr>
            </w:pPr>
            <w:r w:rsidRPr="00665FD6">
              <w:rPr>
                <w:b/>
                <w:sz w:val="20"/>
                <w:szCs w:val="20"/>
              </w:rPr>
              <w:t xml:space="preserve">Právne predpisy Slovenskej republiky: </w:t>
            </w:r>
          </w:p>
          <w:p w14:paraId="60C1743A" w14:textId="77777777" w:rsidR="005517AA" w:rsidRPr="006E64AF" w:rsidRDefault="005517AA" w:rsidP="00E71D1A">
            <w:pPr>
              <w:widowControl w:val="0"/>
              <w:rPr>
                <w:b/>
                <w:i/>
                <w:sz w:val="20"/>
                <w:szCs w:val="20"/>
              </w:rPr>
            </w:pPr>
          </w:p>
          <w:p w14:paraId="7894C336" w14:textId="77777777" w:rsidR="005517AA" w:rsidRPr="006E64AF" w:rsidRDefault="005517AA" w:rsidP="005517AA">
            <w:pPr>
              <w:pStyle w:val="Odsekzoznamu"/>
              <w:widowControl w:val="0"/>
              <w:numPr>
                <w:ilvl w:val="0"/>
                <w:numId w:val="1"/>
              </w:numPr>
              <w:jc w:val="both"/>
              <w:rPr>
                <w:b/>
                <w:i/>
                <w:sz w:val="20"/>
                <w:szCs w:val="20"/>
              </w:rPr>
            </w:pPr>
            <w:r w:rsidRPr="006E64AF">
              <w:rPr>
                <w:b/>
                <w:i/>
                <w:sz w:val="20"/>
                <w:szCs w:val="20"/>
              </w:rPr>
              <w:t>Návrh zákona o registri trestov a o zmene a doplnení niektorých zákonov</w:t>
            </w:r>
          </w:p>
          <w:p w14:paraId="7E11EF44" w14:textId="77777777" w:rsidR="005517AA" w:rsidRPr="006E64AF" w:rsidRDefault="005517AA" w:rsidP="005517AA">
            <w:pPr>
              <w:pStyle w:val="Odsekzoznamu"/>
              <w:widowControl w:val="0"/>
              <w:numPr>
                <w:ilvl w:val="0"/>
                <w:numId w:val="1"/>
              </w:numPr>
              <w:jc w:val="both"/>
              <w:rPr>
                <w:b/>
                <w:i/>
                <w:sz w:val="20"/>
                <w:szCs w:val="20"/>
              </w:rPr>
            </w:pPr>
            <w:r w:rsidRPr="006E64AF">
              <w:rPr>
                <w:b/>
                <w:i/>
                <w:sz w:val="20"/>
                <w:szCs w:val="20"/>
              </w:rPr>
              <w:t>Zákon č. 138/2019 o pedagogických zamestnancoch a odborných zamestnancoch a o zmene a doplnení niektorých zákonov</w:t>
            </w:r>
          </w:p>
          <w:p w14:paraId="1114FF43" w14:textId="485957CA" w:rsidR="005517AA" w:rsidRPr="006E64AF" w:rsidRDefault="005517AA" w:rsidP="005517AA">
            <w:pPr>
              <w:pStyle w:val="Odsekzoznamu"/>
              <w:widowControl w:val="0"/>
              <w:numPr>
                <w:ilvl w:val="0"/>
                <w:numId w:val="1"/>
              </w:numPr>
              <w:jc w:val="both"/>
              <w:rPr>
                <w:b/>
                <w:i/>
                <w:sz w:val="20"/>
                <w:szCs w:val="20"/>
              </w:rPr>
            </w:pPr>
            <w:r w:rsidRPr="006E64AF">
              <w:rPr>
                <w:b/>
                <w:i/>
                <w:sz w:val="20"/>
                <w:szCs w:val="20"/>
              </w:rPr>
              <w:t>Zákon č. 300/2005 Z. z. Trestný zákon v znení neskorších predpisov</w:t>
            </w:r>
          </w:p>
          <w:p w14:paraId="6D91750B" w14:textId="77777777" w:rsidR="005517AA" w:rsidRPr="006E64AF" w:rsidRDefault="005517AA" w:rsidP="005517AA">
            <w:pPr>
              <w:pStyle w:val="Odsekzoznamu"/>
              <w:widowControl w:val="0"/>
              <w:numPr>
                <w:ilvl w:val="0"/>
                <w:numId w:val="1"/>
              </w:numPr>
              <w:jc w:val="both"/>
              <w:rPr>
                <w:b/>
                <w:i/>
                <w:sz w:val="20"/>
                <w:szCs w:val="20"/>
              </w:rPr>
            </w:pPr>
            <w:r w:rsidRPr="006E64AF">
              <w:rPr>
                <w:b/>
                <w:i/>
                <w:sz w:val="20"/>
                <w:szCs w:val="20"/>
              </w:rPr>
              <w:t>Zákon č. 440/2015 o športe a o zmene a doplnení niektorých zákonov</w:t>
            </w:r>
          </w:p>
          <w:p w14:paraId="004420AF" w14:textId="77777777" w:rsidR="005517AA" w:rsidRPr="006E64AF" w:rsidRDefault="005517AA" w:rsidP="005517AA">
            <w:pPr>
              <w:pStyle w:val="Odsekzoznamu"/>
              <w:widowControl w:val="0"/>
              <w:numPr>
                <w:ilvl w:val="0"/>
                <w:numId w:val="1"/>
              </w:numPr>
              <w:jc w:val="both"/>
              <w:rPr>
                <w:b/>
                <w:i/>
                <w:sz w:val="20"/>
                <w:szCs w:val="20"/>
              </w:rPr>
            </w:pPr>
            <w:r w:rsidRPr="006E64AF">
              <w:rPr>
                <w:b/>
                <w:i/>
                <w:sz w:val="20"/>
                <w:szCs w:val="20"/>
              </w:rPr>
              <w:t>Zákon č. 282/2008 Z. z.  o podpore práce s mládežou a o zmene a doplnení zákona č. 131/2002 Z. z. o vysokých školách a o zmene a doplnení niektorých zákonov v znení neskorších predpisov</w:t>
            </w:r>
          </w:p>
          <w:p w14:paraId="50A68C73" w14:textId="77777777" w:rsidR="005517AA" w:rsidRPr="006E64AF" w:rsidRDefault="005517AA" w:rsidP="005517AA">
            <w:pPr>
              <w:pStyle w:val="Odsekzoznamu"/>
              <w:widowControl w:val="0"/>
              <w:numPr>
                <w:ilvl w:val="0"/>
                <w:numId w:val="1"/>
              </w:numPr>
              <w:jc w:val="both"/>
              <w:rPr>
                <w:b/>
                <w:i/>
                <w:sz w:val="20"/>
                <w:szCs w:val="20"/>
              </w:rPr>
            </w:pPr>
            <w:r w:rsidRPr="006E64AF">
              <w:rPr>
                <w:b/>
                <w:i/>
                <w:sz w:val="20"/>
                <w:szCs w:val="20"/>
              </w:rPr>
              <w:t>Zákon č. 55/2017 o štátnej službe a o zmene a doplnení niektorých zákonov</w:t>
            </w:r>
          </w:p>
          <w:p w14:paraId="2066FE6F" w14:textId="77777777" w:rsidR="005517AA" w:rsidRPr="006E64AF" w:rsidRDefault="005517AA" w:rsidP="005517AA">
            <w:pPr>
              <w:pStyle w:val="Odsekzoznamu"/>
              <w:widowControl w:val="0"/>
              <w:numPr>
                <w:ilvl w:val="0"/>
                <w:numId w:val="1"/>
              </w:numPr>
              <w:jc w:val="both"/>
              <w:rPr>
                <w:b/>
                <w:i/>
                <w:sz w:val="20"/>
                <w:szCs w:val="20"/>
              </w:rPr>
            </w:pPr>
            <w:r w:rsidRPr="006E64AF">
              <w:rPr>
                <w:b/>
                <w:i/>
                <w:sz w:val="20"/>
                <w:szCs w:val="20"/>
              </w:rPr>
              <w:t>Zákon č. 305/2005 Z. z. o  sociálnoprávnej ochrane detí a o sociálnej kuratele a o zmene a doplnení niektorých zákonov v znení neskorších predpisov</w:t>
            </w:r>
          </w:p>
          <w:p w14:paraId="2A3BA458" w14:textId="77777777" w:rsidR="005517AA" w:rsidRPr="00E31E51" w:rsidRDefault="005517AA" w:rsidP="005517AA">
            <w:pPr>
              <w:pStyle w:val="Odsekzoznamu"/>
              <w:widowControl w:val="0"/>
              <w:numPr>
                <w:ilvl w:val="0"/>
                <w:numId w:val="1"/>
              </w:numPr>
              <w:jc w:val="both"/>
              <w:rPr>
                <w:b/>
                <w:sz w:val="20"/>
                <w:szCs w:val="20"/>
              </w:rPr>
            </w:pPr>
            <w:r w:rsidRPr="006E64AF">
              <w:rPr>
                <w:b/>
                <w:i/>
                <w:sz w:val="20"/>
                <w:szCs w:val="20"/>
              </w:rPr>
              <w:t xml:space="preserve">Zákon č. 448/2008 Z. z. o sociálnych službách a o zmene a doplnení zákona č. 455/1991 Zb. o živnostenskom  podnikaní (živnostenský zákon) v znení neskorších predpisov  </w:t>
            </w:r>
          </w:p>
        </w:tc>
      </w:tr>
      <w:tr w:rsidR="005517AA" w:rsidRPr="00665FD6" w14:paraId="48DBBBD2" w14:textId="77777777" w:rsidTr="00E71D1A">
        <w:trPr>
          <w:trHeight w:val="255"/>
        </w:trPr>
        <w:tc>
          <w:tcPr>
            <w:tcW w:w="709" w:type="dxa"/>
            <w:vAlign w:val="center"/>
          </w:tcPr>
          <w:p w14:paraId="5AF6615D" w14:textId="77777777" w:rsidR="005517AA" w:rsidRPr="00665FD6" w:rsidRDefault="005517AA" w:rsidP="00E71D1A">
            <w:pPr>
              <w:widowControl w:val="0"/>
              <w:jc w:val="center"/>
              <w:rPr>
                <w:sz w:val="20"/>
                <w:szCs w:val="20"/>
              </w:rPr>
            </w:pPr>
            <w:r w:rsidRPr="00665FD6">
              <w:rPr>
                <w:sz w:val="20"/>
                <w:szCs w:val="20"/>
              </w:rPr>
              <w:t>1</w:t>
            </w:r>
          </w:p>
        </w:tc>
        <w:tc>
          <w:tcPr>
            <w:tcW w:w="4536" w:type="dxa"/>
            <w:vAlign w:val="center"/>
          </w:tcPr>
          <w:p w14:paraId="390225B8" w14:textId="77777777" w:rsidR="005517AA" w:rsidRPr="00665FD6" w:rsidRDefault="005517AA" w:rsidP="00E71D1A">
            <w:pPr>
              <w:widowControl w:val="0"/>
              <w:jc w:val="center"/>
              <w:rPr>
                <w:sz w:val="20"/>
                <w:szCs w:val="20"/>
              </w:rPr>
            </w:pPr>
            <w:r w:rsidRPr="00665FD6">
              <w:rPr>
                <w:sz w:val="20"/>
                <w:szCs w:val="20"/>
              </w:rPr>
              <w:t>2</w:t>
            </w:r>
          </w:p>
        </w:tc>
        <w:tc>
          <w:tcPr>
            <w:tcW w:w="567" w:type="dxa"/>
            <w:vAlign w:val="center"/>
          </w:tcPr>
          <w:p w14:paraId="226DE421" w14:textId="77777777" w:rsidR="005517AA" w:rsidRPr="00665FD6" w:rsidRDefault="005517AA" w:rsidP="00E71D1A">
            <w:pPr>
              <w:widowControl w:val="0"/>
              <w:jc w:val="center"/>
              <w:rPr>
                <w:sz w:val="20"/>
                <w:szCs w:val="20"/>
              </w:rPr>
            </w:pPr>
            <w:r w:rsidRPr="00665FD6">
              <w:rPr>
                <w:sz w:val="20"/>
                <w:szCs w:val="20"/>
              </w:rPr>
              <w:t>3</w:t>
            </w:r>
          </w:p>
        </w:tc>
        <w:tc>
          <w:tcPr>
            <w:tcW w:w="992" w:type="dxa"/>
            <w:vAlign w:val="center"/>
          </w:tcPr>
          <w:p w14:paraId="6CD5891F" w14:textId="77777777" w:rsidR="005517AA" w:rsidRPr="00665FD6" w:rsidRDefault="005517AA" w:rsidP="00E71D1A">
            <w:pPr>
              <w:widowControl w:val="0"/>
              <w:jc w:val="center"/>
              <w:rPr>
                <w:sz w:val="20"/>
                <w:szCs w:val="20"/>
              </w:rPr>
            </w:pPr>
            <w:r w:rsidRPr="00665FD6">
              <w:rPr>
                <w:sz w:val="20"/>
                <w:szCs w:val="20"/>
              </w:rPr>
              <w:t>4</w:t>
            </w:r>
          </w:p>
        </w:tc>
        <w:tc>
          <w:tcPr>
            <w:tcW w:w="851" w:type="dxa"/>
            <w:vAlign w:val="center"/>
          </w:tcPr>
          <w:p w14:paraId="56FA60DF" w14:textId="77777777" w:rsidR="005517AA" w:rsidRPr="00665FD6" w:rsidRDefault="005517AA" w:rsidP="00E71D1A">
            <w:pPr>
              <w:widowControl w:val="0"/>
              <w:jc w:val="center"/>
              <w:rPr>
                <w:sz w:val="20"/>
                <w:szCs w:val="20"/>
              </w:rPr>
            </w:pPr>
            <w:r w:rsidRPr="00665FD6">
              <w:rPr>
                <w:sz w:val="20"/>
                <w:szCs w:val="20"/>
              </w:rPr>
              <w:t>5</w:t>
            </w:r>
          </w:p>
        </w:tc>
        <w:tc>
          <w:tcPr>
            <w:tcW w:w="4819" w:type="dxa"/>
            <w:vAlign w:val="center"/>
          </w:tcPr>
          <w:p w14:paraId="5E633988" w14:textId="77777777" w:rsidR="005517AA" w:rsidRPr="00665FD6" w:rsidRDefault="005517AA" w:rsidP="00E71D1A">
            <w:pPr>
              <w:widowControl w:val="0"/>
              <w:jc w:val="center"/>
              <w:rPr>
                <w:sz w:val="20"/>
                <w:szCs w:val="20"/>
              </w:rPr>
            </w:pPr>
            <w:r w:rsidRPr="00665FD6">
              <w:rPr>
                <w:sz w:val="20"/>
                <w:szCs w:val="20"/>
              </w:rPr>
              <w:t>6</w:t>
            </w:r>
          </w:p>
        </w:tc>
        <w:tc>
          <w:tcPr>
            <w:tcW w:w="709" w:type="dxa"/>
            <w:vAlign w:val="center"/>
          </w:tcPr>
          <w:p w14:paraId="1FA2ED2D" w14:textId="77777777" w:rsidR="005517AA" w:rsidRPr="00665FD6" w:rsidRDefault="005517AA" w:rsidP="00E71D1A">
            <w:pPr>
              <w:widowControl w:val="0"/>
              <w:jc w:val="center"/>
              <w:rPr>
                <w:sz w:val="20"/>
                <w:szCs w:val="20"/>
              </w:rPr>
            </w:pPr>
            <w:r w:rsidRPr="00665FD6">
              <w:rPr>
                <w:sz w:val="20"/>
                <w:szCs w:val="20"/>
              </w:rPr>
              <w:t>7</w:t>
            </w:r>
          </w:p>
        </w:tc>
        <w:tc>
          <w:tcPr>
            <w:tcW w:w="2126" w:type="dxa"/>
            <w:vAlign w:val="center"/>
          </w:tcPr>
          <w:p w14:paraId="487197DC" w14:textId="77777777" w:rsidR="005517AA" w:rsidRPr="00665FD6" w:rsidRDefault="005517AA" w:rsidP="00E71D1A">
            <w:pPr>
              <w:widowControl w:val="0"/>
              <w:jc w:val="center"/>
              <w:rPr>
                <w:sz w:val="20"/>
                <w:szCs w:val="20"/>
              </w:rPr>
            </w:pPr>
            <w:r w:rsidRPr="00665FD6">
              <w:rPr>
                <w:sz w:val="20"/>
                <w:szCs w:val="20"/>
              </w:rPr>
              <w:t>8</w:t>
            </w:r>
          </w:p>
        </w:tc>
      </w:tr>
      <w:tr w:rsidR="005517AA" w:rsidRPr="00665FD6" w14:paraId="112B0B82" w14:textId="77777777" w:rsidTr="00E71D1A">
        <w:trPr>
          <w:trHeight w:val="255"/>
        </w:trPr>
        <w:tc>
          <w:tcPr>
            <w:tcW w:w="709" w:type="dxa"/>
          </w:tcPr>
          <w:p w14:paraId="30C14C85" w14:textId="77777777" w:rsidR="005517AA" w:rsidRPr="00665FD6" w:rsidRDefault="005517AA" w:rsidP="00E71D1A">
            <w:pPr>
              <w:widowControl w:val="0"/>
              <w:rPr>
                <w:sz w:val="20"/>
                <w:szCs w:val="20"/>
              </w:rPr>
            </w:pPr>
            <w:r>
              <w:rPr>
                <w:sz w:val="20"/>
                <w:szCs w:val="20"/>
              </w:rPr>
              <w:t>Č: 10</w:t>
            </w:r>
          </w:p>
          <w:p w14:paraId="02A14D02" w14:textId="77777777" w:rsidR="005517AA" w:rsidRPr="00665FD6" w:rsidRDefault="005517AA" w:rsidP="00E71D1A">
            <w:pPr>
              <w:widowControl w:val="0"/>
              <w:rPr>
                <w:sz w:val="20"/>
                <w:szCs w:val="20"/>
              </w:rPr>
            </w:pPr>
            <w:r w:rsidRPr="00665FD6">
              <w:rPr>
                <w:sz w:val="20"/>
                <w:szCs w:val="20"/>
              </w:rPr>
              <w:t xml:space="preserve">O: </w:t>
            </w:r>
            <w:r>
              <w:rPr>
                <w:sz w:val="20"/>
                <w:szCs w:val="20"/>
              </w:rPr>
              <w:t>1</w:t>
            </w:r>
          </w:p>
        </w:tc>
        <w:tc>
          <w:tcPr>
            <w:tcW w:w="4536" w:type="dxa"/>
          </w:tcPr>
          <w:p w14:paraId="0113EC2B" w14:textId="77777777" w:rsidR="005517AA" w:rsidRPr="00665FD6" w:rsidRDefault="005517AA" w:rsidP="00E71D1A">
            <w:pPr>
              <w:jc w:val="both"/>
              <w:outlineLvl w:val="0"/>
              <w:rPr>
                <w:sz w:val="20"/>
                <w:szCs w:val="20"/>
              </w:rPr>
            </w:pPr>
            <w:r w:rsidRPr="00C96377">
              <w:rPr>
                <w:sz w:val="20"/>
                <w:szCs w:val="20"/>
              </w:rPr>
              <w:t>S cieľom vyhnúť sa riziku možného opakovania trestných činov členské štáty prijmú opatrenia potrebné na zabezpečenie toho, aby sa fyzickej osobe, ktorá bola odsúdená za spáchanie niektorého z trestných činov uvedených v článkoch 3 až 7, mohlo dočasne alebo trvale zabrániť vo vykonávaní prinajmenšom profesionálnych aktivít zahŕňajúcich priamy a pravidelný kontakt s deťmi.</w:t>
            </w:r>
          </w:p>
        </w:tc>
        <w:tc>
          <w:tcPr>
            <w:tcW w:w="567" w:type="dxa"/>
          </w:tcPr>
          <w:p w14:paraId="7457E811" w14:textId="77777777" w:rsidR="005517AA" w:rsidRPr="00665FD6" w:rsidRDefault="005517AA" w:rsidP="00E71D1A">
            <w:pPr>
              <w:widowControl w:val="0"/>
              <w:jc w:val="center"/>
              <w:rPr>
                <w:sz w:val="20"/>
                <w:szCs w:val="20"/>
              </w:rPr>
            </w:pPr>
            <w:r w:rsidRPr="00665FD6">
              <w:rPr>
                <w:sz w:val="20"/>
                <w:szCs w:val="20"/>
              </w:rPr>
              <w:t>N</w:t>
            </w:r>
          </w:p>
        </w:tc>
        <w:tc>
          <w:tcPr>
            <w:tcW w:w="992" w:type="dxa"/>
          </w:tcPr>
          <w:p w14:paraId="6B6EB8B9" w14:textId="77777777" w:rsidR="005517AA" w:rsidRDefault="005517AA" w:rsidP="00E71D1A">
            <w:pPr>
              <w:widowControl w:val="0"/>
              <w:rPr>
                <w:sz w:val="20"/>
                <w:szCs w:val="20"/>
              </w:rPr>
            </w:pPr>
            <w:r>
              <w:rPr>
                <w:sz w:val="20"/>
                <w:szCs w:val="20"/>
              </w:rPr>
              <w:t>Návrh zákona</w:t>
            </w:r>
          </w:p>
          <w:p w14:paraId="11B1753D" w14:textId="77777777" w:rsidR="005517AA" w:rsidRDefault="005517AA" w:rsidP="00E71D1A">
            <w:pPr>
              <w:widowControl w:val="0"/>
              <w:rPr>
                <w:sz w:val="20"/>
                <w:szCs w:val="20"/>
              </w:rPr>
            </w:pPr>
            <w:r>
              <w:rPr>
                <w:sz w:val="20"/>
                <w:szCs w:val="20"/>
              </w:rPr>
              <w:t>(Čl. I)</w:t>
            </w:r>
          </w:p>
          <w:p w14:paraId="5FEB6B84" w14:textId="77777777" w:rsidR="005517AA" w:rsidRDefault="005517AA" w:rsidP="00E71D1A">
            <w:pPr>
              <w:rPr>
                <w:sz w:val="20"/>
                <w:szCs w:val="20"/>
              </w:rPr>
            </w:pPr>
          </w:p>
          <w:p w14:paraId="6588964B" w14:textId="77777777" w:rsidR="005517AA" w:rsidRDefault="005517AA" w:rsidP="00E71D1A">
            <w:pPr>
              <w:rPr>
                <w:sz w:val="20"/>
                <w:szCs w:val="20"/>
              </w:rPr>
            </w:pPr>
          </w:p>
          <w:p w14:paraId="43FAB84D" w14:textId="77777777" w:rsidR="005517AA" w:rsidRDefault="005517AA" w:rsidP="00E71D1A">
            <w:pPr>
              <w:rPr>
                <w:sz w:val="20"/>
                <w:szCs w:val="20"/>
              </w:rPr>
            </w:pPr>
          </w:p>
          <w:p w14:paraId="047D41E3" w14:textId="77777777" w:rsidR="005517AA" w:rsidRDefault="005517AA" w:rsidP="00E71D1A">
            <w:pPr>
              <w:rPr>
                <w:sz w:val="20"/>
                <w:szCs w:val="20"/>
              </w:rPr>
            </w:pPr>
          </w:p>
          <w:p w14:paraId="545541C2" w14:textId="77777777" w:rsidR="005517AA" w:rsidRDefault="005517AA" w:rsidP="00E71D1A">
            <w:pPr>
              <w:rPr>
                <w:sz w:val="20"/>
                <w:szCs w:val="20"/>
              </w:rPr>
            </w:pPr>
          </w:p>
          <w:p w14:paraId="65C89454" w14:textId="77777777" w:rsidR="005517AA" w:rsidRDefault="005517AA" w:rsidP="00E71D1A">
            <w:pPr>
              <w:rPr>
                <w:sz w:val="20"/>
                <w:szCs w:val="20"/>
              </w:rPr>
            </w:pPr>
          </w:p>
          <w:p w14:paraId="5AEF4716" w14:textId="77777777" w:rsidR="005517AA" w:rsidRDefault="005517AA" w:rsidP="00E71D1A">
            <w:pPr>
              <w:rPr>
                <w:sz w:val="20"/>
                <w:szCs w:val="20"/>
              </w:rPr>
            </w:pPr>
          </w:p>
          <w:p w14:paraId="2886F867" w14:textId="77777777" w:rsidR="005517AA" w:rsidRDefault="005517AA" w:rsidP="00E71D1A">
            <w:pPr>
              <w:rPr>
                <w:sz w:val="20"/>
                <w:szCs w:val="20"/>
              </w:rPr>
            </w:pPr>
          </w:p>
          <w:p w14:paraId="5CF43FFD" w14:textId="77777777" w:rsidR="005517AA" w:rsidRDefault="005517AA" w:rsidP="00E71D1A">
            <w:pPr>
              <w:rPr>
                <w:sz w:val="20"/>
                <w:szCs w:val="20"/>
              </w:rPr>
            </w:pPr>
          </w:p>
          <w:p w14:paraId="2147AC12" w14:textId="77777777" w:rsidR="005517AA" w:rsidRDefault="005517AA" w:rsidP="00E71D1A">
            <w:pPr>
              <w:rPr>
                <w:sz w:val="20"/>
                <w:szCs w:val="20"/>
              </w:rPr>
            </w:pPr>
          </w:p>
          <w:p w14:paraId="55A0FC3D" w14:textId="77777777" w:rsidR="005517AA" w:rsidRDefault="005517AA" w:rsidP="00E71D1A">
            <w:pPr>
              <w:rPr>
                <w:sz w:val="20"/>
                <w:szCs w:val="20"/>
              </w:rPr>
            </w:pPr>
          </w:p>
          <w:p w14:paraId="1BF997DD" w14:textId="77777777" w:rsidR="005517AA" w:rsidRDefault="005517AA" w:rsidP="00E71D1A">
            <w:pPr>
              <w:rPr>
                <w:sz w:val="20"/>
                <w:szCs w:val="20"/>
              </w:rPr>
            </w:pPr>
          </w:p>
          <w:p w14:paraId="5143BBBF" w14:textId="77777777" w:rsidR="005517AA" w:rsidRDefault="005517AA" w:rsidP="00E71D1A">
            <w:pPr>
              <w:rPr>
                <w:sz w:val="20"/>
                <w:szCs w:val="20"/>
              </w:rPr>
            </w:pPr>
          </w:p>
          <w:p w14:paraId="2E866CA6" w14:textId="77777777" w:rsidR="005517AA" w:rsidRDefault="005517AA" w:rsidP="00E71D1A">
            <w:pPr>
              <w:rPr>
                <w:sz w:val="20"/>
                <w:szCs w:val="20"/>
              </w:rPr>
            </w:pPr>
          </w:p>
          <w:p w14:paraId="7602E31C" w14:textId="77777777" w:rsidR="005517AA" w:rsidRDefault="005517AA" w:rsidP="00E71D1A">
            <w:pPr>
              <w:rPr>
                <w:sz w:val="20"/>
                <w:szCs w:val="20"/>
              </w:rPr>
            </w:pPr>
          </w:p>
          <w:p w14:paraId="67CF9BF6" w14:textId="77777777" w:rsidR="005517AA" w:rsidRDefault="005517AA" w:rsidP="00E71D1A">
            <w:pPr>
              <w:rPr>
                <w:sz w:val="20"/>
                <w:szCs w:val="20"/>
              </w:rPr>
            </w:pPr>
          </w:p>
          <w:p w14:paraId="229F10B3" w14:textId="75580663" w:rsidR="005517AA" w:rsidRDefault="005517AA" w:rsidP="00E71D1A">
            <w:pPr>
              <w:rPr>
                <w:sz w:val="20"/>
                <w:szCs w:val="20"/>
              </w:rPr>
            </w:pPr>
            <w:r>
              <w:rPr>
                <w:sz w:val="20"/>
                <w:szCs w:val="20"/>
              </w:rPr>
              <w:t xml:space="preserve">Zákon č. 138/2019 Z. z. </w:t>
            </w:r>
          </w:p>
          <w:p w14:paraId="4B505ED2" w14:textId="77777777" w:rsidR="005517AA" w:rsidRDefault="005517AA" w:rsidP="00E71D1A">
            <w:pPr>
              <w:rPr>
                <w:sz w:val="20"/>
                <w:szCs w:val="20"/>
              </w:rPr>
            </w:pPr>
            <w:r>
              <w:rPr>
                <w:sz w:val="20"/>
                <w:szCs w:val="20"/>
              </w:rPr>
              <w:t xml:space="preserve"> </w:t>
            </w:r>
          </w:p>
          <w:p w14:paraId="6552762E" w14:textId="77777777" w:rsidR="005517AA" w:rsidRDefault="005517AA" w:rsidP="00E71D1A">
            <w:pPr>
              <w:rPr>
                <w:sz w:val="20"/>
                <w:szCs w:val="20"/>
              </w:rPr>
            </w:pPr>
          </w:p>
          <w:p w14:paraId="278C9F06" w14:textId="77777777" w:rsidR="005517AA" w:rsidRDefault="005517AA" w:rsidP="00E71D1A">
            <w:pPr>
              <w:rPr>
                <w:sz w:val="20"/>
                <w:szCs w:val="20"/>
              </w:rPr>
            </w:pPr>
          </w:p>
          <w:p w14:paraId="58BD7AA0" w14:textId="77777777" w:rsidR="005517AA" w:rsidRDefault="005517AA" w:rsidP="00E71D1A">
            <w:pPr>
              <w:rPr>
                <w:sz w:val="20"/>
                <w:szCs w:val="20"/>
              </w:rPr>
            </w:pPr>
          </w:p>
          <w:p w14:paraId="781636F8" w14:textId="77777777" w:rsidR="005517AA" w:rsidRDefault="005517AA" w:rsidP="00E71D1A">
            <w:pPr>
              <w:rPr>
                <w:sz w:val="20"/>
                <w:szCs w:val="20"/>
              </w:rPr>
            </w:pPr>
          </w:p>
          <w:p w14:paraId="0747C90D" w14:textId="77777777" w:rsidR="005517AA" w:rsidRDefault="005517AA" w:rsidP="00E71D1A">
            <w:pPr>
              <w:rPr>
                <w:sz w:val="20"/>
                <w:szCs w:val="20"/>
              </w:rPr>
            </w:pPr>
          </w:p>
          <w:p w14:paraId="67F89C10" w14:textId="77777777" w:rsidR="005517AA" w:rsidRDefault="005517AA" w:rsidP="00E71D1A">
            <w:pPr>
              <w:rPr>
                <w:sz w:val="20"/>
                <w:szCs w:val="20"/>
              </w:rPr>
            </w:pPr>
          </w:p>
          <w:p w14:paraId="4787EF53" w14:textId="77777777" w:rsidR="005517AA" w:rsidRDefault="005517AA" w:rsidP="00E71D1A">
            <w:pPr>
              <w:rPr>
                <w:sz w:val="20"/>
                <w:szCs w:val="20"/>
              </w:rPr>
            </w:pPr>
          </w:p>
          <w:p w14:paraId="44F51101" w14:textId="77777777" w:rsidR="005517AA" w:rsidRDefault="005517AA" w:rsidP="00E71D1A">
            <w:pPr>
              <w:rPr>
                <w:sz w:val="20"/>
                <w:szCs w:val="20"/>
              </w:rPr>
            </w:pPr>
          </w:p>
          <w:p w14:paraId="089A22A4" w14:textId="77777777" w:rsidR="005517AA" w:rsidRDefault="005517AA" w:rsidP="00E71D1A">
            <w:pPr>
              <w:rPr>
                <w:sz w:val="20"/>
                <w:szCs w:val="20"/>
              </w:rPr>
            </w:pPr>
          </w:p>
          <w:p w14:paraId="1C2FA7CD" w14:textId="77777777" w:rsidR="005517AA" w:rsidRDefault="005517AA" w:rsidP="00E71D1A">
            <w:pPr>
              <w:rPr>
                <w:sz w:val="20"/>
                <w:szCs w:val="20"/>
              </w:rPr>
            </w:pPr>
          </w:p>
          <w:p w14:paraId="6B451C1E" w14:textId="77777777" w:rsidR="005517AA" w:rsidRDefault="005517AA" w:rsidP="00E71D1A">
            <w:pPr>
              <w:rPr>
                <w:sz w:val="20"/>
                <w:szCs w:val="20"/>
              </w:rPr>
            </w:pPr>
          </w:p>
          <w:p w14:paraId="55549106" w14:textId="77777777" w:rsidR="005517AA" w:rsidRDefault="005517AA" w:rsidP="00E71D1A">
            <w:pPr>
              <w:rPr>
                <w:sz w:val="20"/>
                <w:szCs w:val="20"/>
              </w:rPr>
            </w:pPr>
          </w:p>
          <w:p w14:paraId="284C8333" w14:textId="77777777" w:rsidR="005517AA" w:rsidRDefault="005517AA" w:rsidP="00E71D1A">
            <w:pPr>
              <w:rPr>
                <w:sz w:val="20"/>
                <w:szCs w:val="20"/>
              </w:rPr>
            </w:pPr>
          </w:p>
          <w:p w14:paraId="1A520436" w14:textId="77777777" w:rsidR="005517AA" w:rsidRDefault="005517AA" w:rsidP="00E71D1A">
            <w:pPr>
              <w:rPr>
                <w:sz w:val="20"/>
                <w:szCs w:val="20"/>
              </w:rPr>
            </w:pPr>
          </w:p>
          <w:p w14:paraId="5778466F" w14:textId="77777777" w:rsidR="005517AA" w:rsidRDefault="005517AA" w:rsidP="00E71D1A">
            <w:pPr>
              <w:rPr>
                <w:sz w:val="20"/>
                <w:szCs w:val="20"/>
              </w:rPr>
            </w:pPr>
          </w:p>
          <w:p w14:paraId="3C3300B8" w14:textId="77777777" w:rsidR="005517AA" w:rsidRDefault="005517AA" w:rsidP="00E71D1A">
            <w:pPr>
              <w:rPr>
                <w:sz w:val="20"/>
                <w:szCs w:val="20"/>
              </w:rPr>
            </w:pPr>
          </w:p>
          <w:p w14:paraId="0BAF5802" w14:textId="77777777" w:rsidR="005517AA" w:rsidRDefault="005517AA" w:rsidP="00E71D1A">
            <w:pPr>
              <w:rPr>
                <w:sz w:val="20"/>
                <w:szCs w:val="20"/>
              </w:rPr>
            </w:pPr>
          </w:p>
          <w:p w14:paraId="60CFEAF0" w14:textId="77777777" w:rsidR="005517AA" w:rsidRDefault="005517AA" w:rsidP="00E71D1A">
            <w:pPr>
              <w:rPr>
                <w:sz w:val="20"/>
                <w:szCs w:val="20"/>
              </w:rPr>
            </w:pPr>
          </w:p>
          <w:p w14:paraId="2374EB75" w14:textId="77777777" w:rsidR="005517AA" w:rsidRDefault="005517AA" w:rsidP="00E71D1A">
            <w:pPr>
              <w:rPr>
                <w:sz w:val="20"/>
                <w:szCs w:val="20"/>
              </w:rPr>
            </w:pPr>
          </w:p>
          <w:p w14:paraId="57799B0E" w14:textId="77777777" w:rsidR="005517AA" w:rsidRDefault="005517AA" w:rsidP="00E71D1A">
            <w:pPr>
              <w:rPr>
                <w:sz w:val="20"/>
                <w:szCs w:val="20"/>
              </w:rPr>
            </w:pPr>
          </w:p>
          <w:p w14:paraId="6F3E40B9" w14:textId="77777777" w:rsidR="005517AA" w:rsidRDefault="005517AA" w:rsidP="00E71D1A">
            <w:pPr>
              <w:rPr>
                <w:sz w:val="20"/>
                <w:szCs w:val="20"/>
              </w:rPr>
            </w:pPr>
          </w:p>
          <w:p w14:paraId="4245F4D7" w14:textId="77777777" w:rsidR="005517AA" w:rsidRDefault="005517AA" w:rsidP="00E71D1A">
            <w:pPr>
              <w:rPr>
                <w:sz w:val="20"/>
                <w:szCs w:val="20"/>
              </w:rPr>
            </w:pPr>
          </w:p>
          <w:p w14:paraId="10CEAADC" w14:textId="77777777" w:rsidR="005517AA" w:rsidRDefault="005517AA" w:rsidP="00E71D1A">
            <w:pPr>
              <w:rPr>
                <w:sz w:val="20"/>
                <w:szCs w:val="20"/>
              </w:rPr>
            </w:pPr>
          </w:p>
          <w:p w14:paraId="637D69B9" w14:textId="77777777" w:rsidR="005517AA" w:rsidRDefault="005517AA" w:rsidP="00E71D1A">
            <w:pPr>
              <w:rPr>
                <w:sz w:val="20"/>
                <w:szCs w:val="20"/>
              </w:rPr>
            </w:pPr>
          </w:p>
          <w:p w14:paraId="5D4DDA10" w14:textId="77777777" w:rsidR="005517AA" w:rsidRDefault="005517AA" w:rsidP="00E71D1A">
            <w:pPr>
              <w:rPr>
                <w:sz w:val="20"/>
                <w:szCs w:val="20"/>
              </w:rPr>
            </w:pPr>
          </w:p>
          <w:p w14:paraId="0EB37B52" w14:textId="77777777" w:rsidR="005517AA" w:rsidRDefault="005517AA" w:rsidP="00E71D1A">
            <w:pPr>
              <w:rPr>
                <w:sz w:val="20"/>
                <w:szCs w:val="20"/>
              </w:rPr>
            </w:pPr>
          </w:p>
          <w:p w14:paraId="168EB4A9" w14:textId="77777777" w:rsidR="005517AA" w:rsidRDefault="005517AA" w:rsidP="00E71D1A">
            <w:pPr>
              <w:rPr>
                <w:sz w:val="20"/>
                <w:szCs w:val="20"/>
              </w:rPr>
            </w:pPr>
          </w:p>
          <w:p w14:paraId="7BB56FE3" w14:textId="77777777" w:rsidR="005517AA" w:rsidRDefault="005517AA" w:rsidP="00E71D1A">
            <w:pPr>
              <w:rPr>
                <w:sz w:val="20"/>
                <w:szCs w:val="20"/>
              </w:rPr>
            </w:pPr>
          </w:p>
          <w:p w14:paraId="7A925604" w14:textId="77777777" w:rsidR="005517AA" w:rsidRDefault="005517AA" w:rsidP="00E71D1A">
            <w:pPr>
              <w:rPr>
                <w:sz w:val="20"/>
                <w:szCs w:val="20"/>
              </w:rPr>
            </w:pPr>
          </w:p>
          <w:p w14:paraId="5AFACFB6" w14:textId="77777777" w:rsidR="005517AA" w:rsidRDefault="005517AA" w:rsidP="00E71D1A">
            <w:pPr>
              <w:rPr>
                <w:sz w:val="20"/>
                <w:szCs w:val="20"/>
              </w:rPr>
            </w:pPr>
          </w:p>
          <w:p w14:paraId="62FF677C" w14:textId="77777777" w:rsidR="005517AA" w:rsidRDefault="005517AA" w:rsidP="00E71D1A">
            <w:pPr>
              <w:rPr>
                <w:sz w:val="20"/>
                <w:szCs w:val="20"/>
              </w:rPr>
            </w:pPr>
          </w:p>
          <w:p w14:paraId="7B31EF3D" w14:textId="77777777" w:rsidR="005517AA" w:rsidRDefault="005517AA" w:rsidP="00E71D1A">
            <w:pPr>
              <w:rPr>
                <w:sz w:val="20"/>
                <w:szCs w:val="20"/>
              </w:rPr>
            </w:pPr>
          </w:p>
          <w:p w14:paraId="45B3E647" w14:textId="77777777" w:rsidR="005517AA" w:rsidRDefault="005517AA" w:rsidP="00E71D1A">
            <w:pPr>
              <w:rPr>
                <w:sz w:val="20"/>
                <w:szCs w:val="20"/>
              </w:rPr>
            </w:pPr>
          </w:p>
          <w:p w14:paraId="21961A05" w14:textId="77777777" w:rsidR="005517AA" w:rsidRDefault="005517AA" w:rsidP="00E71D1A">
            <w:pPr>
              <w:rPr>
                <w:sz w:val="20"/>
                <w:szCs w:val="20"/>
              </w:rPr>
            </w:pPr>
          </w:p>
          <w:p w14:paraId="1670FEB2" w14:textId="77777777" w:rsidR="005517AA" w:rsidRDefault="005517AA" w:rsidP="00E71D1A">
            <w:pPr>
              <w:rPr>
                <w:sz w:val="20"/>
                <w:szCs w:val="20"/>
              </w:rPr>
            </w:pPr>
          </w:p>
          <w:p w14:paraId="07E7B415" w14:textId="77777777" w:rsidR="005517AA" w:rsidRDefault="005517AA" w:rsidP="00E71D1A">
            <w:pPr>
              <w:rPr>
                <w:sz w:val="20"/>
                <w:szCs w:val="20"/>
              </w:rPr>
            </w:pPr>
          </w:p>
          <w:p w14:paraId="5EF42CB2" w14:textId="77777777" w:rsidR="005517AA" w:rsidRDefault="005517AA" w:rsidP="00E71D1A">
            <w:pPr>
              <w:rPr>
                <w:sz w:val="20"/>
                <w:szCs w:val="20"/>
              </w:rPr>
            </w:pPr>
          </w:p>
          <w:p w14:paraId="586382CD" w14:textId="77777777" w:rsidR="005517AA" w:rsidRDefault="005517AA" w:rsidP="00E71D1A">
            <w:pPr>
              <w:rPr>
                <w:sz w:val="20"/>
                <w:szCs w:val="20"/>
              </w:rPr>
            </w:pPr>
          </w:p>
          <w:p w14:paraId="7C9DE004" w14:textId="77777777" w:rsidR="005517AA" w:rsidRDefault="005517AA" w:rsidP="00E71D1A">
            <w:pPr>
              <w:rPr>
                <w:sz w:val="20"/>
                <w:szCs w:val="20"/>
              </w:rPr>
            </w:pPr>
          </w:p>
          <w:p w14:paraId="4FA7E8B9" w14:textId="77777777" w:rsidR="005517AA" w:rsidRDefault="005517AA" w:rsidP="00E71D1A">
            <w:pPr>
              <w:rPr>
                <w:sz w:val="20"/>
                <w:szCs w:val="20"/>
              </w:rPr>
            </w:pPr>
          </w:p>
          <w:p w14:paraId="7797D101" w14:textId="77777777" w:rsidR="005517AA" w:rsidRDefault="005517AA" w:rsidP="00E71D1A">
            <w:pPr>
              <w:rPr>
                <w:sz w:val="20"/>
                <w:szCs w:val="20"/>
              </w:rPr>
            </w:pPr>
          </w:p>
          <w:p w14:paraId="1639FE5D" w14:textId="77777777" w:rsidR="005517AA" w:rsidRDefault="005517AA" w:rsidP="00E71D1A">
            <w:pPr>
              <w:rPr>
                <w:sz w:val="20"/>
                <w:szCs w:val="20"/>
              </w:rPr>
            </w:pPr>
          </w:p>
          <w:p w14:paraId="49DFF7F2" w14:textId="77777777" w:rsidR="005517AA" w:rsidRDefault="005517AA" w:rsidP="00E71D1A">
            <w:pPr>
              <w:rPr>
                <w:sz w:val="20"/>
                <w:szCs w:val="20"/>
              </w:rPr>
            </w:pPr>
          </w:p>
          <w:p w14:paraId="3037E7AA" w14:textId="77777777" w:rsidR="005517AA" w:rsidRDefault="005517AA" w:rsidP="00E71D1A">
            <w:pPr>
              <w:rPr>
                <w:sz w:val="20"/>
                <w:szCs w:val="20"/>
              </w:rPr>
            </w:pPr>
          </w:p>
          <w:p w14:paraId="6BBF3C0C" w14:textId="77777777" w:rsidR="005517AA" w:rsidRDefault="005517AA" w:rsidP="00E71D1A">
            <w:pPr>
              <w:rPr>
                <w:sz w:val="20"/>
                <w:szCs w:val="20"/>
              </w:rPr>
            </w:pPr>
          </w:p>
          <w:p w14:paraId="226F89A7" w14:textId="77777777" w:rsidR="005517AA" w:rsidRDefault="005517AA" w:rsidP="00E71D1A">
            <w:pPr>
              <w:rPr>
                <w:sz w:val="20"/>
                <w:szCs w:val="20"/>
              </w:rPr>
            </w:pPr>
          </w:p>
          <w:p w14:paraId="2C0097B9" w14:textId="77777777" w:rsidR="005517AA" w:rsidRDefault="005517AA" w:rsidP="00E71D1A">
            <w:pPr>
              <w:rPr>
                <w:sz w:val="20"/>
                <w:szCs w:val="20"/>
              </w:rPr>
            </w:pPr>
          </w:p>
          <w:p w14:paraId="2DC955B2" w14:textId="77777777" w:rsidR="005517AA" w:rsidRDefault="005517AA" w:rsidP="00E71D1A">
            <w:pPr>
              <w:rPr>
                <w:sz w:val="20"/>
                <w:szCs w:val="20"/>
              </w:rPr>
            </w:pPr>
          </w:p>
          <w:p w14:paraId="1FE95E10" w14:textId="77777777" w:rsidR="005517AA" w:rsidRDefault="005517AA" w:rsidP="00E71D1A">
            <w:pPr>
              <w:rPr>
                <w:sz w:val="20"/>
                <w:szCs w:val="20"/>
              </w:rPr>
            </w:pPr>
          </w:p>
          <w:p w14:paraId="56CA61D4" w14:textId="77777777" w:rsidR="005517AA" w:rsidRDefault="005517AA" w:rsidP="00E71D1A">
            <w:pPr>
              <w:rPr>
                <w:sz w:val="20"/>
                <w:szCs w:val="20"/>
              </w:rPr>
            </w:pPr>
          </w:p>
          <w:p w14:paraId="2D17EFF0" w14:textId="77777777" w:rsidR="005517AA" w:rsidRDefault="005517AA" w:rsidP="00E71D1A">
            <w:pPr>
              <w:rPr>
                <w:sz w:val="20"/>
                <w:szCs w:val="20"/>
              </w:rPr>
            </w:pPr>
          </w:p>
          <w:p w14:paraId="0A5C8F93" w14:textId="77777777" w:rsidR="005517AA" w:rsidRDefault="005517AA" w:rsidP="00E71D1A">
            <w:pPr>
              <w:rPr>
                <w:sz w:val="20"/>
                <w:szCs w:val="20"/>
              </w:rPr>
            </w:pPr>
          </w:p>
          <w:p w14:paraId="1BFCB586" w14:textId="77777777" w:rsidR="005517AA" w:rsidRDefault="005517AA" w:rsidP="00E71D1A">
            <w:pPr>
              <w:rPr>
                <w:sz w:val="20"/>
                <w:szCs w:val="20"/>
              </w:rPr>
            </w:pPr>
          </w:p>
          <w:p w14:paraId="48CC9538" w14:textId="77777777" w:rsidR="005517AA" w:rsidRDefault="005517AA" w:rsidP="00E71D1A">
            <w:pPr>
              <w:rPr>
                <w:sz w:val="20"/>
                <w:szCs w:val="20"/>
              </w:rPr>
            </w:pPr>
          </w:p>
          <w:p w14:paraId="6B856061" w14:textId="77777777" w:rsidR="005517AA" w:rsidRDefault="005517AA" w:rsidP="00E71D1A">
            <w:pPr>
              <w:rPr>
                <w:sz w:val="20"/>
                <w:szCs w:val="20"/>
              </w:rPr>
            </w:pPr>
          </w:p>
          <w:p w14:paraId="76CF5DAD" w14:textId="77777777" w:rsidR="005517AA" w:rsidRDefault="005517AA" w:rsidP="00E71D1A">
            <w:pPr>
              <w:rPr>
                <w:sz w:val="20"/>
                <w:szCs w:val="20"/>
              </w:rPr>
            </w:pPr>
          </w:p>
          <w:p w14:paraId="0C499A2E" w14:textId="77777777" w:rsidR="005517AA" w:rsidRDefault="005517AA" w:rsidP="00E71D1A">
            <w:pPr>
              <w:rPr>
                <w:sz w:val="20"/>
                <w:szCs w:val="20"/>
              </w:rPr>
            </w:pPr>
          </w:p>
          <w:p w14:paraId="7EAC9293" w14:textId="77777777" w:rsidR="005517AA" w:rsidRDefault="005517AA" w:rsidP="00E71D1A">
            <w:pPr>
              <w:rPr>
                <w:sz w:val="20"/>
                <w:szCs w:val="20"/>
              </w:rPr>
            </w:pPr>
          </w:p>
          <w:p w14:paraId="3D8016A0" w14:textId="77777777" w:rsidR="005517AA" w:rsidRDefault="005517AA" w:rsidP="00E71D1A">
            <w:pPr>
              <w:rPr>
                <w:sz w:val="20"/>
                <w:szCs w:val="20"/>
              </w:rPr>
            </w:pPr>
          </w:p>
          <w:p w14:paraId="75F0D076" w14:textId="77777777" w:rsidR="005517AA" w:rsidRDefault="005517AA" w:rsidP="00E71D1A">
            <w:pPr>
              <w:rPr>
                <w:sz w:val="20"/>
                <w:szCs w:val="20"/>
              </w:rPr>
            </w:pPr>
          </w:p>
          <w:p w14:paraId="327A44FD" w14:textId="77777777" w:rsidR="005517AA" w:rsidRDefault="005517AA" w:rsidP="00E71D1A">
            <w:pPr>
              <w:rPr>
                <w:sz w:val="20"/>
                <w:szCs w:val="20"/>
              </w:rPr>
            </w:pPr>
          </w:p>
          <w:p w14:paraId="17B57D26" w14:textId="77777777" w:rsidR="005517AA" w:rsidRDefault="005517AA" w:rsidP="00E71D1A">
            <w:pPr>
              <w:rPr>
                <w:sz w:val="20"/>
                <w:szCs w:val="20"/>
              </w:rPr>
            </w:pPr>
          </w:p>
          <w:p w14:paraId="288EC91D" w14:textId="77777777" w:rsidR="005517AA" w:rsidRDefault="005517AA" w:rsidP="00E71D1A">
            <w:pPr>
              <w:rPr>
                <w:sz w:val="20"/>
                <w:szCs w:val="20"/>
              </w:rPr>
            </w:pPr>
          </w:p>
          <w:p w14:paraId="08C61AC1" w14:textId="77777777" w:rsidR="005517AA" w:rsidRDefault="005517AA" w:rsidP="00E71D1A">
            <w:pPr>
              <w:rPr>
                <w:sz w:val="20"/>
                <w:szCs w:val="20"/>
              </w:rPr>
            </w:pPr>
          </w:p>
          <w:p w14:paraId="32FD20F3" w14:textId="77777777" w:rsidR="005517AA" w:rsidRDefault="005517AA" w:rsidP="00E71D1A">
            <w:pPr>
              <w:rPr>
                <w:sz w:val="20"/>
                <w:szCs w:val="20"/>
              </w:rPr>
            </w:pPr>
          </w:p>
          <w:p w14:paraId="33E5E504" w14:textId="77777777" w:rsidR="005517AA" w:rsidRDefault="005517AA" w:rsidP="00E71D1A">
            <w:pPr>
              <w:rPr>
                <w:sz w:val="20"/>
                <w:szCs w:val="20"/>
              </w:rPr>
            </w:pPr>
          </w:p>
          <w:p w14:paraId="158FA305" w14:textId="77777777" w:rsidR="005517AA" w:rsidRDefault="005517AA" w:rsidP="00E71D1A">
            <w:pPr>
              <w:rPr>
                <w:sz w:val="20"/>
                <w:szCs w:val="20"/>
              </w:rPr>
            </w:pPr>
          </w:p>
          <w:p w14:paraId="426DC51E" w14:textId="77777777" w:rsidR="005517AA" w:rsidRDefault="005517AA" w:rsidP="00E71D1A">
            <w:pPr>
              <w:rPr>
                <w:sz w:val="20"/>
                <w:szCs w:val="20"/>
              </w:rPr>
            </w:pPr>
          </w:p>
          <w:p w14:paraId="082FE29F" w14:textId="77777777" w:rsidR="005517AA" w:rsidRDefault="005517AA" w:rsidP="00E71D1A">
            <w:pPr>
              <w:rPr>
                <w:sz w:val="20"/>
                <w:szCs w:val="20"/>
              </w:rPr>
            </w:pPr>
          </w:p>
          <w:p w14:paraId="3015B59F" w14:textId="77777777" w:rsidR="005517AA" w:rsidRDefault="005517AA" w:rsidP="00E71D1A">
            <w:pPr>
              <w:rPr>
                <w:sz w:val="20"/>
                <w:szCs w:val="20"/>
              </w:rPr>
            </w:pPr>
          </w:p>
          <w:p w14:paraId="4BE54FA8" w14:textId="77777777" w:rsidR="005517AA" w:rsidRDefault="005517AA" w:rsidP="00E71D1A">
            <w:pPr>
              <w:rPr>
                <w:sz w:val="20"/>
                <w:szCs w:val="20"/>
              </w:rPr>
            </w:pPr>
          </w:p>
          <w:p w14:paraId="372DB108" w14:textId="77777777" w:rsidR="005517AA" w:rsidRDefault="005517AA" w:rsidP="00E71D1A">
            <w:pPr>
              <w:rPr>
                <w:sz w:val="20"/>
                <w:szCs w:val="20"/>
              </w:rPr>
            </w:pPr>
          </w:p>
          <w:p w14:paraId="6EED40F1" w14:textId="77777777" w:rsidR="005517AA" w:rsidRDefault="005517AA" w:rsidP="00E71D1A">
            <w:pPr>
              <w:rPr>
                <w:sz w:val="20"/>
                <w:szCs w:val="20"/>
              </w:rPr>
            </w:pPr>
          </w:p>
          <w:p w14:paraId="1EE150DE" w14:textId="77777777" w:rsidR="005517AA" w:rsidRDefault="005517AA" w:rsidP="00E71D1A">
            <w:pPr>
              <w:rPr>
                <w:sz w:val="20"/>
                <w:szCs w:val="20"/>
              </w:rPr>
            </w:pPr>
          </w:p>
          <w:p w14:paraId="44E81D1B" w14:textId="77777777" w:rsidR="005517AA" w:rsidRDefault="005517AA" w:rsidP="00E71D1A">
            <w:pPr>
              <w:rPr>
                <w:sz w:val="20"/>
                <w:szCs w:val="20"/>
              </w:rPr>
            </w:pPr>
          </w:p>
          <w:p w14:paraId="17B16117" w14:textId="77777777" w:rsidR="005517AA" w:rsidRDefault="005517AA" w:rsidP="00E71D1A">
            <w:pPr>
              <w:rPr>
                <w:sz w:val="20"/>
                <w:szCs w:val="20"/>
              </w:rPr>
            </w:pPr>
          </w:p>
          <w:p w14:paraId="0AE65F63" w14:textId="77777777" w:rsidR="005517AA" w:rsidRDefault="005517AA" w:rsidP="00E71D1A">
            <w:pPr>
              <w:rPr>
                <w:sz w:val="20"/>
                <w:szCs w:val="20"/>
              </w:rPr>
            </w:pPr>
          </w:p>
          <w:p w14:paraId="42E61D00" w14:textId="77777777" w:rsidR="005517AA" w:rsidRDefault="005517AA" w:rsidP="00E71D1A">
            <w:pPr>
              <w:rPr>
                <w:sz w:val="20"/>
                <w:szCs w:val="20"/>
              </w:rPr>
            </w:pPr>
          </w:p>
          <w:p w14:paraId="10F36025" w14:textId="77777777" w:rsidR="005517AA" w:rsidRDefault="005517AA" w:rsidP="00E71D1A">
            <w:pPr>
              <w:rPr>
                <w:sz w:val="20"/>
                <w:szCs w:val="20"/>
              </w:rPr>
            </w:pPr>
          </w:p>
          <w:p w14:paraId="63BC286E" w14:textId="77777777" w:rsidR="005517AA" w:rsidRDefault="005517AA" w:rsidP="00E71D1A">
            <w:pPr>
              <w:rPr>
                <w:sz w:val="20"/>
                <w:szCs w:val="20"/>
              </w:rPr>
            </w:pPr>
          </w:p>
          <w:p w14:paraId="4467FE9E" w14:textId="77777777" w:rsidR="005517AA" w:rsidRDefault="005517AA" w:rsidP="00E71D1A">
            <w:pPr>
              <w:rPr>
                <w:sz w:val="20"/>
                <w:szCs w:val="20"/>
              </w:rPr>
            </w:pPr>
          </w:p>
          <w:p w14:paraId="649FDA7F" w14:textId="77777777" w:rsidR="005517AA" w:rsidRDefault="005517AA" w:rsidP="00E71D1A">
            <w:pPr>
              <w:rPr>
                <w:sz w:val="20"/>
                <w:szCs w:val="20"/>
              </w:rPr>
            </w:pPr>
          </w:p>
          <w:p w14:paraId="638E37F1" w14:textId="77777777" w:rsidR="005517AA" w:rsidRDefault="005517AA" w:rsidP="00E71D1A">
            <w:pPr>
              <w:rPr>
                <w:sz w:val="20"/>
                <w:szCs w:val="20"/>
              </w:rPr>
            </w:pPr>
          </w:p>
          <w:p w14:paraId="6204F16A" w14:textId="77777777" w:rsidR="005517AA" w:rsidRDefault="005517AA" w:rsidP="00E71D1A">
            <w:pPr>
              <w:rPr>
                <w:sz w:val="20"/>
                <w:szCs w:val="20"/>
              </w:rPr>
            </w:pPr>
          </w:p>
          <w:p w14:paraId="72AE59AE" w14:textId="77777777" w:rsidR="005517AA" w:rsidRDefault="005517AA" w:rsidP="00E71D1A">
            <w:pPr>
              <w:rPr>
                <w:sz w:val="20"/>
                <w:szCs w:val="20"/>
              </w:rPr>
            </w:pPr>
          </w:p>
          <w:p w14:paraId="25B350D0" w14:textId="77777777" w:rsidR="005517AA" w:rsidRDefault="005517AA" w:rsidP="00E71D1A">
            <w:pPr>
              <w:rPr>
                <w:sz w:val="20"/>
                <w:szCs w:val="20"/>
              </w:rPr>
            </w:pPr>
          </w:p>
          <w:p w14:paraId="6B3004EA" w14:textId="77777777" w:rsidR="005517AA" w:rsidRDefault="005517AA" w:rsidP="00E71D1A">
            <w:pPr>
              <w:rPr>
                <w:sz w:val="20"/>
                <w:szCs w:val="20"/>
              </w:rPr>
            </w:pPr>
          </w:p>
          <w:p w14:paraId="2C397E8B" w14:textId="77777777" w:rsidR="005517AA" w:rsidRDefault="005517AA" w:rsidP="00E71D1A">
            <w:pPr>
              <w:rPr>
                <w:sz w:val="20"/>
                <w:szCs w:val="20"/>
              </w:rPr>
            </w:pPr>
          </w:p>
          <w:p w14:paraId="34B865F3" w14:textId="77777777" w:rsidR="005517AA" w:rsidRDefault="005517AA" w:rsidP="00E71D1A">
            <w:pPr>
              <w:rPr>
                <w:sz w:val="20"/>
                <w:szCs w:val="20"/>
              </w:rPr>
            </w:pPr>
          </w:p>
          <w:p w14:paraId="212BF1BF" w14:textId="77777777" w:rsidR="005517AA" w:rsidRDefault="005517AA" w:rsidP="00E71D1A">
            <w:pPr>
              <w:rPr>
                <w:sz w:val="20"/>
                <w:szCs w:val="20"/>
              </w:rPr>
            </w:pPr>
          </w:p>
          <w:p w14:paraId="2DE5F764" w14:textId="77777777" w:rsidR="005517AA" w:rsidRDefault="005517AA" w:rsidP="00E71D1A">
            <w:pPr>
              <w:rPr>
                <w:sz w:val="20"/>
                <w:szCs w:val="20"/>
              </w:rPr>
            </w:pPr>
          </w:p>
          <w:p w14:paraId="6A508A59" w14:textId="77777777" w:rsidR="005517AA" w:rsidRDefault="005517AA" w:rsidP="00E71D1A">
            <w:pPr>
              <w:rPr>
                <w:sz w:val="20"/>
                <w:szCs w:val="20"/>
              </w:rPr>
            </w:pPr>
          </w:p>
          <w:p w14:paraId="2ED85C10" w14:textId="77777777" w:rsidR="005517AA" w:rsidRDefault="005517AA" w:rsidP="00E71D1A">
            <w:pPr>
              <w:rPr>
                <w:sz w:val="20"/>
                <w:szCs w:val="20"/>
              </w:rPr>
            </w:pPr>
          </w:p>
          <w:p w14:paraId="3D50A296" w14:textId="77777777" w:rsidR="005517AA" w:rsidRDefault="005517AA" w:rsidP="00E71D1A">
            <w:pPr>
              <w:rPr>
                <w:sz w:val="20"/>
                <w:szCs w:val="20"/>
              </w:rPr>
            </w:pPr>
          </w:p>
          <w:p w14:paraId="597A26FD" w14:textId="77777777" w:rsidR="005517AA" w:rsidRDefault="005517AA" w:rsidP="00E71D1A">
            <w:pPr>
              <w:rPr>
                <w:sz w:val="20"/>
                <w:szCs w:val="20"/>
              </w:rPr>
            </w:pPr>
          </w:p>
          <w:p w14:paraId="3E36913A" w14:textId="77777777" w:rsidR="005517AA" w:rsidRDefault="005517AA" w:rsidP="00E71D1A">
            <w:pPr>
              <w:rPr>
                <w:sz w:val="20"/>
                <w:szCs w:val="20"/>
              </w:rPr>
            </w:pPr>
          </w:p>
          <w:p w14:paraId="4E6E2554" w14:textId="77777777" w:rsidR="005517AA" w:rsidRDefault="005517AA" w:rsidP="00E71D1A">
            <w:pPr>
              <w:rPr>
                <w:sz w:val="20"/>
                <w:szCs w:val="20"/>
              </w:rPr>
            </w:pPr>
          </w:p>
          <w:p w14:paraId="729AD763" w14:textId="77777777" w:rsidR="005517AA" w:rsidRDefault="005517AA" w:rsidP="00E71D1A">
            <w:pPr>
              <w:rPr>
                <w:sz w:val="20"/>
                <w:szCs w:val="20"/>
              </w:rPr>
            </w:pPr>
          </w:p>
          <w:p w14:paraId="3945E2EE" w14:textId="77777777" w:rsidR="005517AA" w:rsidRDefault="005517AA" w:rsidP="00E71D1A">
            <w:pPr>
              <w:rPr>
                <w:sz w:val="20"/>
                <w:szCs w:val="20"/>
              </w:rPr>
            </w:pPr>
          </w:p>
          <w:p w14:paraId="491FA8F1" w14:textId="77777777" w:rsidR="005517AA" w:rsidRDefault="005517AA" w:rsidP="00E71D1A">
            <w:pPr>
              <w:rPr>
                <w:sz w:val="20"/>
                <w:szCs w:val="20"/>
              </w:rPr>
            </w:pPr>
          </w:p>
          <w:p w14:paraId="5EA0EF47" w14:textId="77777777" w:rsidR="005517AA" w:rsidRDefault="005517AA" w:rsidP="00E71D1A">
            <w:pPr>
              <w:rPr>
                <w:sz w:val="20"/>
                <w:szCs w:val="20"/>
              </w:rPr>
            </w:pPr>
          </w:p>
          <w:p w14:paraId="5F086CCE" w14:textId="77777777" w:rsidR="005517AA" w:rsidRDefault="005517AA" w:rsidP="00E71D1A">
            <w:pPr>
              <w:rPr>
                <w:sz w:val="20"/>
                <w:szCs w:val="20"/>
              </w:rPr>
            </w:pPr>
          </w:p>
          <w:p w14:paraId="6142F7E5" w14:textId="77777777" w:rsidR="005517AA" w:rsidRDefault="005517AA" w:rsidP="00E71D1A">
            <w:pPr>
              <w:rPr>
                <w:sz w:val="20"/>
                <w:szCs w:val="20"/>
              </w:rPr>
            </w:pPr>
          </w:p>
          <w:p w14:paraId="612CFCF5" w14:textId="77777777" w:rsidR="005517AA" w:rsidRDefault="005517AA" w:rsidP="00E71D1A">
            <w:pPr>
              <w:rPr>
                <w:sz w:val="20"/>
                <w:szCs w:val="20"/>
              </w:rPr>
            </w:pPr>
          </w:p>
          <w:p w14:paraId="15F12B02" w14:textId="77777777" w:rsidR="005517AA" w:rsidRDefault="005517AA" w:rsidP="00E71D1A">
            <w:pPr>
              <w:rPr>
                <w:sz w:val="20"/>
                <w:szCs w:val="20"/>
              </w:rPr>
            </w:pPr>
          </w:p>
          <w:p w14:paraId="600BA3B2" w14:textId="77777777" w:rsidR="005517AA" w:rsidRDefault="005517AA" w:rsidP="00E71D1A">
            <w:pPr>
              <w:rPr>
                <w:sz w:val="20"/>
                <w:szCs w:val="20"/>
              </w:rPr>
            </w:pPr>
          </w:p>
          <w:p w14:paraId="3993D7CE" w14:textId="77777777" w:rsidR="005517AA" w:rsidRDefault="005517AA" w:rsidP="00E71D1A">
            <w:pPr>
              <w:rPr>
                <w:sz w:val="20"/>
                <w:szCs w:val="20"/>
              </w:rPr>
            </w:pPr>
          </w:p>
          <w:p w14:paraId="77CAC223" w14:textId="77777777" w:rsidR="005517AA" w:rsidRDefault="005517AA" w:rsidP="00E71D1A">
            <w:pPr>
              <w:rPr>
                <w:sz w:val="20"/>
                <w:szCs w:val="20"/>
              </w:rPr>
            </w:pPr>
          </w:p>
          <w:p w14:paraId="3886C3C8" w14:textId="77777777" w:rsidR="005517AA" w:rsidRDefault="005517AA" w:rsidP="00E71D1A">
            <w:pPr>
              <w:rPr>
                <w:sz w:val="20"/>
                <w:szCs w:val="20"/>
              </w:rPr>
            </w:pPr>
          </w:p>
          <w:p w14:paraId="2511AE4B" w14:textId="77777777" w:rsidR="005517AA" w:rsidRDefault="005517AA" w:rsidP="00E71D1A">
            <w:pPr>
              <w:rPr>
                <w:sz w:val="20"/>
                <w:szCs w:val="20"/>
              </w:rPr>
            </w:pPr>
          </w:p>
          <w:p w14:paraId="3411DD98" w14:textId="77777777" w:rsidR="005517AA" w:rsidRDefault="005517AA" w:rsidP="00E71D1A">
            <w:pPr>
              <w:rPr>
                <w:sz w:val="20"/>
                <w:szCs w:val="20"/>
              </w:rPr>
            </w:pPr>
          </w:p>
          <w:p w14:paraId="4CFA04C4" w14:textId="77777777" w:rsidR="00520A34" w:rsidRDefault="00520A34" w:rsidP="00E71D1A">
            <w:pPr>
              <w:rPr>
                <w:sz w:val="20"/>
                <w:szCs w:val="20"/>
              </w:rPr>
            </w:pPr>
          </w:p>
          <w:p w14:paraId="2E95B656" w14:textId="77777777" w:rsidR="00520A34" w:rsidRDefault="00520A34" w:rsidP="00E71D1A">
            <w:pPr>
              <w:rPr>
                <w:sz w:val="20"/>
                <w:szCs w:val="20"/>
              </w:rPr>
            </w:pPr>
          </w:p>
          <w:p w14:paraId="4080C0A2" w14:textId="77777777" w:rsidR="00520A34" w:rsidRDefault="00520A34" w:rsidP="00E71D1A">
            <w:pPr>
              <w:rPr>
                <w:sz w:val="20"/>
                <w:szCs w:val="20"/>
              </w:rPr>
            </w:pPr>
          </w:p>
          <w:p w14:paraId="266AD3F4" w14:textId="77777777" w:rsidR="00520A34" w:rsidRDefault="00520A34" w:rsidP="00E71D1A">
            <w:pPr>
              <w:rPr>
                <w:sz w:val="20"/>
                <w:szCs w:val="20"/>
              </w:rPr>
            </w:pPr>
          </w:p>
          <w:p w14:paraId="6B520DF5" w14:textId="77777777" w:rsidR="00520A34" w:rsidRDefault="00520A34" w:rsidP="00E71D1A">
            <w:pPr>
              <w:rPr>
                <w:sz w:val="20"/>
                <w:szCs w:val="20"/>
              </w:rPr>
            </w:pPr>
          </w:p>
          <w:p w14:paraId="45EE536F" w14:textId="77777777" w:rsidR="00520A34" w:rsidRDefault="00520A34" w:rsidP="00E71D1A">
            <w:pPr>
              <w:rPr>
                <w:sz w:val="20"/>
                <w:szCs w:val="20"/>
              </w:rPr>
            </w:pPr>
          </w:p>
          <w:p w14:paraId="6303A4A9" w14:textId="77777777" w:rsidR="00520A34" w:rsidRDefault="00520A34" w:rsidP="00E71D1A">
            <w:pPr>
              <w:rPr>
                <w:sz w:val="20"/>
                <w:szCs w:val="20"/>
              </w:rPr>
            </w:pPr>
          </w:p>
          <w:p w14:paraId="1DD0D158" w14:textId="77777777" w:rsidR="00520A34" w:rsidRDefault="00520A34" w:rsidP="00E71D1A">
            <w:pPr>
              <w:rPr>
                <w:sz w:val="20"/>
                <w:szCs w:val="20"/>
              </w:rPr>
            </w:pPr>
          </w:p>
          <w:p w14:paraId="6EFBF0A9" w14:textId="77777777" w:rsidR="00520A34" w:rsidRDefault="00520A34" w:rsidP="00E71D1A">
            <w:pPr>
              <w:rPr>
                <w:sz w:val="20"/>
                <w:szCs w:val="20"/>
              </w:rPr>
            </w:pPr>
          </w:p>
          <w:p w14:paraId="524C7F7A" w14:textId="77777777" w:rsidR="00520A34" w:rsidRDefault="00520A34" w:rsidP="00E71D1A">
            <w:pPr>
              <w:rPr>
                <w:sz w:val="20"/>
                <w:szCs w:val="20"/>
              </w:rPr>
            </w:pPr>
          </w:p>
          <w:p w14:paraId="5BC33D5E" w14:textId="77777777" w:rsidR="00520A34" w:rsidRDefault="00520A34" w:rsidP="00E71D1A">
            <w:pPr>
              <w:rPr>
                <w:sz w:val="20"/>
                <w:szCs w:val="20"/>
              </w:rPr>
            </w:pPr>
          </w:p>
          <w:p w14:paraId="6C161504" w14:textId="77777777" w:rsidR="00520A34" w:rsidRDefault="00520A34" w:rsidP="00E71D1A">
            <w:pPr>
              <w:rPr>
                <w:sz w:val="20"/>
                <w:szCs w:val="20"/>
              </w:rPr>
            </w:pPr>
          </w:p>
          <w:p w14:paraId="26311A70" w14:textId="77777777" w:rsidR="00520A34" w:rsidRDefault="00520A34" w:rsidP="00E71D1A">
            <w:pPr>
              <w:rPr>
                <w:sz w:val="20"/>
                <w:szCs w:val="20"/>
              </w:rPr>
            </w:pPr>
          </w:p>
          <w:p w14:paraId="5111F801" w14:textId="77777777" w:rsidR="00520A34" w:rsidRDefault="00520A34" w:rsidP="00E71D1A">
            <w:pPr>
              <w:rPr>
                <w:sz w:val="20"/>
                <w:szCs w:val="20"/>
              </w:rPr>
            </w:pPr>
          </w:p>
          <w:p w14:paraId="39642D08" w14:textId="77777777" w:rsidR="00520A34" w:rsidRDefault="00520A34" w:rsidP="00E71D1A">
            <w:pPr>
              <w:rPr>
                <w:sz w:val="20"/>
                <w:szCs w:val="20"/>
              </w:rPr>
            </w:pPr>
          </w:p>
          <w:p w14:paraId="7BDEA5AA" w14:textId="77777777" w:rsidR="00520A34" w:rsidRDefault="00520A34" w:rsidP="00E71D1A">
            <w:pPr>
              <w:rPr>
                <w:sz w:val="20"/>
                <w:szCs w:val="20"/>
              </w:rPr>
            </w:pPr>
          </w:p>
          <w:p w14:paraId="37FCF232" w14:textId="77777777" w:rsidR="00520A34" w:rsidRDefault="005517AA" w:rsidP="00E71D1A">
            <w:pPr>
              <w:rPr>
                <w:sz w:val="20"/>
                <w:szCs w:val="20"/>
              </w:rPr>
            </w:pPr>
            <w:r w:rsidRPr="00F402B4">
              <w:rPr>
                <w:sz w:val="20"/>
                <w:szCs w:val="20"/>
              </w:rPr>
              <w:t xml:space="preserve">Zákon č. 300/2005 Z. z. </w:t>
            </w:r>
          </w:p>
          <w:p w14:paraId="37AE1E95" w14:textId="77777777" w:rsidR="00520A34" w:rsidRDefault="00520A34" w:rsidP="00E71D1A">
            <w:pPr>
              <w:rPr>
                <w:sz w:val="20"/>
                <w:szCs w:val="20"/>
              </w:rPr>
            </w:pPr>
          </w:p>
          <w:p w14:paraId="2DD7FD57" w14:textId="77777777" w:rsidR="00520A34" w:rsidRDefault="00520A34" w:rsidP="00E71D1A">
            <w:pPr>
              <w:rPr>
                <w:sz w:val="20"/>
                <w:szCs w:val="20"/>
              </w:rPr>
            </w:pPr>
          </w:p>
          <w:p w14:paraId="521EC9D2" w14:textId="77777777" w:rsidR="00520A34" w:rsidRDefault="00520A34" w:rsidP="00E71D1A">
            <w:pPr>
              <w:rPr>
                <w:sz w:val="20"/>
                <w:szCs w:val="20"/>
              </w:rPr>
            </w:pPr>
          </w:p>
          <w:p w14:paraId="0231679E" w14:textId="77777777" w:rsidR="00520A34" w:rsidRDefault="00520A34" w:rsidP="00E71D1A">
            <w:pPr>
              <w:rPr>
                <w:sz w:val="20"/>
                <w:szCs w:val="20"/>
              </w:rPr>
            </w:pPr>
          </w:p>
          <w:p w14:paraId="3C60C235" w14:textId="77777777" w:rsidR="00520A34" w:rsidRDefault="00520A34" w:rsidP="00E71D1A">
            <w:pPr>
              <w:rPr>
                <w:sz w:val="20"/>
                <w:szCs w:val="20"/>
              </w:rPr>
            </w:pPr>
          </w:p>
          <w:p w14:paraId="670752BB" w14:textId="77777777" w:rsidR="00520A34" w:rsidRDefault="00520A34" w:rsidP="00E71D1A">
            <w:pPr>
              <w:rPr>
                <w:sz w:val="20"/>
                <w:szCs w:val="20"/>
              </w:rPr>
            </w:pPr>
          </w:p>
          <w:p w14:paraId="1EFDBADC" w14:textId="77777777" w:rsidR="00520A34" w:rsidRDefault="00520A34" w:rsidP="00E71D1A">
            <w:pPr>
              <w:rPr>
                <w:sz w:val="20"/>
                <w:szCs w:val="20"/>
              </w:rPr>
            </w:pPr>
          </w:p>
          <w:p w14:paraId="06F6451E" w14:textId="77777777" w:rsidR="00520A34" w:rsidRDefault="00520A34" w:rsidP="00E71D1A">
            <w:pPr>
              <w:rPr>
                <w:sz w:val="20"/>
                <w:szCs w:val="20"/>
              </w:rPr>
            </w:pPr>
          </w:p>
          <w:p w14:paraId="6716CC23" w14:textId="2E279812" w:rsidR="005517AA" w:rsidRDefault="00520A34" w:rsidP="00E71D1A">
            <w:pPr>
              <w:rPr>
                <w:sz w:val="20"/>
                <w:szCs w:val="20"/>
              </w:rPr>
            </w:pPr>
            <w:r>
              <w:rPr>
                <w:sz w:val="20"/>
                <w:szCs w:val="20"/>
              </w:rPr>
              <w:t>Zákon č. 440/2015 Z. z.</w:t>
            </w:r>
          </w:p>
          <w:p w14:paraId="70A23E84" w14:textId="77777777" w:rsidR="005517AA" w:rsidRDefault="005517AA" w:rsidP="00E71D1A">
            <w:pPr>
              <w:rPr>
                <w:sz w:val="20"/>
                <w:szCs w:val="20"/>
              </w:rPr>
            </w:pPr>
          </w:p>
          <w:p w14:paraId="1B454C0F" w14:textId="77777777" w:rsidR="005517AA" w:rsidRDefault="005517AA" w:rsidP="00E71D1A">
            <w:pPr>
              <w:rPr>
                <w:sz w:val="20"/>
                <w:szCs w:val="20"/>
              </w:rPr>
            </w:pPr>
          </w:p>
          <w:p w14:paraId="4C83A9E6" w14:textId="77777777" w:rsidR="005517AA" w:rsidRDefault="005517AA" w:rsidP="00E71D1A">
            <w:pPr>
              <w:rPr>
                <w:sz w:val="20"/>
                <w:szCs w:val="20"/>
              </w:rPr>
            </w:pPr>
          </w:p>
          <w:p w14:paraId="7219BD36" w14:textId="77777777" w:rsidR="005517AA" w:rsidRDefault="005517AA" w:rsidP="00E71D1A">
            <w:pPr>
              <w:rPr>
                <w:sz w:val="20"/>
                <w:szCs w:val="20"/>
              </w:rPr>
            </w:pPr>
          </w:p>
          <w:p w14:paraId="607CA698" w14:textId="77777777" w:rsidR="005517AA" w:rsidRDefault="005517AA" w:rsidP="00E71D1A">
            <w:pPr>
              <w:rPr>
                <w:sz w:val="20"/>
                <w:szCs w:val="20"/>
              </w:rPr>
            </w:pPr>
          </w:p>
          <w:p w14:paraId="290FF74D" w14:textId="77777777" w:rsidR="005517AA" w:rsidRDefault="005517AA" w:rsidP="00E71D1A">
            <w:pPr>
              <w:rPr>
                <w:sz w:val="20"/>
                <w:szCs w:val="20"/>
              </w:rPr>
            </w:pPr>
          </w:p>
          <w:p w14:paraId="648F15E5" w14:textId="77777777" w:rsidR="005517AA" w:rsidRDefault="005517AA" w:rsidP="00E71D1A">
            <w:pPr>
              <w:rPr>
                <w:sz w:val="20"/>
                <w:szCs w:val="20"/>
              </w:rPr>
            </w:pPr>
          </w:p>
          <w:p w14:paraId="6047D29F" w14:textId="77777777" w:rsidR="005517AA" w:rsidRDefault="005517AA" w:rsidP="00E71D1A">
            <w:pPr>
              <w:rPr>
                <w:sz w:val="20"/>
                <w:szCs w:val="20"/>
              </w:rPr>
            </w:pPr>
          </w:p>
          <w:p w14:paraId="3E681533" w14:textId="77777777" w:rsidR="005517AA" w:rsidRDefault="005517AA" w:rsidP="00E71D1A">
            <w:pPr>
              <w:rPr>
                <w:sz w:val="20"/>
                <w:szCs w:val="20"/>
              </w:rPr>
            </w:pPr>
          </w:p>
          <w:p w14:paraId="3A020D89" w14:textId="77777777" w:rsidR="005517AA" w:rsidRDefault="005517AA" w:rsidP="00E71D1A">
            <w:pPr>
              <w:rPr>
                <w:sz w:val="20"/>
                <w:szCs w:val="20"/>
              </w:rPr>
            </w:pPr>
          </w:p>
          <w:p w14:paraId="7BCE0999" w14:textId="77777777" w:rsidR="005517AA" w:rsidRDefault="005517AA" w:rsidP="00E71D1A">
            <w:pPr>
              <w:rPr>
                <w:sz w:val="20"/>
                <w:szCs w:val="20"/>
              </w:rPr>
            </w:pPr>
          </w:p>
          <w:p w14:paraId="2A5321B4" w14:textId="77777777" w:rsidR="005517AA" w:rsidRDefault="005517AA" w:rsidP="00E71D1A">
            <w:pPr>
              <w:rPr>
                <w:sz w:val="20"/>
                <w:szCs w:val="20"/>
              </w:rPr>
            </w:pPr>
          </w:p>
          <w:p w14:paraId="5240B840" w14:textId="77777777" w:rsidR="005517AA" w:rsidRDefault="005517AA" w:rsidP="00E71D1A">
            <w:pPr>
              <w:rPr>
                <w:sz w:val="20"/>
                <w:szCs w:val="20"/>
              </w:rPr>
            </w:pPr>
          </w:p>
          <w:p w14:paraId="17E9627E" w14:textId="77777777" w:rsidR="005517AA" w:rsidRDefault="005517AA" w:rsidP="00E71D1A">
            <w:pPr>
              <w:rPr>
                <w:sz w:val="20"/>
                <w:szCs w:val="20"/>
              </w:rPr>
            </w:pPr>
          </w:p>
          <w:p w14:paraId="6F743D2F" w14:textId="77777777" w:rsidR="005517AA" w:rsidRDefault="005517AA" w:rsidP="00E71D1A">
            <w:pPr>
              <w:rPr>
                <w:sz w:val="20"/>
                <w:szCs w:val="20"/>
              </w:rPr>
            </w:pPr>
          </w:p>
          <w:p w14:paraId="595C23DE" w14:textId="77777777" w:rsidR="005517AA" w:rsidRDefault="005517AA" w:rsidP="00E71D1A">
            <w:pPr>
              <w:rPr>
                <w:sz w:val="20"/>
                <w:szCs w:val="20"/>
              </w:rPr>
            </w:pPr>
          </w:p>
          <w:p w14:paraId="3ED8D5CA" w14:textId="77777777" w:rsidR="005517AA" w:rsidRDefault="005517AA" w:rsidP="00E71D1A">
            <w:pPr>
              <w:rPr>
                <w:sz w:val="20"/>
                <w:szCs w:val="20"/>
              </w:rPr>
            </w:pPr>
          </w:p>
          <w:p w14:paraId="1F8E6D91" w14:textId="77777777" w:rsidR="005517AA" w:rsidRDefault="005517AA" w:rsidP="00E71D1A">
            <w:pPr>
              <w:rPr>
                <w:sz w:val="20"/>
                <w:szCs w:val="20"/>
              </w:rPr>
            </w:pPr>
          </w:p>
          <w:p w14:paraId="360E1C95" w14:textId="77777777" w:rsidR="005517AA" w:rsidRDefault="005517AA" w:rsidP="00E71D1A">
            <w:pPr>
              <w:rPr>
                <w:sz w:val="20"/>
                <w:szCs w:val="20"/>
              </w:rPr>
            </w:pPr>
          </w:p>
          <w:p w14:paraId="566B4FDA" w14:textId="77777777" w:rsidR="005517AA" w:rsidRDefault="005517AA" w:rsidP="00E71D1A">
            <w:pPr>
              <w:rPr>
                <w:sz w:val="20"/>
                <w:szCs w:val="20"/>
              </w:rPr>
            </w:pPr>
          </w:p>
          <w:p w14:paraId="6DE34239" w14:textId="77777777" w:rsidR="005517AA" w:rsidRDefault="005517AA" w:rsidP="00E71D1A">
            <w:pPr>
              <w:rPr>
                <w:sz w:val="20"/>
                <w:szCs w:val="20"/>
              </w:rPr>
            </w:pPr>
          </w:p>
          <w:p w14:paraId="4270715A" w14:textId="77777777" w:rsidR="005517AA" w:rsidRDefault="005517AA" w:rsidP="00E71D1A">
            <w:pPr>
              <w:rPr>
                <w:sz w:val="20"/>
                <w:szCs w:val="20"/>
              </w:rPr>
            </w:pPr>
          </w:p>
          <w:p w14:paraId="6EB97238" w14:textId="77777777" w:rsidR="005517AA" w:rsidRDefault="005517AA" w:rsidP="00E71D1A">
            <w:pPr>
              <w:rPr>
                <w:sz w:val="20"/>
                <w:szCs w:val="20"/>
              </w:rPr>
            </w:pPr>
          </w:p>
          <w:p w14:paraId="5B5FB718" w14:textId="77777777" w:rsidR="005517AA" w:rsidRDefault="005517AA" w:rsidP="00E71D1A">
            <w:pPr>
              <w:rPr>
                <w:sz w:val="20"/>
                <w:szCs w:val="20"/>
              </w:rPr>
            </w:pPr>
          </w:p>
          <w:p w14:paraId="01FFEB2A" w14:textId="77777777" w:rsidR="005517AA" w:rsidRDefault="005517AA" w:rsidP="00E71D1A">
            <w:pPr>
              <w:rPr>
                <w:sz w:val="20"/>
                <w:szCs w:val="20"/>
              </w:rPr>
            </w:pPr>
          </w:p>
          <w:p w14:paraId="51ED5CC2" w14:textId="77777777" w:rsidR="005517AA" w:rsidRDefault="005517AA" w:rsidP="00E71D1A">
            <w:pPr>
              <w:rPr>
                <w:sz w:val="20"/>
                <w:szCs w:val="20"/>
              </w:rPr>
            </w:pPr>
          </w:p>
          <w:p w14:paraId="1A0C68A8" w14:textId="77777777" w:rsidR="005517AA" w:rsidRDefault="005517AA" w:rsidP="00E71D1A">
            <w:pPr>
              <w:rPr>
                <w:sz w:val="20"/>
                <w:szCs w:val="20"/>
              </w:rPr>
            </w:pPr>
          </w:p>
          <w:p w14:paraId="6917A7E8" w14:textId="77777777" w:rsidR="005517AA" w:rsidRDefault="005517AA" w:rsidP="00E71D1A">
            <w:pPr>
              <w:rPr>
                <w:sz w:val="20"/>
                <w:szCs w:val="20"/>
              </w:rPr>
            </w:pPr>
          </w:p>
          <w:p w14:paraId="4B9155EF" w14:textId="77777777" w:rsidR="005517AA" w:rsidRDefault="005517AA" w:rsidP="00E71D1A">
            <w:pPr>
              <w:rPr>
                <w:sz w:val="20"/>
                <w:szCs w:val="20"/>
              </w:rPr>
            </w:pPr>
          </w:p>
          <w:p w14:paraId="219A85D2" w14:textId="77777777" w:rsidR="005517AA" w:rsidRDefault="005517AA" w:rsidP="00E71D1A">
            <w:pPr>
              <w:rPr>
                <w:sz w:val="20"/>
                <w:szCs w:val="20"/>
              </w:rPr>
            </w:pPr>
          </w:p>
          <w:p w14:paraId="400C9484" w14:textId="77777777" w:rsidR="005517AA" w:rsidRDefault="005517AA" w:rsidP="00E71D1A">
            <w:pPr>
              <w:rPr>
                <w:sz w:val="20"/>
                <w:szCs w:val="20"/>
              </w:rPr>
            </w:pPr>
          </w:p>
          <w:p w14:paraId="3DAA73E1" w14:textId="77777777" w:rsidR="005517AA" w:rsidRDefault="005517AA" w:rsidP="00E71D1A">
            <w:pPr>
              <w:rPr>
                <w:sz w:val="20"/>
                <w:szCs w:val="20"/>
              </w:rPr>
            </w:pPr>
          </w:p>
          <w:p w14:paraId="4F2C561B" w14:textId="77777777" w:rsidR="005517AA" w:rsidRDefault="005517AA" w:rsidP="00E71D1A">
            <w:pPr>
              <w:rPr>
                <w:sz w:val="20"/>
                <w:szCs w:val="20"/>
              </w:rPr>
            </w:pPr>
          </w:p>
          <w:p w14:paraId="72F01BB4" w14:textId="77777777" w:rsidR="005517AA" w:rsidRDefault="005517AA" w:rsidP="00E71D1A">
            <w:pPr>
              <w:rPr>
                <w:sz w:val="20"/>
                <w:szCs w:val="20"/>
              </w:rPr>
            </w:pPr>
          </w:p>
          <w:p w14:paraId="0063B6B0" w14:textId="77777777" w:rsidR="005517AA" w:rsidRDefault="005517AA" w:rsidP="00E71D1A">
            <w:pPr>
              <w:rPr>
                <w:sz w:val="20"/>
                <w:szCs w:val="20"/>
              </w:rPr>
            </w:pPr>
          </w:p>
          <w:p w14:paraId="0C643FCE" w14:textId="77777777" w:rsidR="005517AA" w:rsidRDefault="005517AA" w:rsidP="00E71D1A">
            <w:pPr>
              <w:rPr>
                <w:sz w:val="20"/>
                <w:szCs w:val="20"/>
              </w:rPr>
            </w:pPr>
          </w:p>
          <w:p w14:paraId="7CF06859" w14:textId="77777777" w:rsidR="005517AA" w:rsidRDefault="005517AA" w:rsidP="00E71D1A">
            <w:pPr>
              <w:rPr>
                <w:sz w:val="20"/>
                <w:szCs w:val="20"/>
              </w:rPr>
            </w:pPr>
          </w:p>
          <w:p w14:paraId="2DE0147C" w14:textId="77777777" w:rsidR="005517AA" w:rsidRDefault="005517AA" w:rsidP="00E71D1A">
            <w:pPr>
              <w:rPr>
                <w:sz w:val="20"/>
                <w:szCs w:val="20"/>
              </w:rPr>
            </w:pPr>
          </w:p>
          <w:p w14:paraId="1FC56CFD" w14:textId="77777777" w:rsidR="00520A34" w:rsidRDefault="00520A34" w:rsidP="00E71D1A">
            <w:pPr>
              <w:rPr>
                <w:sz w:val="20"/>
                <w:szCs w:val="20"/>
              </w:rPr>
            </w:pPr>
          </w:p>
          <w:p w14:paraId="73F2DDBB" w14:textId="77777777" w:rsidR="00520A34" w:rsidRDefault="00520A34" w:rsidP="00E71D1A">
            <w:pPr>
              <w:rPr>
                <w:sz w:val="20"/>
                <w:szCs w:val="20"/>
              </w:rPr>
            </w:pPr>
          </w:p>
          <w:p w14:paraId="47313523" w14:textId="77777777" w:rsidR="00520A34" w:rsidRDefault="00520A34" w:rsidP="00E71D1A">
            <w:pPr>
              <w:rPr>
                <w:sz w:val="20"/>
                <w:szCs w:val="20"/>
              </w:rPr>
            </w:pPr>
          </w:p>
          <w:p w14:paraId="45D05043" w14:textId="77777777" w:rsidR="00520A34" w:rsidRDefault="00520A34" w:rsidP="00E71D1A">
            <w:pPr>
              <w:rPr>
                <w:sz w:val="20"/>
                <w:szCs w:val="20"/>
              </w:rPr>
            </w:pPr>
          </w:p>
          <w:p w14:paraId="087EB4D6" w14:textId="1E8CEF4F" w:rsidR="005517AA" w:rsidRDefault="005517AA" w:rsidP="00E71D1A">
            <w:pPr>
              <w:rPr>
                <w:sz w:val="20"/>
                <w:szCs w:val="20"/>
              </w:rPr>
            </w:pPr>
            <w:r w:rsidRPr="00BB577C">
              <w:rPr>
                <w:sz w:val="20"/>
                <w:szCs w:val="20"/>
              </w:rPr>
              <w:t>Zákon č. 282/2008 Z. z</w:t>
            </w:r>
            <w:r w:rsidR="00520A34">
              <w:rPr>
                <w:sz w:val="20"/>
                <w:szCs w:val="20"/>
              </w:rPr>
              <w:t>.</w:t>
            </w:r>
          </w:p>
          <w:p w14:paraId="7FEC3CC5" w14:textId="77777777" w:rsidR="005517AA" w:rsidRDefault="005517AA" w:rsidP="00E71D1A">
            <w:pPr>
              <w:rPr>
                <w:sz w:val="20"/>
                <w:szCs w:val="20"/>
              </w:rPr>
            </w:pPr>
          </w:p>
          <w:p w14:paraId="24E45943" w14:textId="77777777" w:rsidR="005517AA" w:rsidRDefault="005517AA" w:rsidP="00E71D1A">
            <w:pPr>
              <w:rPr>
                <w:sz w:val="20"/>
                <w:szCs w:val="20"/>
              </w:rPr>
            </w:pPr>
          </w:p>
          <w:p w14:paraId="67413761" w14:textId="77777777" w:rsidR="005517AA" w:rsidRDefault="005517AA" w:rsidP="00E71D1A">
            <w:pPr>
              <w:rPr>
                <w:sz w:val="20"/>
                <w:szCs w:val="20"/>
              </w:rPr>
            </w:pPr>
          </w:p>
          <w:p w14:paraId="4BF66E7C" w14:textId="77777777" w:rsidR="005517AA" w:rsidRDefault="005517AA" w:rsidP="00E71D1A">
            <w:pPr>
              <w:rPr>
                <w:sz w:val="20"/>
                <w:szCs w:val="20"/>
              </w:rPr>
            </w:pPr>
          </w:p>
          <w:p w14:paraId="47F97A9D" w14:textId="77777777" w:rsidR="005517AA" w:rsidRDefault="005517AA" w:rsidP="00E71D1A">
            <w:pPr>
              <w:rPr>
                <w:sz w:val="20"/>
                <w:szCs w:val="20"/>
              </w:rPr>
            </w:pPr>
          </w:p>
          <w:p w14:paraId="48E1C4A2" w14:textId="77777777" w:rsidR="005517AA" w:rsidRDefault="005517AA" w:rsidP="00E71D1A">
            <w:pPr>
              <w:rPr>
                <w:sz w:val="20"/>
                <w:szCs w:val="20"/>
              </w:rPr>
            </w:pPr>
          </w:p>
          <w:p w14:paraId="18414E66" w14:textId="77777777" w:rsidR="005517AA" w:rsidRDefault="005517AA" w:rsidP="00E71D1A">
            <w:pPr>
              <w:rPr>
                <w:sz w:val="20"/>
                <w:szCs w:val="20"/>
              </w:rPr>
            </w:pPr>
          </w:p>
          <w:p w14:paraId="1C6966D7" w14:textId="77777777" w:rsidR="005517AA" w:rsidRDefault="005517AA" w:rsidP="00E71D1A">
            <w:pPr>
              <w:rPr>
                <w:sz w:val="20"/>
                <w:szCs w:val="20"/>
              </w:rPr>
            </w:pPr>
          </w:p>
          <w:p w14:paraId="129AFA09" w14:textId="77777777" w:rsidR="005517AA" w:rsidRDefault="005517AA" w:rsidP="00E71D1A">
            <w:pPr>
              <w:rPr>
                <w:sz w:val="20"/>
                <w:szCs w:val="20"/>
              </w:rPr>
            </w:pPr>
          </w:p>
          <w:p w14:paraId="5E76DA06" w14:textId="77777777" w:rsidR="005517AA" w:rsidRDefault="005517AA" w:rsidP="00E71D1A">
            <w:pPr>
              <w:rPr>
                <w:sz w:val="20"/>
                <w:szCs w:val="20"/>
              </w:rPr>
            </w:pPr>
          </w:p>
          <w:p w14:paraId="1096FF36" w14:textId="77777777" w:rsidR="005517AA" w:rsidRDefault="005517AA" w:rsidP="00E71D1A">
            <w:pPr>
              <w:rPr>
                <w:sz w:val="20"/>
                <w:szCs w:val="20"/>
              </w:rPr>
            </w:pPr>
          </w:p>
          <w:p w14:paraId="0BC964BB" w14:textId="77777777" w:rsidR="005517AA" w:rsidRDefault="005517AA" w:rsidP="00E71D1A">
            <w:pPr>
              <w:rPr>
                <w:sz w:val="20"/>
                <w:szCs w:val="20"/>
              </w:rPr>
            </w:pPr>
          </w:p>
          <w:p w14:paraId="482A108E" w14:textId="77777777" w:rsidR="005517AA" w:rsidRDefault="005517AA" w:rsidP="00E71D1A">
            <w:pPr>
              <w:rPr>
                <w:sz w:val="20"/>
                <w:szCs w:val="20"/>
              </w:rPr>
            </w:pPr>
          </w:p>
          <w:p w14:paraId="10CA0163" w14:textId="77777777" w:rsidR="005517AA" w:rsidRDefault="005517AA" w:rsidP="00E71D1A">
            <w:pPr>
              <w:rPr>
                <w:sz w:val="20"/>
                <w:szCs w:val="20"/>
              </w:rPr>
            </w:pPr>
          </w:p>
          <w:p w14:paraId="30A3F8B9" w14:textId="77777777" w:rsidR="005517AA" w:rsidRDefault="005517AA" w:rsidP="00E71D1A">
            <w:pPr>
              <w:rPr>
                <w:sz w:val="20"/>
                <w:szCs w:val="20"/>
              </w:rPr>
            </w:pPr>
          </w:p>
          <w:p w14:paraId="1D89AF2B" w14:textId="77777777" w:rsidR="005517AA" w:rsidRDefault="005517AA" w:rsidP="00E71D1A">
            <w:pPr>
              <w:rPr>
                <w:sz w:val="20"/>
                <w:szCs w:val="20"/>
              </w:rPr>
            </w:pPr>
          </w:p>
          <w:p w14:paraId="4611D5EB" w14:textId="77777777" w:rsidR="005517AA" w:rsidRDefault="005517AA" w:rsidP="00E71D1A">
            <w:pPr>
              <w:rPr>
                <w:sz w:val="20"/>
                <w:szCs w:val="20"/>
              </w:rPr>
            </w:pPr>
          </w:p>
          <w:p w14:paraId="35487548" w14:textId="77777777" w:rsidR="005517AA" w:rsidRDefault="005517AA" w:rsidP="00E71D1A">
            <w:pPr>
              <w:rPr>
                <w:sz w:val="20"/>
                <w:szCs w:val="20"/>
              </w:rPr>
            </w:pPr>
          </w:p>
          <w:p w14:paraId="37C82DFD" w14:textId="77777777" w:rsidR="005517AA" w:rsidRDefault="005517AA" w:rsidP="00E71D1A">
            <w:pPr>
              <w:rPr>
                <w:sz w:val="20"/>
                <w:szCs w:val="20"/>
              </w:rPr>
            </w:pPr>
          </w:p>
          <w:p w14:paraId="15990CCB" w14:textId="77777777" w:rsidR="005517AA" w:rsidRDefault="005517AA" w:rsidP="00E71D1A">
            <w:pPr>
              <w:rPr>
                <w:sz w:val="20"/>
                <w:szCs w:val="20"/>
              </w:rPr>
            </w:pPr>
          </w:p>
          <w:p w14:paraId="2B8C7EF8" w14:textId="77777777" w:rsidR="005517AA" w:rsidRDefault="005517AA" w:rsidP="00E71D1A">
            <w:pPr>
              <w:rPr>
                <w:sz w:val="20"/>
                <w:szCs w:val="20"/>
              </w:rPr>
            </w:pPr>
          </w:p>
          <w:p w14:paraId="47EFC4EA" w14:textId="77777777" w:rsidR="005517AA" w:rsidRDefault="005517AA" w:rsidP="00E71D1A">
            <w:pPr>
              <w:rPr>
                <w:sz w:val="20"/>
                <w:szCs w:val="20"/>
              </w:rPr>
            </w:pPr>
          </w:p>
          <w:p w14:paraId="54621029" w14:textId="77777777" w:rsidR="005517AA" w:rsidRDefault="005517AA" w:rsidP="00E71D1A">
            <w:pPr>
              <w:rPr>
                <w:sz w:val="20"/>
                <w:szCs w:val="20"/>
              </w:rPr>
            </w:pPr>
          </w:p>
          <w:p w14:paraId="5112D5DA" w14:textId="77777777" w:rsidR="005517AA" w:rsidRDefault="005517AA" w:rsidP="00E71D1A">
            <w:pPr>
              <w:rPr>
                <w:sz w:val="20"/>
                <w:szCs w:val="20"/>
              </w:rPr>
            </w:pPr>
          </w:p>
          <w:p w14:paraId="5AA2E7AE" w14:textId="77777777" w:rsidR="005517AA" w:rsidRDefault="005517AA" w:rsidP="00E71D1A">
            <w:pPr>
              <w:rPr>
                <w:sz w:val="20"/>
                <w:szCs w:val="20"/>
              </w:rPr>
            </w:pPr>
          </w:p>
          <w:p w14:paraId="369EF619" w14:textId="77777777" w:rsidR="005517AA" w:rsidRDefault="005517AA" w:rsidP="00E71D1A">
            <w:pPr>
              <w:rPr>
                <w:sz w:val="20"/>
                <w:szCs w:val="20"/>
              </w:rPr>
            </w:pPr>
          </w:p>
          <w:p w14:paraId="0B53E88A" w14:textId="77777777" w:rsidR="005517AA" w:rsidRDefault="005517AA" w:rsidP="00E71D1A">
            <w:pPr>
              <w:rPr>
                <w:sz w:val="20"/>
                <w:szCs w:val="20"/>
              </w:rPr>
            </w:pPr>
          </w:p>
          <w:p w14:paraId="2D0CA63D" w14:textId="77777777" w:rsidR="005517AA" w:rsidRDefault="005517AA" w:rsidP="00E71D1A">
            <w:pPr>
              <w:rPr>
                <w:sz w:val="20"/>
                <w:szCs w:val="20"/>
              </w:rPr>
            </w:pPr>
          </w:p>
          <w:p w14:paraId="59523D2A" w14:textId="77777777" w:rsidR="005517AA" w:rsidRDefault="005517AA" w:rsidP="00E71D1A">
            <w:pPr>
              <w:rPr>
                <w:sz w:val="20"/>
                <w:szCs w:val="20"/>
              </w:rPr>
            </w:pPr>
          </w:p>
          <w:p w14:paraId="43014747" w14:textId="77777777" w:rsidR="005517AA" w:rsidRDefault="005517AA" w:rsidP="00E71D1A">
            <w:pPr>
              <w:rPr>
                <w:sz w:val="20"/>
                <w:szCs w:val="20"/>
              </w:rPr>
            </w:pPr>
          </w:p>
          <w:p w14:paraId="23185286" w14:textId="77777777" w:rsidR="005517AA" w:rsidRDefault="005517AA" w:rsidP="00E71D1A">
            <w:pPr>
              <w:rPr>
                <w:sz w:val="20"/>
                <w:szCs w:val="20"/>
              </w:rPr>
            </w:pPr>
          </w:p>
          <w:p w14:paraId="7722AF73" w14:textId="77777777" w:rsidR="005517AA" w:rsidRDefault="005517AA" w:rsidP="00E71D1A">
            <w:pPr>
              <w:rPr>
                <w:sz w:val="20"/>
                <w:szCs w:val="20"/>
              </w:rPr>
            </w:pPr>
          </w:p>
          <w:p w14:paraId="08B1C7A4" w14:textId="77777777" w:rsidR="005517AA" w:rsidRDefault="005517AA" w:rsidP="00E71D1A">
            <w:pPr>
              <w:rPr>
                <w:sz w:val="20"/>
                <w:szCs w:val="20"/>
              </w:rPr>
            </w:pPr>
          </w:p>
          <w:p w14:paraId="2744919B" w14:textId="77777777" w:rsidR="005517AA" w:rsidRDefault="005517AA" w:rsidP="00E71D1A">
            <w:pPr>
              <w:rPr>
                <w:sz w:val="20"/>
                <w:szCs w:val="20"/>
              </w:rPr>
            </w:pPr>
          </w:p>
          <w:p w14:paraId="0C92B58A" w14:textId="77777777" w:rsidR="005517AA" w:rsidRDefault="005517AA" w:rsidP="00E71D1A">
            <w:pPr>
              <w:rPr>
                <w:sz w:val="20"/>
                <w:szCs w:val="20"/>
              </w:rPr>
            </w:pPr>
          </w:p>
          <w:p w14:paraId="734B1485" w14:textId="77777777" w:rsidR="005517AA" w:rsidRDefault="005517AA" w:rsidP="00E71D1A">
            <w:pPr>
              <w:rPr>
                <w:sz w:val="20"/>
                <w:szCs w:val="20"/>
              </w:rPr>
            </w:pPr>
          </w:p>
          <w:p w14:paraId="225F24A9" w14:textId="77777777" w:rsidR="005517AA" w:rsidRDefault="005517AA" w:rsidP="00E71D1A">
            <w:pPr>
              <w:rPr>
                <w:sz w:val="20"/>
                <w:szCs w:val="20"/>
              </w:rPr>
            </w:pPr>
          </w:p>
          <w:p w14:paraId="370E2210" w14:textId="77777777" w:rsidR="005517AA" w:rsidRDefault="005517AA" w:rsidP="00E71D1A">
            <w:pPr>
              <w:rPr>
                <w:sz w:val="20"/>
                <w:szCs w:val="20"/>
              </w:rPr>
            </w:pPr>
          </w:p>
          <w:p w14:paraId="343DA245" w14:textId="77777777" w:rsidR="005517AA" w:rsidRDefault="005517AA" w:rsidP="00E71D1A">
            <w:pPr>
              <w:rPr>
                <w:sz w:val="20"/>
                <w:szCs w:val="20"/>
              </w:rPr>
            </w:pPr>
          </w:p>
          <w:p w14:paraId="3B86FE78" w14:textId="77777777" w:rsidR="005517AA" w:rsidRDefault="005517AA" w:rsidP="00E71D1A">
            <w:pPr>
              <w:rPr>
                <w:sz w:val="20"/>
                <w:szCs w:val="20"/>
              </w:rPr>
            </w:pPr>
          </w:p>
          <w:p w14:paraId="44DD0D6C" w14:textId="77777777" w:rsidR="005517AA" w:rsidRDefault="005517AA" w:rsidP="00E71D1A">
            <w:pPr>
              <w:rPr>
                <w:sz w:val="20"/>
                <w:szCs w:val="20"/>
              </w:rPr>
            </w:pPr>
          </w:p>
          <w:p w14:paraId="6F58BB2D" w14:textId="77777777" w:rsidR="005517AA" w:rsidRDefault="005517AA" w:rsidP="00E71D1A">
            <w:pPr>
              <w:rPr>
                <w:sz w:val="20"/>
                <w:szCs w:val="20"/>
              </w:rPr>
            </w:pPr>
          </w:p>
          <w:p w14:paraId="3A11B079" w14:textId="77777777" w:rsidR="005517AA" w:rsidRDefault="005517AA" w:rsidP="00E71D1A">
            <w:pPr>
              <w:rPr>
                <w:sz w:val="20"/>
                <w:szCs w:val="20"/>
              </w:rPr>
            </w:pPr>
          </w:p>
          <w:p w14:paraId="53ABE700" w14:textId="77777777" w:rsidR="005517AA" w:rsidRDefault="005517AA" w:rsidP="00E71D1A">
            <w:pPr>
              <w:rPr>
                <w:sz w:val="20"/>
                <w:szCs w:val="20"/>
              </w:rPr>
            </w:pPr>
          </w:p>
          <w:p w14:paraId="04C9CB10" w14:textId="77777777" w:rsidR="005517AA" w:rsidRDefault="005517AA" w:rsidP="00E71D1A">
            <w:pPr>
              <w:rPr>
                <w:sz w:val="20"/>
                <w:szCs w:val="20"/>
              </w:rPr>
            </w:pPr>
          </w:p>
          <w:p w14:paraId="4C7FD30B" w14:textId="77777777" w:rsidR="005517AA" w:rsidRDefault="005517AA" w:rsidP="00E71D1A">
            <w:pPr>
              <w:rPr>
                <w:sz w:val="20"/>
                <w:szCs w:val="20"/>
              </w:rPr>
            </w:pPr>
          </w:p>
          <w:p w14:paraId="330CCEF2" w14:textId="77777777" w:rsidR="00520A34" w:rsidRDefault="00520A34" w:rsidP="00E71D1A">
            <w:pPr>
              <w:rPr>
                <w:sz w:val="20"/>
                <w:szCs w:val="20"/>
              </w:rPr>
            </w:pPr>
          </w:p>
          <w:p w14:paraId="0D6BE525" w14:textId="77777777" w:rsidR="00520A34" w:rsidRDefault="00520A34" w:rsidP="00E71D1A">
            <w:pPr>
              <w:rPr>
                <w:sz w:val="20"/>
                <w:szCs w:val="20"/>
              </w:rPr>
            </w:pPr>
          </w:p>
          <w:p w14:paraId="7F427E00" w14:textId="77777777" w:rsidR="00520A34" w:rsidRDefault="00520A34" w:rsidP="00E71D1A">
            <w:pPr>
              <w:rPr>
                <w:sz w:val="20"/>
                <w:szCs w:val="20"/>
              </w:rPr>
            </w:pPr>
          </w:p>
          <w:p w14:paraId="34E8C3BB" w14:textId="77777777" w:rsidR="00520A34" w:rsidRDefault="00520A34" w:rsidP="00E71D1A">
            <w:pPr>
              <w:rPr>
                <w:sz w:val="20"/>
                <w:szCs w:val="20"/>
              </w:rPr>
            </w:pPr>
          </w:p>
          <w:p w14:paraId="60A9AEFA" w14:textId="77777777" w:rsidR="00520A34" w:rsidRDefault="00520A34" w:rsidP="00E71D1A">
            <w:pPr>
              <w:rPr>
                <w:sz w:val="20"/>
                <w:szCs w:val="20"/>
              </w:rPr>
            </w:pPr>
          </w:p>
          <w:p w14:paraId="68AAA90D" w14:textId="77777777" w:rsidR="00520A34" w:rsidRDefault="00520A34" w:rsidP="00E71D1A">
            <w:pPr>
              <w:rPr>
                <w:sz w:val="20"/>
                <w:szCs w:val="20"/>
              </w:rPr>
            </w:pPr>
          </w:p>
          <w:p w14:paraId="762437B4" w14:textId="77777777" w:rsidR="00520A34" w:rsidRDefault="00520A34" w:rsidP="00E71D1A">
            <w:pPr>
              <w:rPr>
                <w:sz w:val="20"/>
                <w:szCs w:val="20"/>
              </w:rPr>
            </w:pPr>
          </w:p>
          <w:p w14:paraId="6679E861" w14:textId="77777777" w:rsidR="00520A34" w:rsidRDefault="00520A34" w:rsidP="00E71D1A">
            <w:pPr>
              <w:rPr>
                <w:sz w:val="20"/>
                <w:szCs w:val="20"/>
              </w:rPr>
            </w:pPr>
          </w:p>
          <w:p w14:paraId="6DD4B1F8" w14:textId="77777777" w:rsidR="00520A34" w:rsidRDefault="00520A34" w:rsidP="00E71D1A">
            <w:pPr>
              <w:rPr>
                <w:sz w:val="20"/>
                <w:szCs w:val="20"/>
              </w:rPr>
            </w:pPr>
          </w:p>
          <w:p w14:paraId="13BC640B" w14:textId="77777777" w:rsidR="00520A34" w:rsidRDefault="00520A34" w:rsidP="00E71D1A">
            <w:pPr>
              <w:rPr>
                <w:sz w:val="20"/>
                <w:szCs w:val="20"/>
              </w:rPr>
            </w:pPr>
          </w:p>
          <w:p w14:paraId="3D56B1AB" w14:textId="77777777" w:rsidR="00520A34" w:rsidRDefault="00520A34" w:rsidP="00E71D1A">
            <w:pPr>
              <w:rPr>
                <w:sz w:val="20"/>
                <w:szCs w:val="20"/>
              </w:rPr>
            </w:pPr>
          </w:p>
          <w:p w14:paraId="41EAC563" w14:textId="77777777" w:rsidR="00520A34" w:rsidRDefault="00520A34" w:rsidP="00E71D1A">
            <w:pPr>
              <w:rPr>
                <w:sz w:val="20"/>
                <w:szCs w:val="20"/>
              </w:rPr>
            </w:pPr>
          </w:p>
          <w:p w14:paraId="66A33FC1" w14:textId="77777777" w:rsidR="00520A34" w:rsidRDefault="00520A34" w:rsidP="00E71D1A">
            <w:pPr>
              <w:rPr>
                <w:sz w:val="20"/>
                <w:szCs w:val="20"/>
              </w:rPr>
            </w:pPr>
          </w:p>
          <w:p w14:paraId="1FD1B252" w14:textId="77777777" w:rsidR="00520A34" w:rsidRDefault="00520A34" w:rsidP="00E71D1A">
            <w:pPr>
              <w:rPr>
                <w:sz w:val="20"/>
                <w:szCs w:val="20"/>
              </w:rPr>
            </w:pPr>
          </w:p>
          <w:p w14:paraId="4AB2BA25" w14:textId="77777777" w:rsidR="00520A34" w:rsidRDefault="00520A34" w:rsidP="00E71D1A">
            <w:pPr>
              <w:rPr>
                <w:sz w:val="20"/>
                <w:szCs w:val="20"/>
              </w:rPr>
            </w:pPr>
          </w:p>
          <w:p w14:paraId="459C0CC9" w14:textId="77777777" w:rsidR="00520A34" w:rsidRDefault="00520A34" w:rsidP="00E71D1A">
            <w:pPr>
              <w:rPr>
                <w:sz w:val="20"/>
                <w:szCs w:val="20"/>
              </w:rPr>
            </w:pPr>
          </w:p>
          <w:p w14:paraId="0EA351B7" w14:textId="77777777" w:rsidR="00520A34" w:rsidRDefault="00520A34" w:rsidP="00E71D1A">
            <w:pPr>
              <w:rPr>
                <w:sz w:val="20"/>
                <w:szCs w:val="20"/>
              </w:rPr>
            </w:pPr>
          </w:p>
          <w:p w14:paraId="2A829307" w14:textId="77777777" w:rsidR="00520A34" w:rsidRDefault="00520A34" w:rsidP="00E71D1A">
            <w:pPr>
              <w:rPr>
                <w:sz w:val="20"/>
                <w:szCs w:val="20"/>
              </w:rPr>
            </w:pPr>
          </w:p>
          <w:p w14:paraId="5ED0299B" w14:textId="4C31F18F" w:rsidR="005517AA" w:rsidRDefault="005517AA" w:rsidP="00E71D1A">
            <w:pPr>
              <w:rPr>
                <w:sz w:val="20"/>
                <w:szCs w:val="20"/>
              </w:rPr>
            </w:pPr>
            <w:r>
              <w:rPr>
                <w:sz w:val="20"/>
                <w:szCs w:val="20"/>
              </w:rPr>
              <w:t xml:space="preserve">Zákon č. 55/2017 </w:t>
            </w:r>
            <w:r w:rsidR="00520A34">
              <w:rPr>
                <w:sz w:val="20"/>
                <w:szCs w:val="20"/>
              </w:rPr>
              <w:t>Z. z.</w:t>
            </w:r>
          </w:p>
          <w:p w14:paraId="72D90CA0" w14:textId="77777777" w:rsidR="005517AA" w:rsidRDefault="005517AA" w:rsidP="00E71D1A">
            <w:pPr>
              <w:rPr>
                <w:sz w:val="20"/>
                <w:szCs w:val="20"/>
              </w:rPr>
            </w:pPr>
          </w:p>
          <w:p w14:paraId="0BC656DB" w14:textId="77777777" w:rsidR="005517AA" w:rsidRDefault="005517AA" w:rsidP="00E71D1A">
            <w:pPr>
              <w:rPr>
                <w:sz w:val="20"/>
                <w:szCs w:val="20"/>
              </w:rPr>
            </w:pPr>
          </w:p>
          <w:p w14:paraId="52FEC56E" w14:textId="77777777" w:rsidR="005517AA" w:rsidRDefault="005517AA" w:rsidP="00E71D1A">
            <w:pPr>
              <w:rPr>
                <w:sz w:val="20"/>
                <w:szCs w:val="20"/>
              </w:rPr>
            </w:pPr>
          </w:p>
          <w:p w14:paraId="12E8FDCE" w14:textId="77777777" w:rsidR="005517AA" w:rsidRDefault="005517AA" w:rsidP="00E71D1A">
            <w:pPr>
              <w:rPr>
                <w:sz w:val="20"/>
                <w:szCs w:val="20"/>
              </w:rPr>
            </w:pPr>
          </w:p>
          <w:p w14:paraId="0F5D9072" w14:textId="77777777" w:rsidR="005517AA" w:rsidRDefault="005517AA" w:rsidP="00E71D1A">
            <w:pPr>
              <w:rPr>
                <w:sz w:val="20"/>
                <w:szCs w:val="20"/>
              </w:rPr>
            </w:pPr>
          </w:p>
          <w:p w14:paraId="70789B61" w14:textId="77777777" w:rsidR="00520A34" w:rsidRDefault="00520A34" w:rsidP="00E71D1A">
            <w:pPr>
              <w:rPr>
                <w:sz w:val="20"/>
                <w:szCs w:val="20"/>
              </w:rPr>
            </w:pPr>
          </w:p>
          <w:p w14:paraId="5DEDC4F5" w14:textId="77777777" w:rsidR="00520A34" w:rsidRDefault="00520A34" w:rsidP="00E71D1A">
            <w:pPr>
              <w:rPr>
                <w:sz w:val="20"/>
                <w:szCs w:val="20"/>
              </w:rPr>
            </w:pPr>
          </w:p>
          <w:p w14:paraId="05A9DA6D" w14:textId="77777777" w:rsidR="00520A34" w:rsidRDefault="00520A34" w:rsidP="00E71D1A">
            <w:pPr>
              <w:rPr>
                <w:sz w:val="20"/>
                <w:szCs w:val="20"/>
              </w:rPr>
            </w:pPr>
          </w:p>
          <w:p w14:paraId="602D3EE5" w14:textId="77777777" w:rsidR="00520A34" w:rsidRDefault="00520A34" w:rsidP="00E71D1A">
            <w:pPr>
              <w:rPr>
                <w:sz w:val="20"/>
                <w:szCs w:val="20"/>
              </w:rPr>
            </w:pPr>
          </w:p>
          <w:p w14:paraId="42D2B2FB" w14:textId="77777777" w:rsidR="00520A34" w:rsidRDefault="00520A34" w:rsidP="00E71D1A">
            <w:pPr>
              <w:rPr>
                <w:sz w:val="20"/>
                <w:szCs w:val="20"/>
              </w:rPr>
            </w:pPr>
          </w:p>
          <w:p w14:paraId="137B1944" w14:textId="6E4F3A33" w:rsidR="005517AA" w:rsidRDefault="005517AA" w:rsidP="00E71D1A">
            <w:pPr>
              <w:rPr>
                <w:sz w:val="20"/>
                <w:szCs w:val="20"/>
              </w:rPr>
            </w:pPr>
            <w:r>
              <w:rPr>
                <w:sz w:val="20"/>
                <w:szCs w:val="20"/>
              </w:rPr>
              <w:lastRenderedPageBreak/>
              <w:t xml:space="preserve">Zákon č. 305/2005 Z. z. </w:t>
            </w:r>
          </w:p>
          <w:p w14:paraId="748513DA" w14:textId="77777777" w:rsidR="005517AA" w:rsidRDefault="005517AA" w:rsidP="00E71D1A">
            <w:pPr>
              <w:rPr>
                <w:sz w:val="20"/>
                <w:szCs w:val="20"/>
              </w:rPr>
            </w:pPr>
          </w:p>
          <w:p w14:paraId="30577D58" w14:textId="77777777" w:rsidR="005517AA" w:rsidRDefault="005517AA" w:rsidP="00E71D1A">
            <w:pPr>
              <w:rPr>
                <w:sz w:val="20"/>
                <w:szCs w:val="20"/>
              </w:rPr>
            </w:pPr>
          </w:p>
          <w:p w14:paraId="27706938" w14:textId="77777777" w:rsidR="005517AA" w:rsidRDefault="005517AA" w:rsidP="00E71D1A">
            <w:pPr>
              <w:rPr>
                <w:sz w:val="20"/>
                <w:szCs w:val="20"/>
              </w:rPr>
            </w:pPr>
          </w:p>
          <w:p w14:paraId="1E81516D" w14:textId="77777777" w:rsidR="005517AA" w:rsidRDefault="005517AA" w:rsidP="00E71D1A">
            <w:pPr>
              <w:rPr>
                <w:sz w:val="20"/>
                <w:szCs w:val="20"/>
              </w:rPr>
            </w:pPr>
          </w:p>
          <w:p w14:paraId="621D9265" w14:textId="77777777" w:rsidR="005517AA" w:rsidRDefault="005517AA" w:rsidP="00E71D1A">
            <w:pPr>
              <w:rPr>
                <w:sz w:val="20"/>
                <w:szCs w:val="20"/>
              </w:rPr>
            </w:pPr>
          </w:p>
          <w:p w14:paraId="238617B1" w14:textId="77777777" w:rsidR="005517AA" w:rsidRDefault="005517AA" w:rsidP="00E71D1A">
            <w:pPr>
              <w:rPr>
                <w:sz w:val="20"/>
                <w:szCs w:val="20"/>
              </w:rPr>
            </w:pPr>
          </w:p>
          <w:p w14:paraId="6A47A376" w14:textId="77777777" w:rsidR="005517AA" w:rsidRDefault="005517AA" w:rsidP="00E71D1A">
            <w:pPr>
              <w:rPr>
                <w:sz w:val="20"/>
                <w:szCs w:val="20"/>
              </w:rPr>
            </w:pPr>
          </w:p>
          <w:p w14:paraId="5956CE9E" w14:textId="77777777" w:rsidR="005517AA" w:rsidRDefault="005517AA" w:rsidP="00E71D1A">
            <w:pPr>
              <w:rPr>
                <w:sz w:val="20"/>
                <w:szCs w:val="20"/>
              </w:rPr>
            </w:pPr>
          </w:p>
          <w:p w14:paraId="72415AB0" w14:textId="77777777" w:rsidR="005517AA" w:rsidRDefault="005517AA" w:rsidP="00E71D1A">
            <w:pPr>
              <w:rPr>
                <w:sz w:val="20"/>
                <w:szCs w:val="20"/>
              </w:rPr>
            </w:pPr>
          </w:p>
          <w:p w14:paraId="5041033A" w14:textId="77777777" w:rsidR="005517AA" w:rsidRDefault="005517AA" w:rsidP="00E71D1A">
            <w:pPr>
              <w:rPr>
                <w:sz w:val="20"/>
                <w:szCs w:val="20"/>
              </w:rPr>
            </w:pPr>
          </w:p>
          <w:p w14:paraId="6925BA7C" w14:textId="77777777" w:rsidR="005517AA" w:rsidRDefault="005517AA" w:rsidP="00E71D1A">
            <w:pPr>
              <w:rPr>
                <w:sz w:val="20"/>
                <w:szCs w:val="20"/>
              </w:rPr>
            </w:pPr>
          </w:p>
          <w:p w14:paraId="67700EE5" w14:textId="77777777" w:rsidR="005517AA" w:rsidRDefault="005517AA" w:rsidP="00E71D1A">
            <w:pPr>
              <w:rPr>
                <w:sz w:val="20"/>
                <w:szCs w:val="20"/>
              </w:rPr>
            </w:pPr>
          </w:p>
          <w:p w14:paraId="50F85DF4" w14:textId="77777777" w:rsidR="005517AA" w:rsidRDefault="005517AA" w:rsidP="00E71D1A">
            <w:pPr>
              <w:rPr>
                <w:sz w:val="20"/>
                <w:szCs w:val="20"/>
              </w:rPr>
            </w:pPr>
          </w:p>
          <w:p w14:paraId="63392FA8" w14:textId="77777777" w:rsidR="005517AA" w:rsidRDefault="005517AA" w:rsidP="00E71D1A">
            <w:pPr>
              <w:rPr>
                <w:sz w:val="20"/>
                <w:szCs w:val="20"/>
              </w:rPr>
            </w:pPr>
          </w:p>
          <w:p w14:paraId="23E62DF4" w14:textId="77777777" w:rsidR="005517AA" w:rsidRDefault="005517AA" w:rsidP="00E71D1A">
            <w:pPr>
              <w:rPr>
                <w:sz w:val="20"/>
                <w:szCs w:val="20"/>
              </w:rPr>
            </w:pPr>
          </w:p>
          <w:p w14:paraId="507DAF06" w14:textId="77777777" w:rsidR="005517AA" w:rsidRDefault="005517AA" w:rsidP="00E71D1A">
            <w:pPr>
              <w:rPr>
                <w:sz w:val="20"/>
                <w:szCs w:val="20"/>
              </w:rPr>
            </w:pPr>
          </w:p>
          <w:p w14:paraId="00B05AAA" w14:textId="77777777" w:rsidR="005517AA" w:rsidRDefault="005517AA" w:rsidP="00E71D1A">
            <w:pPr>
              <w:rPr>
                <w:sz w:val="20"/>
                <w:szCs w:val="20"/>
              </w:rPr>
            </w:pPr>
          </w:p>
          <w:p w14:paraId="0892EB4D" w14:textId="77777777" w:rsidR="005517AA" w:rsidRDefault="005517AA" w:rsidP="00E71D1A">
            <w:pPr>
              <w:rPr>
                <w:sz w:val="20"/>
                <w:szCs w:val="20"/>
              </w:rPr>
            </w:pPr>
          </w:p>
          <w:p w14:paraId="07599DA7" w14:textId="77777777" w:rsidR="005517AA" w:rsidRDefault="005517AA" w:rsidP="00E71D1A">
            <w:pPr>
              <w:rPr>
                <w:sz w:val="20"/>
                <w:szCs w:val="20"/>
              </w:rPr>
            </w:pPr>
          </w:p>
          <w:p w14:paraId="1401C2E2" w14:textId="77777777" w:rsidR="005517AA" w:rsidRDefault="005517AA" w:rsidP="00E71D1A">
            <w:pPr>
              <w:rPr>
                <w:sz w:val="20"/>
                <w:szCs w:val="20"/>
              </w:rPr>
            </w:pPr>
          </w:p>
          <w:p w14:paraId="229E2491" w14:textId="77777777" w:rsidR="005517AA" w:rsidRDefault="005517AA" w:rsidP="00E71D1A">
            <w:pPr>
              <w:rPr>
                <w:sz w:val="20"/>
                <w:szCs w:val="20"/>
              </w:rPr>
            </w:pPr>
          </w:p>
          <w:p w14:paraId="27EDA34F" w14:textId="77777777" w:rsidR="005517AA" w:rsidRDefault="005517AA" w:rsidP="00E71D1A">
            <w:pPr>
              <w:rPr>
                <w:sz w:val="20"/>
                <w:szCs w:val="20"/>
              </w:rPr>
            </w:pPr>
          </w:p>
          <w:p w14:paraId="629EDA9C" w14:textId="77777777" w:rsidR="005517AA" w:rsidRDefault="005517AA" w:rsidP="00E71D1A">
            <w:pPr>
              <w:rPr>
                <w:sz w:val="20"/>
                <w:szCs w:val="20"/>
              </w:rPr>
            </w:pPr>
          </w:p>
          <w:p w14:paraId="0335911E" w14:textId="77777777" w:rsidR="005517AA" w:rsidRDefault="005517AA" w:rsidP="00E71D1A">
            <w:pPr>
              <w:rPr>
                <w:sz w:val="20"/>
                <w:szCs w:val="20"/>
              </w:rPr>
            </w:pPr>
          </w:p>
          <w:p w14:paraId="390CE00D" w14:textId="77777777" w:rsidR="005517AA" w:rsidRDefault="005517AA" w:rsidP="00E71D1A">
            <w:pPr>
              <w:rPr>
                <w:sz w:val="20"/>
                <w:szCs w:val="20"/>
              </w:rPr>
            </w:pPr>
          </w:p>
          <w:p w14:paraId="3DFC1663" w14:textId="77777777" w:rsidR="005517AA" w:rsidRDefault="005517AA" w:rsidP="00E71D1A">
            <w:pPr>
              <w:rPr>
                <w:sz w:val="20"/>
                <w:szCs w:val="20"/>
              </w:rPr>
            </w:pPr>
          </w:p>
          <w:p w14:paraId="0AF39F45" w14:textId="77777777" w:rsidR="005517AA" w:rsidRDefault="005517AA" w:rsidP="00E71D1A">
            <w:pPr>
              <w:rPr>
                <w:sz w:val="20"/>
                <w:szCs w:val="20"/>
              </w:rPr>
            </w:pPr>
          </w:p>
          <w:p w14:paraId="3F31E299" w14:textId="77777777" w:rsidR="005517AA" w:rsidRDefault="005517AA" w:rsidP="00E71D1A">
            <w:pPr>
              <w:rPr>
                <w:sz w:val="20"/>
                <w:szCs w:val="20"/>
              </w:rPr>
            </w:pPr>
          </w:p>
          <w:p w14:paraId="77CEDAD3" w14:textId="77777777" w:rsidR="005517AA" w:rsidRDefault="005517AA" w:rsidP="00E71D1A">
            <w:pPr>
              <w:rPr>
                <w:sz w:val="20"/>
                <w:szCs w:val="20"/>
              </w:rPr>
            </w:pPr>
          </w:p>
          <w:p w14:paraId="55ADC949" w14:textId="77777777" w:rsidR="005517AA" w:rsidRDefault="005517AA" w:rsidP="00E71D1A">
            <w:pPr>
              <w:rPr>
                <w:sz w:val="20"/>
                <w:szCs w:val="20"/>
              </w:rPr>
            </w:pPr>
          </w:p>
          <w:p w14:paraId="070FE072" w14:textId="77777777" w:rsidR="005517AA" w:rsidRDefault="005517AA" w:rsidP="00E71D1A">
            <w:pPr>
              <w:rPr>
                <w:sz w:val="20"/>
                <w:szCs w:val="20"/>
              </w:rPr>
            </w:pPr>
          </w:p>
          <w:p w14:paraId="0722309C" w14:textId="77777777" w:rsidR="005517AA" w:rsidRDefault="005517AA" w:rsidP="00E71D1A">
            <w:pPr>
              <w:rPr>
                <w:sz w:val="20"/>
                <w:szCs w:val="20"/>
              </w:rPr>
            </w:pPr>
          </w:p>
          <w:p w14:paraId="45AF972E" w14:textId="77777777" w:rsidR="005517AA" w:rsidRDefault="005517AA" w:rsidP="00E71D1A">
            <w:pPr>
              <w:rPr>
                <w:sz w:val="20"/>
                <w:szCs w:val="20"/>
              </w:rPr>
            </w:pPr>
          </w:p>
          <w:p w14:paraId="7C4796A0" w14:textId="77777777" w:rsidR="005517AA" w:rsidRDefault="005517AA" w:rsidP="00E71D1A">
            <w:pPr>
              <w:rPr>
                <w:sz w:val="20"/>
                <w:szCs w:val="20"/>
              </w:rPr>
            </w:pPr>
          </w:p>
          <w:p w14:paraId="616A6CF0" w14:textId="77777777" w:rsidR="005517AA" w:rsidRDefault="005517AA" w:rsidP="00E71D1A">
            <w:pPr>
              <w:rPr>
                <w:sz w:val="20"/>
                <w:szCs w:val="20"/>
              </w:rPr>
            </w:pPr>
          </w:p>
          <w:p w14:paraId="4AE213EB" w14:textId="77777777" w:rsidR="005517AA" w:rsidRDefault="005517AA" w:rsidP="00E71D1A">
            <w:pPr>
              <w:rPr>
                <w:sz w:val="20"/>
                <w:szCs w:val="20"/>
              </w:rPr>
            </w:pPr>
          </w:p>
          <w:p w14:paraId="3B80560B" w14:textId="77777777" w:rsidR="00520A34" w:rsidRDefault="00520A34" w:rsidP="00E71D1A">
            <w:pPr>
              <w:rPr>
                <w:sz w:val="20"/>
                <w:szCs w:val="20"/>
              </w:rPr>
            </w:pPr>
          </w:p>
          <w:p w14:paraId="4571BB10" w14:textId="77777777" w:rsidR="00520A34" w:rsidRDefault="00520A34" w:rsidP="00E71D1A">
            <w:pPr>
              <w:rPr>
                <w:sz w:val="20"/>
                <w:szCs w:val="20"/>
              </w:rPr>
            </w:pPr>
          </w:p>
          <w:p w14:paraId="37223133" w14:textId="77777777" w:rsidR="00520A34" w:rsidRDefault="00520A34" w:rsidP="00E71D1A">
            <w:pPr>
              <w:rPr>
                <w:sz w:val="20"/>
                <w:szCs w:val="20"/>
              </w:rPr>
            </w:pPr>
          </w:p>
          <w:p w14:paraId="35C649F2" w14:textId="77777777" w:rsidR="00520A34" w:rsidRDefault="00520A34" w:rsidP="00E71D1A">
            <w:pPr>
              <w:rPr>
                <w:sz w:val="20"/>
                <w:szCs w:val="20"/>
              </w:rPr>
            </w:pPr>
          </w:p>
          <w:p w14:paraId="130F8948" w14:textId="77777777" w:rsidR="00520A34" w:rsidRDefault="00520A34" w:rsidP="00E71D1A">
            <w:pPr>
              <w:rPr>
                <w:sz w:val="20"/>
                <w:szCs w:val="20"/>
              </w:rPr>
            </w:pPr>
          </w:p>
          <w:p w14:paraId="561243C1" w14:textId="77777777" w:rsidR="00520A34" w:rsidRDefault="00520A34" w:rsidP="00E71D1A">
            <w:pPr>
              <w:rPr>
                <w:sz w:val="20"/>
                <w:szCs w:val="20"/>
              </w:rPr>
            </w:pPr>
          </w:p>
          <w:p w14:paraId="15BE3096" w14:textId="77777777" w:rsidR="00520A34" w:rsidRDefault="00520A34" w:rsidP="00E71D1A">
            <w:pPr>
              <w:rPr>
                <w:sz w:val="20"/>
                <w:szCs w:val="20"/>
              </w:rPr>
            </w:pPr>
          </w:p>
          <w:p w14:paraId="3C5AAC6E" w14:textId="77777777" w:rsidR="00520A34" w:rsidRDefault="00520A34" w:rsidP="00E71D1A">
            <w:pPr>
              <w:rPr>
                <w:sz w:val="20"/>
                <w:szCs w:val="20"/>
              </w:rPr>
            </w:pPr>
          </w:p>
          <w:p w14:paraId="7D95CBCD" w14:textId="77777777" w:rsidR="00520A34" w:rsidRDefault="00520A34" w:rsidP="00E71D1A">
            <w:pPr>
              <w:rPr>
                <w:sz w:val="20"/>
                <w:szCs w:val="20"/>
              </w:rPr>
            </w:pPr>
          </w:p>
          <w:p w14:paraId="76B8817D" w14:textId="77777777" w:rsidR="00520A34" w:rsidRDefault="00520A34" w:rsidP="00E71D1A">
            <w:pPr>
              <w:rPr>
                <w:sz w:val="20"/>
                <w:szCs w:val="20"/>
              </w:rPr>
            </w:pPr>
          </w:p>
          <w:p w14:paraId="1F4C88BB" w14:textId="77777777" w:rsidR="00520A34" w:rsidRDefault="00520A34" w:rsidP="00E71D1A">
            <w:pPr>
              <w:rPr>
                <w:sz w:val="20"/>
                <w:szCs w:val="20"/>
              </w:rPr>
            </w:pPr>
          </w:p>
          <w:p w14:paraId="56262C33" w14:textId="77777777" w:rsidR="00520A34" w:rsidRDefault="00520A34" w:rsidP="00E71D1A">
            <w:pPr>
              <w:rPr>
                <w:sz w:val="20"/>
                <w:szCs w:val="20"/>
              </w:rPr>
            </w:pPr>
          </w:p>
          <w:p w14:paraId="117A7832" w14:textId="77777777" w:rsidR="00520A34" w:rsidRDefault="00520A34" w:rsidP="00E71D1A">
            <w:pPr>
              <w:rPr>
                <w:sz w:val="20"/>
                <w:szCs w:val="20"/>
              </w:rPr>
            </w:pPr>
          </w:p>
          <w:p w14:paraId="2261DD93" w14:textId="77777777" w:rsidR="00520A34" w:rsidRDefault="00520A34" w:rsidP="00E71D1A">
            <w:pPr>
              <w:rPr>
                <w:sz w:val="20"/>
                <w:szCs w:val="20"/>
              </w:rPr>
            </w:pPr>
          </w:p>
          <w:p w14:paraId="5E230B51" w14:textId="77777777" w:rsidR="005517AA" w:rsidRDefault="005517AA" w:rsidP="00E71D1A">
            <w:pPr>
              <w:rPr>
                <w:sz w:val="20"/>
                <w:szCs w:val="20"/>
              </w:rPr>
            </w:pPr>
          </w:p>
          <w:p w14:paraId="01760051" w14:textId="2A3E84FB" w:rsidR="005517AA" w:rsidRPr="00900D47" w:rsidRDefault="005517AA" w:rsidP="00520A34">
            <w:pPr>
              <w:rPr>
                <w:sz w:val="20"/>
                <w:szCs w:val="20"/>
              </w:rPr>
            </w:pPr>
            <w:r w:rsidRPr="00E31E51">
              <w:rPr>
                <w:sz w:val="20"/>
                <w:szCs w:val="20"/>
              </w:rPr>
              <w:t xml:space="preserve">Zákon č. 448/2008 Z. z. </w:t>
            </w:r>
          </w:p>
        </w:tc>
        <w:tc>
          <w:tcPr>
            <w:tcW w:w="851" w:type="dxa"/>
          </w:tcPr>
          <w:p w14:paraId="26F6C765" w14:textId="665DF3A7" w:rsidR="005517AA" w:rsidRPr="00665FD6" w:rsidRDefault="00520A34" w:rsidP="00E71D1A">
            <w:pPr>
              <w:widowControl w:val="0"/>
              <w:rPr>
                <w:sz w:val="20"/>
                <w:szCs w:val="20"/>
              </w:rPr>
            </w:pPr>
            <w:r>
              <w:rPr>
                <w:sz w:val="20"/>
                <w:szCs w:val="20"/>
              </w:rPr>
              <w:lastRenderedPageBreak/>
              <w:t>§: 15</w:t>
            </w:r>
          </w:p>
          <w:p w14:paraId="644C285C" w14:textId="77777777" w:rsidR="005517AA" w:rsidRPr="00665FD6" w:rsidRDefault="005517AA" w:rsidP="00E71D1A">
            <w:pPr>
              <w:widowControl w:val="0"/>
              <w:rPr>
                <w:sz w:val="20"/>
                <w:szCs w:val="20"/>
              </w:rPr>
            </w:pPr>
            <w:r>
              <w:rPr>
                <w:sz w:val="20"/>
                <w:szCs w:val="20"/>
              </w:rPr>
              <w:t>O: 1, 2</w:t>
            </w:r>
          </w:p>
          <w:p w14:paraId="58B53F61" w14:textId="77777777" w:rsidR="005517AA" w:rsidRPr="00665FD6" w:rsidRDefault="005517AA" w:rsidP="00E71D1A">
            <w:pPr>
              <w:widowControl w:val="0"/>
              <w:rPr>
                <w:sz w:val="20"/>
                <w:szCs w:val="20"/>
              </w:rPr>
            </w:pPr>
          </w:p>
          <w:p w14:paraId="3C4D4840" w14:textId="77777777" w:rsidR="005517AA" w:rsidRPr="00665FD6" w:rsidRDefault="005517AA" w:rsidP="00E71D1A">
            <w:pPr>
              <w:widowControl w:val="0"/>
              <w:rPr>
                <w:sz w:val="20"/>
                <w:szCs w:val="20"/>
              </w:rPr>
            </w:pPr>
          </w:p>
          <w:p w14:paraId="7BD99B2F" w14:textId="77777777" w:rsidR="005517AA" w:rsidRPr="00665FD6" w:rsidRDefault="005517AA" w:rsidP="00E71D1A">
            <w:pPr>
              <w:widowControl w:val="0"/>
              <w:rPr>
                <w:sz w:val="20"/>
                <w:szCs w:val="20"/>
              </w:rPr>
            </w:pPr>
          </w:p>
          <w:p w14:paraId="66235567" w14:textId="77777777" w:rsidR="005517AA" w:rsidRPr="00665FD6" w:rsidRDefault="005517AA" w:rsidP="00E71D1A">
            <w:pPr>
              <w:widowControl w:val="0"/>
              <w:rPr>
                <w:sz w:val="20"/>
                <w:szCs w:val="20"/>
              </w:rPr>
            </w:pPr>
          </w:p>
          <w:p w14:paraId="74905005" w14:textId="77777777" w:rsidR="005517AA" w:rsidRPr="00665FD6" w:rsidRDefault="005517AA" w:rsidP="00E71D1A">
            <w:pPr>
              <w:widowControl w:val="0"/>
              <w:rPr>
                <w:sz w:val="20"/>
                <w:szCs w:val="20"/>
              </w:rPr>
            </w:pPr>
          </w:p>
          <w:p w14:paraId="5F5AB677" w14:textId="77777777" w:rsidR="005517AA" w:rsidRPr="00665FD6" w:rsidRDefault="005517AA" w:rsidP="00E71D1A">
            <w:pPr>
              <w:widowControl w:val="0"/>
              <w:rPr>
                <w:sz w:val="20"/>
                <w:szCs w:val="20"/>
              </w:rPr>
            </w:pPr>
          </w:p>
          <w:p w14:paraId="3616EDBD" w14:textId="77777777" w:rsidR="005517AA" w:rsidRPr="00665FD6" w:rsidRDefault="005517AA" w:rsidP="00E71D1A">
            <w:pPr>
              <w:widowControl w:val="0"/>
              <w:rPr>
                <w:sz w:val="20"/>
                <w:szCs w:val="20"/>
              </w:rPr>
            </w:pPr>
          </w:p>
          <w:p w14:paraId="28AB44D4" w14:textId="77777777" w:rsidR="005517AA" w:rsidRPr="00665FD6" w:rsidRDefault="005517AA" w:rsidP="00E71D1A">
            <w:pPr>
              <w:widowControl w:val="0"/>
              <w:rPr>
                <w:sz w:val="20"/>
                <w:szCs w:val="20"/>
              </w:rPr>
            </w:pPr>
          </w:p>
          <w:p w14:paraId="4D7C3256" w14:textId="77777777" w:rsidR="005517AA" w:rsidRPr="00665FD6" w:rsidRDefault="005517AA" w:rsidP="00E71D1A">
            <w:pPr>
              <w:widowControl w:val="0"/>
              <w:rPr>
                <w:sz w:val="20"/>
                <w:szCs w:val="20"/>
              </w:rPr>
            </w:pPr>
          </w:p>
          <w:p w14:paraId="30A3E55C" w14:textId="77777777" w:rsidR="005517AA" w:rsidRPr="00665FD6" w:rsidRDefault="005517AA" w:rsidP="00E71D1A">
            <w:pPr>
              <w:widowControl w:val="0"/>
              <w:rPr>
                <w:sz w:val="20"/>
                <w:szCs w:val="20"/>
              </w:rPr>
            </w:pPr>
          </w:p>
          <w:p w14:paraId="1AA2C547" w14:textId="77777777" w:rsidR="005517AA" w:rsidRPr="00665FD6" w:rsidRDefault="005517AA" w:rsidP="00E71D1A">
            <w:pPr>
              <w:widowControl w:val="0"/>
              <w:rPr>
                <w:sz w:val="20"/>
                <w:szCs w:val="20"/>
              </w:rPr>
            </w:pPr>
          </w:p>
          <w:p w14:paraId="7176F9E0" w14:textId="77777777" w:rsidR="005517AA" w:rsidRPr="00665FD6" w:rsidRDefault="005517AA" w:rsidP="00E71D1A">
            <w:pPr>
              <w:widowControl w:val="0"/>
              <w:rPr>
                <w:sz w:val="20"/>
                <w:szCs w:val="20"/>
              </w:rPr>
            </w:pPr>
          </w:p>
          <w:p w14:paraId="7C5CF258" w14:textId="77777777" w:rsidR="005517AA" w:rsidRPr="00665FD6" w:rsidRDefault="005517AA" w:rsidP="00E71D1A">
            <w:pPr>
              <w:widowControl w:val="0"/>
              <w:rPr>
                <w:sz w:val="20"/>
                <w:szCs w:val="20"/>
              </w:rPr>
            </w:pPr>
          </w:p>
          <w:p w14:paraId="14CA106F" w14:textId="77777777" w:rsidR="005517AA" w:rsidRPr="00665FD6" w:rsidRDefault="005517AA" w:rsidP="00E71D1A">
            <w:pPr>
              <w:widowControl w:val="0"/>
              <w:rPr>
                <w:sz w:val="20"/>
                <w:szCs w:val="20"/>
              </w:rPr>
            </w:pPr>
          </w:p>
          <w:p w14:paraId="26E52C8C" w14:textId="77777777" w:rsidR="005517AA" w:rsidRDefault="005517AA" w:rsidP="00E71D1A">
            <w:pPr>
              <w:widowControl w:val="0"/>
              <w:rPr>
                <w:sz w:val="20"/>
                <w:szCs w:val="20"/>
              </w:rPr>
            </w:pPr>
          </w:p>
          <w:p w14:paraId="40EAAF81" w14:textId="77777777" w:rsidR="005517AA" w:rsidRDefault="005517AA" w:rsidP="00E71D1A">
            <w:pPr>
              <w:widowControl w:val="0"/>
              <w:rPr>
                <w:sz w:val="20"/>
                <w:szCs w:val="20"/>
              </w:rPr>
            </w:pPr>
          </w:p>
          <w:p w14:paraId="065BCDFF" w14:textId="77777777" w:rsidR="005517AA" w:rsidRDefault="005517AA" w:rsidP="00E71D1A">
            <w:pPr>
              <w:widowControl w:val="0"/>
              <w:rPr>
                <w:sz w:val="20"/>
                <w:szCs w:val="20"/>
              </w:rPr>
            </w:pPr>
          </w:p>
          <w:p w14:paraId="0AFA52DB" w14:textId="77777777" w:rsidR="005517AA" w:rsidRDefault="005517AA" w:rsidP="00E71D1A">
            <w:pPr>
              <w:widowControl w:val="0"/>
              <w:rPr>
                <w:sz w:val="20"/>
                <w:szCs w:val="20"/>
              </w:rPr>
            </w:pPr>
            <w:r>
              <w:rPr>
                <w:sz w:val="20"/>
                <w:szCs w:val="20"/>
              </w:rPr>
              <w:t>§: 9</w:t>
            </w:r>
          </w:p>
          <w:p w14:paraId="40495D45" w14:textId="77777777" w:rsidR="005517AA" w:rsidRDefault="005517AA" w:rsidP="00E71D1A">
            <w:pPr>
              <w:widowControl w:val="0"/>
              <w:rPr>
                <w:sz w:val="20"/>
                <w:szCs w:val="20"/>
              </w:rPr>
            </w:pPr>
            <w:r>
              <w:rPr>
                <w:sz w:val="20"/>
                <w:szCs w:val="20"/>
              </w:rPr>
              <w:t>O: 1</w:t>
            </w:r>
          </w:p>
          <w:p w14:paraId="598C055E" w14:textId="77777777" w:rsidR="005517AA" w:rsidRDefault="005517AA" w:rsidP="00E71D1A">
            <w:pPr>
              <w:widowControl w:val="0"/>
              <w:rPr>
                <w:sz w:val="20"/>
                <w:szCs w:val="20"/>
              </w:rPr>
            </w:pPr>
            <w:r>
              <w:rPr>
                <w:sz w:val="20"/>
                <w:szCs w:val="20"/>
              </w:rPr>
              <w:t>P: b)</w:t>
            </w:r>
          </w:p>
          <w:p w14:paraId="6BB6D72A" w14:textId="77777777" w:rsidR="005517AA" w:rsidRDefault="005517AA" w:rsidP="00E71D1A">
            <w:pPr>
              <w:widowControl w:val="0"/>
              <w:rPr>
                <w:sz w:val="20"/>
                <w:szCs w:val="20"/>
              </w:rPr>
            </w:pPr>
          </w:p>
          <w:p w14:paraId="6069554D" w14:textId="77777777" w:rsidR="005517AA" w:rsidRDefault="005517AA" w:rsidP="00E71D1A">
            <w:pPr>
              <w:widowControl w:val="0"/>
              <w:rPr>
                <w:sz w:val="20"/>
                <w:szCs w:val="20"/>
              </w:rPr>
            </w:pPr>
            <w:r>
              <w:rPr>
                <w:sz w:val="20"/>
                <w:szCs w:val="20"/>
              </w:rPr>
              <w:t>§: 9</w:t>
            </w:r>
          </w:p>
          <w:p w14:paraId="43FA4C4E" w14:textId="77777777" w:rsidR="005517AA" w:rsidRDefault="005517AA" w:rsidP="00E71D1A">
            <w:pPr>
              <w:widowControl w:val="0"/>
              <w:rPr>
                <w:sz w:val="20"/>
                <w:szCs w:val="20"/>
              </w:rPr>
            </w:pPr>
            <w:r>
              <w:rPr>
                <w:sz w:val="20"/>
                <w:szCs w:val="20"/>
              </w:rPr>
              <w:lastRenderedPageBreak/>
              <w:t>O: 4</w:t>
            </w:r>
          </w:p>
          <w:p w14:paraId="744E244D" w14:textId="77777777" w:rsidR="005517AA" w:rsidRPr="00665FD6" w:rsidRDefault="005517AA" w:rsidP="00E71D1A">
            <w:pPr>
              <w:widowControl w:val="0"/>
              <w:rPr>
                <w:sz w:val="20"/>
                <w:szCs w:val="20"/>
              </w:rPr>
            </w:pPr>
          </w:p>
          <w:p w14:paraId="74D38140" w14:textId="77777777" w:rsidR="005517AA" w:rsidRPr="00665FD6" w:rsidRDefault="005517AA" w:rsidP="00E71D1A">
            <w:pPr>
              <w:widowControl w:val="0"/>
              <w:rPr>
                <w:sz w:val="20"/>
                <w:szCs w:val="20"/>
              </w:rPr>
            </w:pPr>
          </w:p>
          <w:p w14:paraId="71126803" w14:textId="77777777" w:rsidR="005517AA" w:rsidRDefault="005517AA" w:rsidP="00E71D1A">
            <w:pPr>
              <w:widowControl w:val="0"/>
              <w:rPr>
                <w:sz w:val="20"/>
                <w:szCs w:val="20"/>
              </w:rPr>
            </w:pPr>
            <w:r>
              <w:rPr>
                <w:sz w:val="20"/>
                <w:szCs w:val="20"/>
              </w:rPr>
              <w:t>§: 15</w:t>
            </w:r>
          </w:p>
          <w:p w14:paraId="6A2D2D5A" w14:textId="77777777" w:rsidR="005517AA" w:rsidRPr="00665FD6" w:rsidRDefault="005517AA" w:rsidP="00E71D1A">
            <w:pPr>
              <w:widowControl w:val="0"/>
              <w:rPr>
                <w:sz w:val="20"/>
                <w:szCs w:val="20"/>
              </w:rPr>
            </w:pPr>
            <w:r>
              <w:rPr>
                <w:sz w:val="20"/>
                <w:szCs w:val="20"/>
              </w:rPr>
              <w:t>O: 1 až 12</w:t>
            </w:r>
          </w:p>
          <w:p w14:paraId="6231D60C" w14:textId="77777777" w:rsidR="005517AA" w:rsidRPr="00665FD6" w:rsidRDefault="005517AA" w:rsidP="00E71D1A">
            <w:pPr>
              <w:widowControl w:val="0"/>
              <w:rPr>
                <w:sz w:val="20"/>
                <w:szCs w:val="20"/>
              </w:rPr>
            </w:pPr>
          </w:p>
          <w:p w14:paraId="2CED69F8" w14:textId="77777777" w:rsidR="005517AA" w:rsidRPr="00665FD6" w:rsidRDefault="005517AA" w:rsidP="00E71D1A">
            <w:pPr>
              <w:widowControl w:val="0"/>
              <w:rPr>
                <w:sz w:val="20"/>
                <w:szCs w:val="20"/>
              </w:rPr>
            </w:pPr>
          </w:p>
          <w:p w14:paraId="2B07203E" w14:textId="77777777" w:rsidR="005517AA" w:rsidRPr="00665FD6" w:rsidRDefault="005517AA" w:rsidP="00E71D1A">
            <w:pPr>
              <w:widowControl w:val="0"/>
              <w:rPr>
                <w:sz w:val="20"/>
                <w:szCs w:val="20"/>
              </w:rPr>
            </w:pPr>
          </w:p>
          <w:p w14:paraId="4B6CB97F" w14:textId="77777777" w:rsidR="005517AA" w:rsidRPr="00665FD6" w:rsidRDefault="005517AA" w:rsidP="00E71D1A">
            <w:pPr>
              <w:widowControl w:val="0"/>
              <w:rPr>
                <w:sz w:val="20"/>
                <w:szCs w:val="20"/>
              </w:rPr>
            </w:pPr>
          </w:p>
          <w:p w14:paraId="25152836" w14:textId="77777777" w:rsidR="005517AA" w:rsidRPr="00665FD6" w:rsidRDefault="005517AA" w:rsidP="00E71D1A">
            <w:pPr>
              <w:widowControl w:val="0"/>
              <w:rPr>
                <w:sz w:val="20"/>
                <w:szCs w:val="20"/>
              </w:rPr>
            </w:pPr>
          </w:p>
          <w:p w14:paraId="37B468BF" w14:textId="77777777" w:rsidR="005517AA" w:rsidRPr="00665FD6" w:rsidRDefault="005517AA" w:rsidP="00E71D1A">
            <w:pPr>
              <w:widowControl w:val="0"/>
              <w:rPr>
                <w:sz w:val="20"/>
                <w:szCs w:val="20"/>
              </w:rPr>
            </w:pPr>
          </w:p>
          <w:p w14:paraId="1F234C05" w14:textId="77777777" w:rsidR="005517AA" w:rsidRPr="00665FD6" w:rsidRDefault="005517AA" w:rsidP="00E71D1A">
            <w:pPr>
              <w:widowControl w:val="0"/>
              <w:rPr>
                <w:sz w:val="20"/>
                <w:szCs w:val="20"/>
              </w:rPr>
            </w:pPr>
          </w:p>
          <w:p w14:paraId="28280D1F" w14:textId="77777777" w:rsidR="005517AA" w:rsidRPr="00665FD6" w:rsidRDefault="005517AA" w:rsidP="00E71D1A">
            <w:pPr>
              <w:widowControl w:val="0"/>
              <w:rPr>
                <w:sz w:val="20"/>
                <w:szCs w:val="20"/>
              </w:rPr>
            </w:pPr>
          </w:p>
          <w:p w14:paraId="238C25AC" w14:textId="77777777" w:rsidR="005517AA" w:rsidRPr="00665FD6" w:rsidRDefault="005517AA" w:rsidP="00E71D1A">
            <w:pPr>
              <w:widowControl w:val="0"/>
              <w:rPr>
                <w:sz w:val="20"/>
                <w:szCs w:val="20"/>
              </w:rPr>
            </w:pPr>
          </w:p>
          <w:p w14:paraId="528DEEEE" w14:textId="77777777" w:rsidR="005517AA" w:rsidRPr="00665FD6" w:rsidRDefault="005517AA" w:rsidP="00E71D1A">
            <w:pPr>
              <w:widowControl w:val="0"/>
              <w:rPr>
                <w:sz w:val="20"/>
                <w:szCs w:val="20"/>
              </w:rPr>
            </w:pPr>
          </w:p>
          <w:p w14:paraId="2A140A30" w14:textId="77777777" w:rsidR="005517AA" w:rsidRDefault="005517AA" w:rsidP="00E71D1A">
            <w:pPr>
              <w:widowControl w:val="0"/>
              <w:rPr>
                <w:sz w:val="20"/>
                <w:szCs w:val="20"/>
              </w:rPr>
            </w:pPr>
          </w:p>
          <w:p w14:paraId="5DD7923A" w14:textId="77777777" w:rsidR="005517AA" w:rsidRDefault="005517AA" w:rsidP="00E71D1A">
            <w:pPr>
              <w:rPr>
                <w:sz w:val="20"/>
                <w:szCs w:val="20"/>
              </w:rPr>
            </w:pPr>
          </w:p>
          <w:p w14:paraId="32119D27" w14:textId="77777777" w:rsidR="005517AA" w:rsidRDefault="005517AA" w:rsidP="00E71D1A">
            <w:pPr>
              <w:rPr>
                <w:sz w:val="20"/>
                <w:szCs w:val="20"/>
              </w:rPr>
            </w:pPr>
          </w:p>
          <w:p w14:paraId="68C6B217" w14:textId="77777777" w:rsidR="005517AA" w:rsidRDefault="005517AA" w:rsidP="00E71D1A">
            <w:pPr>
              <w:rPr>
                <w:sz w:val="20"/>
                <w:szCs w:val="20"/>
              </w:rPr>
            </w:pPr>
          </w:p>
          <w:p w14:paraId="29AAFCCA" w14:textId="77777777" w:rsidR="005517AA" w:rsidRDefault="005517AA" w:rsidP="00E71D1A">
            <w:pPr>
              <w:rPr>
                <w:sz w:val="20"/>
                <w:szCs w:val="20"/>
              </w:rPr>
            </w:pPr>
          </w:p>
          <w:p w14:paraId="1FB0A275" w14:textId="77777777" w:rsidR="005517AA" w:rsidRDefault="005517AA" w:rsidP="00E71D1A">
            <w:pPr>
              <w:rPr>
                <w:sz w:val="20"/>
                <w:szCs w:val="20"/>
              </w:rPr>
            </w:pPr>
          </w:p>
          <w:p w14:paraId="56552A82" w14:textId="77777777" w:rsidR="005517AA" w:rsidRDefault="005517AA" w:rsidP="00E71D1A">
            <w:pPr>
              <w:rPr>
                <w:sz w:val="20"/>
                <w:szCs w:val="20"/>
              </w:rPr>
            </w:pPr>
          </w:p>
          <w:p w14:paraId="1C4CAC6C" w14:textId="77777777" w:rsidR="005517AA" w:rsidRDefault="005517AA" w:rsidP="00E71D1A">
            <w:pPr>
              <w:rPr>
                <w:sz w:val="20"/>
                <w:szCs w:val="20"/>
              </w:rPr>
            </w:pPr>
          </w:p>
          <w:p w14:paraId="447F73FD" w14:textId="77777777" w:rsidR="005517AA" w:rsidRDefault="005517AA" w:rsidP="00E71D1A">
            <w:pPr>
              <w:rPr>
                <w:sz w:val="20"/>
                <w:szCs w:val="20"/>
              </w:rPr>
            </w:pPr>
          </w:p>
          <w:p w14:paraId="6891990F" w14:textId="77777777" w:rsidR="005517AA" w:rsidRDefault="005517AA" w:rsidP="00E71D1A">
            <w:pPr>
              <w:rPr>
                <w:sz w:val="20"/>
                <w:szCs w:val="20"/>
              </w:rPr>
            </w:pPr>
          </w:p>
          <w:p w14:paraId="34A9C0B9" w14:textId="77777777" w:rsidR="005517AA" w:rsidRDefault="005517AA" w:rsidP="00E71D1A">
            <w:pPr>
              <w:rPr>
                <w:sz w:val="20"/>
                <w:szCs w:val="20"/>
              </w:rPr>
            </w:pPr>
          </w:p>
          <w:p w14:paraId="6F533EBD" w14:textId="77777777" w:rsidR="005517AA" w:rsidRDefault="005517AA" w:rsidP="00E71D1A">
            <w:pPr>
              <w:rPr>
                <w:sz w:val="20"/>
                <w:szCs w:val="20"/>
              </w:rPr>
            </w:pPr>
          </w:p>
          <w:p w14:paraId="679AC814" w14:textId="77777777" w:rsidR="005517AA" w:rsidRDefault="005517AA" w:rsidP="00E71D1A">
            <w:pPr>
              <w:rPr>
                <w:sz w:val="20"/>
                <w:szCs w:val="20"/>
              </w:rPr>
            </w:pPr>
          </w:p>
          <w:p w14:paraId="37FA8500" w14:textId="77777777" w:rsidR="005517AA" w:rsidRDefault="005517AA" w:rsidP="00E71D1A">
            <w:pPr>
              <w:rPr>
                <w:sz w:val="20"/>
                <w:szCs w:val="20"/>
              </w:rPr>
            </w:pPr>
          </w:p>
          <w:p w14:paraId="20CD33C2" w14:textId="77777777" w:rsidR="005517AA" w:rsidRDefault="005517AA" w:rsidP="00E71D1A">
            <w:pPr>
              <w:rPr>
                <w:sz w:val="20"/>
                <w:szCs w:val="20"/>
              </w:rPr>
            </w:pPr>
          </w:p>
          <w:p w14:paraId="7B475C62" w14:textId="77777777" w:rsidR="005517AA" w:rsidRDefault="005517AA" w:rsidP="00E71D1A">
            <w:pPr>
              <w:rPr>
                <w:sz w:val="20"/>
                <w:szCs w:val="20"/>
              </w:rPr>
            </w:pPr>
          </w:p>
          <w:p w14:paraId="7BB023AB" w14:textId="77777777" w:rsidR="005517AA" w:rsidRDefault="005517AA" w:rsidP="00E71D1A">
            <w:pPr>
              <w:rPr>
                <w:sz w:val="20"/>
                <w:szCs w:val="20"/>
              </w:rPr>
            </w:pPr>
          </w:p>
          <w:p w14:paraId="2F5551EE" w14:textId="77777777" w:rsidR="005517AA" w:rsidRDefault="005517AA" w:rsidP="00E71D1A">
            <w:pPr>
              <w:rPr>
                <w:sz w:val="20"/>
                <w:szCs w:val="20"/>
              </w:rPr>
            </w:pPr>
          </w:p>
          <w:p w14:paraId="7734E635" w14:textId="77777777" w:rsidR="005517AA" w:rsidRDefault="005517AA" w:rsidP="00E71D1A">
            <w:pPr>
              <w:rPr>
                <w:sz w:val="20"/>
                <w:szCs w:val="20"/>
              </w:rPr>
            </w:pPr>
          </w:p>
          <w:p w14:paraId="43707BC9" w14:textId="77777777" w:rsidR="005517AA" w:rsidRDefault="005517AA" w:rsidP="00E71D1A">
            <w:pPr>
              <w:rPr>
                <w:sz w:val="20"/>
                <w:szCs w:val="20"/>
              </w:rPr>
            </w:pPr>
          </w:p>
          <w:p w14:paraId="4D49A3A9" w14:textId="77777777" w:rsidR="005517AA" w:rsidRDefault="005517AA" w:rsidP="00E71D1A">
            <w:pPr>
              <w:rPr>
                <w:sz w:val="20"/>
                <w:szCs w:val="20"/>
              </w:rPr>
            </w:pPr>
          </w:p>
          <w:p w14:paraId="1D187BD7" w14:textId="77777777" w:rsidR="005517AA" w:rsidRDefault="005517AA" w:rsidP="00E71D1A">
            <w:pPr>
              <w:rPr>
                <w:sz w:val="20"/>
                <w:szCs w:val="20"/>
              </w:rPr>
            </w:pPr>
          </w:p>
          <w:p w14:paraId="4F539ABB" w14:textId="77777777" w:rsidR="005517AA" w:rsidRDefault="005517AA" w:rsidP="00E71D1A">
            <w:pPr>
              <w:rPr>
                <w:sz w:val="20"/>
                <w:szCs w:val="20"/>
              </w:rPr>
            </w:pPr>
          </w:p>
          <w:p w14:paraId="5563D78B" w14:textId="77777777" w:rsidR="005517AA" w:rsidRDefault="005517AA" w:rsidP="00E71D1A">
            <w:pPr>
              <w:rPr>
                <w:sz w:val="20"/>
                <w:szCs w:val="20"/>
              </w:rPr>
            </w:pPr>
          </w:p>
          <w:p w14:paraId="7250C0A4" w14:textId="77777777" w:rsidR="005517AA" w:rsidRDefault="005517AA" w:rsidP="00E71D1A">
            <w:pPr>
              <w:rPr>
                <w:sz w:val="20"/>
                <w:szCs w:val="20"/>
              </w:rPr>
            </w:pPr>
          </w:p>
          <w:p w14:paraId="1EFB48EB" w14:textId="77777777" w:rsidR="005517AA" w:rsidRDefault="005517AA" w:rsidP="00E71D1A">
            <w:pPr>
              <w:rPr>
                <w:sz w:val="20"/>
                <w:szCs w:val="20"/>
              </w:rPr>
            </w:pPr>
          </w:p>
          <w:p w14:paraId="2929243B" w14:textId="77777777" w:rsidR="005517AA" w:rsidRDefault="005517AA" w:rsidP="00E71D1A">
            <w:pPr>
              <w:rPr>
                <w:sz w:val="20"/>
                <w:szCs w:val="20"/>
              </w:rPr>
            </w:pPr>
          </w:p>
          <w:p w14:paraId="2A5FC280" w14:textId="77777777" w:rsidR="005517AA" w:rsidRDefault="005517AA" w:rsidP="00E71D1A">
            <w:pPr>
              <w:rPr>
                <w:sz w:val="20"/>
                <w:szCs w:val="20"/>
              </w:rPr>
            </w:pPr>
          </w:p>
          <w:p w14:paraId="36B584E3" w14:textId="77777777" w:rsidR="005517AA" w:rsidRDefault="005517AA" w:rsidP="00E71D1A">
            <w:pPr>
              <w:rPr>
                <w:sz w:val="20"/>
                <w:szCs w:val="20"/>
              </w:rPr>
            </w:pPr>
          </w:p>
          <w:p w14:paraId="6CB7D0E1" w14:textId="77777777" w:rsidR="005517AA" w:rsidRDefault="005517AA" w:rsidP="00E71D1A">
            <w:pPr>
              <w:rPr>
                <w:sz w:val="20"/>
                <w:szCs w:val="20"/>
              </w:rPr>
            </w:pPr>
          </w:p>
          <w:p w14:paraId="62D52E77" w14:textId="77777777" w:rsidR="005517AA" w:rsidRDefault="005517AA" w:rsidP="00E71D1A">
            <w:pPr>
              <w:rPr>
                <w:sz w:val="20"/>
                <w:szCs w:val="20"/>
              </w:rPr>
            </w:pPr>
          </w:p>
          <w:p w14:paraId="27646645" w14:textId="77777777" w:rsidR="005517AA" w:rsidRDefault="005517AA" w:rsidP="00E71D1A">
            <w:pPr>
              <w:rPr>
                <w:sz w:val="20"/>
                <w:szCs w:val="20"/>
              </w:rPr>
            </w:pPr>
          </w:p>
          <w:p w14:paraId="51B43324" w14:textId="77777777" w:rsidR="005517AA" w:rsidRDefault="005517AA" w:rsidP="00E71D1A">
            <w:pPr>
              <w:rPr>
                <w:sz w:val="20"/>
                <w:szCs w:val="20"/>
              </w:rPr>
            </w:pPr>
          </w:p>
          <w:p w14:paraId="091AD043" w14:textId="77777777" w:rsidR="005517AA" w:rsidRDefault="005517AA" w:rsidP="00E71D1A">
            <w:pPr>
              <w:rPr>
                <w:sz w:val="20"/>
                <w:szCs w:val="20"/>
              </w:rPr>
            </w:pPr>
          </w:p>
          <w:p w14:paraId="64B44832" w14:textId="77777777" w:rsidR="005517AA" w:rsidRDefault="005517AA" w:rsidP="00E71D1A">
            <w:pPr>
              <w:rPr>
                <w:sz w:val="20"/>
                <w:szCs w:val="20"/>
              </w:rPr>
            </w:pPr>
          </w:p>
          <w:p w14:paraId="7342864B" w14:textId="77777777" w:rsidR="005517AA" w:rsidRDefault="005517AA" w:rsidP="00E71D1A">
            <w:pPr>
              <w:rPr>
                <w:sz w:val="20"/>
                <w:szCs w:val="20"/>
              </w:rPr>
            </w:pPr>
          </w:p>
          <w:p w14:paraId="5A26ED2C" w14:textId="77777777" w:rsidR="005517AA" w:rsidRDefault="005517AA" w:rsidP="00E71D1A">
            <w:pPr>
              <w:rPr>
                <w:sz w:val="20"/>
                <w:szCs w:val="20"/>
              </w:rPr>
            </w:pPr>
          </w:p>
          <w:p w14:paraId="226589A0" w14:textId="77777777" w:rsidR="005517AA" w:rsidRDefault="005517AA" w:rsidP="00E71D1A">
            <w:pPr>
              <w:rPr>
                <w:sz w:val="20"/>
                <w:szCs w:val="20"/>
              </w:rPr>
            </w:pPr>
          </w:p>
          <w:p w14:paraId="2C5D9465" w14:textId="77777777" w:rsidR="005517AA" w:rsidRDefault="005517AA" w:rsidP="00E71D1A">
            <w:pPr>
              <w:rPr>
                <w:sz w:val="20"/>
                <w:szCs w:val="20"/>
              </w:rPr>
            </w:pPr>
          </w:p>
          <w:p w14:paraId="1D12B54B" w14:textId="77777777" w:rsidR="005517AA" w:rsidRDefault="005517AA" w:rsidP="00E71D1A">
            <w:pPr>
              <w:rPr>
                <w:sz w:val="20"/>
                <w:szCs w:val="20"/>
              </w:rPr>
            </w:pPr>
          </w:p>
          <w:p w14:paraId="71C1C679" w14:textId="77777777" w:rsidR="005517AA" w:rsidRDefault="005517AA" w:rsidP="00E71D1A">
            <w:pPr>
              <w:rPr>
                <w:sz w:val="20"/>
                <w:szCs w:val="20"/>
              </w:rPr>
            </w:pPr>
          </w:p>
          <w:p w14:paraId="31E8140F" w14:textId="77777777" w:rsidR="005517AA" w:rsidRDefault="005517AA" w:rsidP="00E71D1A">
            <w:pPr>
              <w:rPr>
                <w:sz w:val="20"/>
                <w:szCs w:val="20"/>
              </w:rPr>
            </w:pPr>
          </w:p>
          <w:p w14:paraId="2F563FEB" w14:textId="77777777" w:rsidR="005517AA" w:rsidRDefault="005517AA" w:rsidP="00E71D1A">
            <w:pPr>
              <w:rPr>
                <w:sz w:val="20"/>
                <w:szCs w:val="20"/>
              </w:rPr>
            </w:pPr>
          </w:p>
          <w:p w14:paraId="1ADEE441" w14:textId="77777777" w:rsidR="005517AA" w:rsidRDefault="005517AA" w:rsidP="00E71D1A">
            <w:pPr>
              <w:rPr>
                <w:sz w:val="20"/>
                <w:szCs w:val="20"/>
              </w:rPr>
            </w:pPr>
          </w:p>
          <w:p w14:paraId="73E748D5" w14:textId="77777777" w:rsidR="005517AA" w:rsidRDefault="005517AA" w:rsidP="00E71D1A">
            <w:pPr>
              <w:rPr>
                <w:sz w:val="20"/>
                <w:szCs w:val="20"/>
              </w:rPr>
            </w:pPr>
          </w:p>
          <w:p w14:paraId="0AE20E91" w14:textId="77777777" w:rsidR="005517AA" w:rsidRDefault="005517AA" w:rsidP="00E71D1A">
            <w:pPr>
              <w:rPr>
                <w:sz w:val="20"/>
                <w:szCs w:val="20"/>
              </w:rPr>
            </w:pPr>
          </w:p>
          <w:p w14:paraId="1D557578" w14:textId="77777777" w:rsidR="005517AA" w:rsidRDefault="005517AA" w:rsidP="00E71D1A">
            <w:pPr>
              <w:rPr>
                <w:sz w:val="20"/>
                <w:szCs w:val="20"/>
              </w:rPr>
            </w:pPr>
          </w:p>
          <w:p w14:paraId="7288372F" w14:textId="77777777" w:rsidR="005517AA" w:rsidRDefault="005517AA" w:rsidP="00E71D1A">
            <w:pPr>
              <w:rPr>
                <w:sz w:val="20"/>
                <w:szCs w:val="20"/>
              </w:rPr>
            </w:pPr>
          </w:p>
          <w:p w14:paraId="6EBA07EC" w14:textId="77777777" w:rsidR="005517AA" w:rsidRDefault="005517AA" w:rsidP="00E71D1A">
            <w:pPr>
              <w:rPr>
                <w:sz w:val="20"/>
                <w:szCs w:val="20"/>
              </w:rPr>
            </w:pPr>
          </w:p>
          <w:p w14:paraId="71CEE0B1" w14:textId="77777777" w:rsidR="005517AA" w:rsidRDefault="005517AA" w:rsidP="00E71D1A">
            <w:pPr>
              <w:rPr>
                <w:sz w:val="20"/>
                <w:szCs w:val="20"/>
              </w:rPr>
            </w:pPr>
          </w:p>
          <w:p w14:paraId="288EDF29" w14:textId="77777777" w:rsidR="005517AA" w:rsidRDefault="005517AA" w:rsidP="00E71D1A">
            <w:pPr>
              <w:rPr>
                <w:sz w:val="20"/>
                <w:szCs w:val="20"/>
              </w:rPr>
            </w:pPr>
          </w:p>
          <w:p w14:paraId="0C14014A" w14:textId="77777777" w:rsidR="005517AA" w:rsidRDefault="005517AA" w:rsidP="00E71D1A">
            <w:pPr>
              <w:rPr>
                <w:sz w:val="20"/>
                <w:szCs w:val="20"/>
              </w:rPr>
            </w:pPr>
          </w:p>
          <w:p w14:paraId="76821BBE" w14:textId="77777777" w:rsidR="005517AA" w:rsidRDefault="005517AA" w:rsidP="00E71D1A">
            <w:pPr>
              <w:rPr>
                <w:sz w:val="20"/>
                <w:szCs w:val="20"/>
              </w:rPr>
            </w:pPr>
          </w:p>
          <w:p w14:paraId="786F3A23" w14:textId="77777777" w:rsidR="005517AA" w:rsidRDefault="005517AA" w:rsidP="00E71D1A">
            <w:pPr>
              <w:rPr>
                <w:sz w:val="20"/>
                <w:szCs w:val="20"/>
              </w:rPr>
            </w:pPr>
          </w:p>
          <w:p w14:paraId="5E164321" w14:textId="77777777" w:rsidR="005517AA" w:rsidRDefault="005517AA" w:rsidP="00E71D1A">
            <w:pPr>
              <w:rPr>
                <w:sz w:val="20"/>
                <w:szCs w:val="20"/>
              </w:rPr>
            </w:pPr>
          </w:p>
          <w:p w14:paraId="171A30EB" w14:textId="77777777" w:rsidR="005517AA" w:rsidRDefault="005517AA" w:rsidP="00E71D1A">
            <w:pPr>
              <w:rPr>
                <w:sz w:val="20"/>
                <w:szCs w:val="20"/>
              </w:rPr>
            </w:pPr>
          </w:p>
          <w:p w14:paraId="62D3585F" w14:textId="77777777" w:rsidR="005517AA" w:rsidRDefault="005517AA" w:rsidP="00E71D1A">
            <w:pPr>
              <w:rPr>
                <w:sz w:val="20"/>
                <w:szCs w:val="20"/>
              </w:rPr>
            </w:pPr>
          </w:p>
          <w:p w14:paraId="60F22CC5" w14:textId="77777777" w:rsidR="005517AA" w:rsidRDefault="005517AA" w:rsidP="00E71D1A">
            <w:pPr>
              <w:rPr>
                <w:sz w:val="20"/>
                <w:szCs w:val="20"/>
              </w:rPr>
            </w:pPr>
          </w:p>
          <w:p w14:paraId="45AC6FDC" w14:textId="77777777" w:rsidR="005517AA" w:rsidRDefault="005517AA" w:rsidP="00E71D1A">
            <w:pPr>
              <w:rPr>
                <w:sz w:val="20"/>
                <w:szCs w:val="20"/>
              </w:rPr>
            </w:pPr>
          </w:p>
          <w:p w14:paraId="034C3327" w14:textId="77777777" w:rsidR="005517AA" w:rsidRDefault="005517AA" w:rsidP="00E71D1A">
            <w:pPr>
              <w:rPr>
                <w:sz w:val="20"/>
                <w:szCs w:val="20"/>
              </w:rPr>
            </w:pPr>
          </w:p>
          <w:p w14:paraId="1D5305AF" w14:textId="77777777" w:rsidR="005517AA" w:rsidRDefault="005517AA" w:rsidP="00E71D1A">
            <w:pPr>
              <w:rPr>
                <w:sz w:val="20"/>
                <w:szCs w:val="20"/>
              </w:rPr>
            </w:pPr>
          </w:p>
          <w:p w14:paraId="150DCBFE" w14:textId="77777777" w:rsidR="005517AA" w:rsidRDefault="005517AA" w:rsidP="00E71D1A">
            <w:pPr>
              <w:rPr>
                <w:sz w:val="20"/>
                <w:szCs w:val="20"/>
              </w:rPr>
            </w:pPr>
          </w:p>
          <w:p w14:paraId="4D578958" w14:textId="77777777" w:rsidR="005517AA" w:rsidRDefault="005517AA" w:rsidP="00E71D1A">
            <w:pPr>
              <w:rPr>
                <w:sz w:val="20"/>
                <w:szCs w:val="20"/>
              </w:rPr>
            </w:pPr>
          </w:p>
          <w:p w14:paraId="323CC60B" w14:textId="77777777" w:rsidR="005517AA" w:rsidRDefault="005517AA" w:rsidP="00E71D1A">
            <w:pPr>
              <w:rPr>
                <w:sz w:val="20"/>
                <w:szCs w:val="20"/>
              </w:rPr>
            </w:pPr>
          </w:p>
          <w:p w14:paraId="60865C00" w14:textId="77777777" w:rsidR="005517AA" w:rsidRDefault="005517AA" w:rsidP="00E71D1A">
            <w:pPr>
              <w:rPr>
                <w:sz w:val="20"/>
                <w:szCs w:val="20"/>
              </w:rPr>
            </w:pPr>
          </w:p>
          <w:p w14:paraId="1D845B32" w14:textId="77777777" w:rsidR="005517AA" w:rsidRDefault="005517AA" w:rsidP="00E71D1A">
            <w:pPr>
              <w:rPr>
                <w:sz w:val="20"/>
                <w:szCs w:val="20"/>
              </w:rPr>
            </w:pPr>
          </w:p>
          <w:p w14:paraId="79AB55EB" w14:textId="77777777" w:rsidR="005517AA" w:rsidRDefault="005517AA" w:rsidP="00E71D1A">
            <w:pPr>
              <w:rPr>
                <w:sz w:val="20"/>
                <w:szCs w:val="20"/>
              </w:rPr>
            </w:pPr>
          </w:p>
          <w:p w14:paraId="3D0C0086" w14:textId="77777777" w:rsidR="005517AA" w:rsidRDefault="005517AA" w:rsidP="00E71D1A">
            <w:pPr>
              <w:rPr>
                <w:sz w:val="20"/>
                <w:szCs w:val="20"/>
              </w:rPr>
            </w:pPr>
          </w:p>
          <w:p w14:paraId="107CDABE" w14:textId="77777777" w:rsidR="005517AA" w:rsidRDefault="005517AA" w:rsidP="00E71D1A">
            <w:pPr>
              <w:rPr>
                <w:sz w:val="20"/>
                <w:szCs w:val="20"/>
              </w:rPr>
            </w:pPr>
          </w:p>
          <w:p w14:paraId="20E05822" w14:textId="77777777" w:rsidR="005517AA" w:rsidRDefault="005517AA" w:rsidP="00E71D1A">
            <w:pPr>
              <w:rPr>
                <w:sz w:val="20"/>
                <w:szCs w:val="20"/>
              </w:rPr>
            </w:pPr>
          </w:p>
          <w:p w14:paraId="59A1D12A" w14:textId="77777777" w:rsidR="005517AA" w:rsidRDefault="005517AA" w:rsidP="00E71D1A">
            <w:pPr>
              <w:rPr>
                <w:sz w:val="20"/>
                <w:szCs w:val="20"/>
              </w:rPr>
            </w:pPr>
          </w:p>
          <w:p w14:paraId="2FE216AB" w14:textId="77777777" w:rsidR="005517AA" w:rsidRDefault="005517AA" w:rsidP="00E71D1A">
            <w:pPr>
              <w:rPr>
                <w:sz w:val="20"/>
                <w:szCs w:val="20"/>
              </w:rPr>
            </w:pPr>
          </w:p>
          <w:p w14:paraId="0F8C72DE" w14:textId="77777777" w:rsidR="005517AA" w:rsidRDefault="005517AA" w:rsidP="00E71D1A">
            <w:pPr>
              <w:rPr>
                <w:sz w:val="20"/>
                <w:szCs w:val="20"/>
              </w:rPr>
            </w:pPr>
          </w:p>
          <w:p w14:paraId="1A1F72D6" w14:textId="77777777" w:rsidR="005517AA" w:rsidRDefault="005517AA" w:rsidP="00E71D1A">
            <w:pPr>
              <w:rPr>
                <w:sz w:val="20"/>
                <w:szCs w:val="20"/>
              </w:rPr>
            </w:pPr>
          </w:p>
          <w:p w14:paraId="43853A75" w14:textId="77777777" w:rsidR="005517AA" w:rsidRDefault="005517AA" w:rsidP="00E71D1A">
            <w:pPr>
              <w:rPr>
                <w:sz w:val="20"/>
                <w:szCs w:val="20"/>
              </w:rPr>
            </w:pPr>
          </w:p>
          <w:p w14:paraId="6920759D" w14:textId="77777777" w:rsidR="005517AA" w:rsidRDefault="005517AA" w:rsidP="00E71D1A">
            <w:pPr>
              <w:rPr>
                <w:sz w:val="20"/>
                <w:szCs w:val="20"/>
              </w:rPr>
            </w:pPr>
          </w:p>
          <w:p w14:paraId="1D4D0372" w14:textId="77777777" w:rsidR="005517AA" w:rsidRDefault="005517AA" w:rsidP="00E71D1A">
            <w:pPr>
              <w:rPr>
                <w:sz w:val="20"/>
                <w:szCs w:val="20"/>
              </w:rPr>
            </w:pPr>
          </w:p>
          <w:p w14:paraId="2E89E61C" w14:textId="77777777" w:rsidR="005517AA" w:rsidRDefault="005517AA" w:rsidP="00E71D1A">
            <w:pPr>
              <w:rPr>
                <w:sz w:val="20"/>
                <w:szCs w:val="20"/>
              </w:rPr>
            </w:pPr>
          </w:p>
          <w:p w14:paraId="7B4D94C3" w14:textId="77777777" w:rsidR="005517AA" w:rsidRDefault="005517AA" w:rsidP="00E71D1A">
            <w:pPr>
              <w:rPr>
                <w:sz w:val="20"/>
                <w:szCs w:val="20"/>
              </w:rPr>
            </w:pPr>
          </w:p>
          <w:p w14:paraId="6A50FFD0" w14:textId="77777777" w:rsidR="005517AA" w:rsidRDefault="005517AA" w:rsidP="00E71D1A">
            <w:pPr>
              <w:rPr>
                <w:sz w:val="20"/>
                <w:szCs w:val="20"/>
              </w:rPr>
            </w:pPr>
          </w:p>
          <w:p w14:paraId="4072BBE2" w14:textId="77777777" w:rsidR="005517AA" w:rsidRDefault="005517AA" w:rsidP="00E71D1A">
            <w:pPr>
              <w:rPr>
                <w:sz w:val="20"/>
                <w:szCs w:val="20"/>
              </w:rPr>
            </w:pPr>
          </w:p>
          <w:p w14:paraId="0C9EA778" w14:textId="77777777" w:rsidR="005517AA" w:rsidRDefault="005517AA" w:rsidP="00E71D1A">
            <w:pPr>
              <w:rPr>
                <w:sz w:val="20"/>
                <w:szCs w:val="20"/>
              </w:rPr>
            </w:pPr>
          </w:p>
          <w:p w14:paraId="3D8B5C51" w14:textId="77777777" w:rsidR="005517AA" w:rsidRDefault="005517AA" w:rsidP="00E71D1A">
            <w:pPr>
              <w:rPr>
                <w:sz w:val="20"/>
                <w:szCs w:val="20"/>
              </w:rPr>
            </w:pPr>
          </w:p>
          <w:p w14:paraId="26617255" w14:textId="77777777" w:rsidR="005517AA" w:rsidRDefault="005517AA" w:rsidP="00E71D1A">
            <w:pPr>
              <w:rPr>
                <w:sz w:val="20"/>
                <w:szCs w:val="20"/>
              </w:rPr>
            </w:pPr>
          </w:p>
          <w:p w14:paraId="036BF7BB" w14:textId="77777777" w:rsidR="005517AA" w:rsidRDefault="005517AA" w:rsidP="00E71D1A">
            <w:pPr>
              <w:rPr>
                <w:sz w:val="20"/>
                <w:szCs w:val="20"/>
              </w:rPr>
            </w:pPr>
          </w:p>
          <w:p w14:paraId="600B7408" w14:textId="77777777" w:rsidR="005517AA" w:rsidRDefault="005517AA" w:rsidP="00E71D1A">
            <w:pPr>
              <w:rPr>
                <w:sz w:val="20"/>
                <w:szCs w:val="20"/>
              </w:rPr>
            </w:pPr>
          </w:p>
          <w:p w14:paraId="326F5277" w14:textId="77777777" w:rsidR="005517AA" w:rsidRDefault="005517AA" w:rsidP="00E71D1A">
            <w:pPr>
              <w:rPr>
                <w:sz w:val="20"/>
                <w:szCs w:val="20"/>
              </w:rPr>
            </w:pPr>
          </w:p>
          <w:p w14:paraId="73BB66DC" w14:textId="77777777" w:rsidR="005517AA" w:rsidRDefault="005517AA" w:rsidP="00E71D1A">
            <w:pPr>
              <w:rPr>
                <w:sz w:val="20"/>
                <w:szCs w:val="20"/>
              </w:rPr>
            </w:pPr>
          </w:p>
          <w:p w14:paraId="7765F8A2" w14:textId="77777777" w:rsidR="005517AA" w:rsidRDefault="005517AA" w:rsidP="00E71D1A">
            <w:pPr>
              <w:rPr>
                <w:sz w:val="20"/>
                <w:szCs w:val="20"/>
              </w:rPr>
            </w:pPr>
          </w:p>
          <w:p w14:paraId="1E0062A7" w14:textId="77777777" w:rsidR="005517AA" w:rsidRDefault="005517AA" w:rsidP="00E71D1A">
            <w:pPr>
              <w:rPr>
                <w:sz w:val="20"/>
                <w:szCs w:val="20"/>
              </w:rPr>
            </w:pPr>
          </w:p>
          <w:p w14:paraId="0FD567A1" w14:textId="77777777" w:rsidR="005517AA" w:rsidRDefault="005517AA" w:rsidP="00E71D1A">
            <w:pPr>
              <w:rPr>
                <w:sz w:val="20"/>
                <w:szCs w:val="20"/>
              </w:rPr>
            </w:pPr>
          </w:p>
          <w:p w14:paraId="08F53F7E" w14:textId="77777777" w:rsidR="005517AA" w:rsidRDefault="005517AA" w:rsidP="00E71D1A">
            <w:pPr>
              <w:rPr>
                <w:sz w:val="20"/>
                <w:szCs w:val="20"/>
              </w:rPr>
            </w:pPr>
          </w:p>
          <w:p w14:paraId="43917A7F" w14:textId="77777777" w:rsidR="005517AA" w:rsidRDefault="005517AA" w:rsidP="00E71D1A">
            <w:pPr>
              <w:rPr>
                <w:sz w:val="20"/>
                <w:szCs w:val="20"/>
              </w:rPr>
            </w:pPr>
          </w:p>
          <w:p w14:paraId="3F153D0B" w14:textId="77777777" w:rsidR="005517AA" w:rsidRDefault="005517AA" w:rsidP="00E71D1A">
            <w:pPr>
              <w:rPr>
                <w:sz w:val="20"/>
                <w:szCs w:val="20"/>
              </w:rPr>
            </w:pPr>
          </w:p>
          <w:p w14:paraId="2CD39FD8" w14:textId="77777777" w:rsidR="005517AA" w:rsidRDefault="005517AA" w:rsidP="00E71D1A">
            <w:pPr>
              <w:rPr>
                <w:sz w:val="20"/>
                <w:szCs w:val="20"/>
              </w:rPr>
            </w:pPr>
          </w:p>
          <w:p w14:paraId="4DA7FAEF" w14:textId="77777777" w:rsidR="005517AA" w:rsidRDefault="005517AA" w:rsidP="00E71D1A">
            <w:pPr>
              <w:rPr>
                <w:sz w:val="20"/>
                <w:szCs w:val="20"/>
              </w:rPr>
            </w:pPr>
          </w:p>
          <w:p w14:paraId="40527805" w14:textId="77777777" w:rsidR="005517AA" w:rsidRDefault="005517AA" w:rsidP="00E71D1A">
            <w:pPr>
              <w:rPr>
                <w:sz w:val="20"/>
                <w:szCs w:val="20"/>
              </w:rPr>
            </w:pPr>
          </w:p>
          <w:p w14:paraId="36D31F73" w14:textId="77777777" w:rsidR="005517AA" w:rsidRDefault="005517AA" w:rsidP="00E71D1A">
            <w:pPr>
              <w:rPr>
                <w:sz w:val="20"/>
                <w:szCs w:val="20"/>
              </w:rPr>
            </w:pPr>
          </w:p>
          <w:p w14:paraId="5C6A4B21" w14:textId="77777777" w:rsidR="005517AA" w:rsidRDefault="005517AA" w:rsidP="00E71D1A">
            <w:pPr>
              <w:rPr>
                <w:sz w:val="20"/>
                <w:szCs w:val="20"/>
              </w:rPr>
            </w:pPr>
          </w:p>
          <w:p w14:paraId="74D10E59" w14:textId="77777777" w:rsidR="005517AA" w:rsidRDefault="005517AA" w:rsidP="00E71D1A">
            <w:pPr>
              <w:rPr>
                <w:sz w:val="20"/>
                <w:szCs w:val="20"/>
              </w:rPr>
            </w:pPr>
          </w:p>
          <w:p w14:paraId="1320529D" w14:textId="77777777" w:rsidR="005517AA" w:rsidRDefault="005517AA" w:rsidP="00E71D1A">
            <w:pPr>
              <w:rPr>
                <w:sz w:val="20"/>
                <w:szCs w:val="20"/>
              </w:rPr>
            </w:pPr>
          </w:p>
          <w:p w14:paraId="5A0E0243" w14:textId="77777777" w:rsidR="005517AA" w:rsidRDefault="005517AA" w:rsidP="00E71D1A">
            <w:pPr>
              <w:rPr>
                <w:sz w:val="20"/>
                <w:szCs w:val="20"/>
              </w:rPr>
            </w:pPr>
          </w:p>
          <w:p w14:paraId="6679AB24" w14:textId="77777777" w:rsidR="005517AA" w:rsidRDefault="005517AA" w:rsidP="00E71D1A">
            <w:pPr>
              <w:rPr>
                <w:sz w:val="20"/>
                <w:szCs w:val="20"/>
              </w:rPr>
            </w:pPr>
          </w:p>
          <w:p w14:paraId="64A76602" w14:textId="77777777" w:rsidR="005517AA" w:rsidRDefault="005517AA" w:rsidP="00E71D1A">
            <w:pPr>
              <w:rPr>
                <w:sz w:val="20"/>
                <w:szCs w:val="20"/>
              </w:rPr>
            </w:pPr>
          </w:p>
          <w:p w14:paraId="05014414" w14:textId="77777777" w:rsidR="005517AA" w:rsidRDefault="005517AA" w:rsidP="00E71D1A">
            <w:pPr>
              <w:rPr>
                <w:sz w:val="20"/>
                <w:szCs w:val="20"/>
              </w:rPr>
            </w:pPr>
          </w:p>
          <w:p w14:paraId="1C9D7594" w14:textId="77777777" w:rsidR="005517AA" w:rsidRDefault="005517AA" w:rsidP="00E71D1A">
            <w:pPr>
              <w:rPr>
                <w:sz w:val="20"/>
                <w:szCs w:val="20"/>
              </w:rPr>
            </w:pPr>
          </w:p>
          <w:p w14:paraId="0124B577" w14:textId="77777777" w:rsidR="005517AA" w:rsidRDefault="005517AA" w:rsidP="00E71D1A">
            <w:pPr>
              <w:rPr>
                <w:sz w:val="20"/>
                <w:szCs w:val="20"/>
              </w:rPr>
            </w:pPr>
          </w:p>
          <w:p w14:paraId="27865396" w14:textId="77777777" w:rsidR="00520A34" w:rsidRDefault="00520A34" w:rsidP="00E71D1A">
            <w:pPr>
              <w:rPr>
                <w:sz w:val="20"/>
                <w:szCs w:val="20"/>
              </w:rPr>
            </w:pPr>
          </w:p>
          <w:p w14:paraId="67415976" w14:textId="77777777" w:rsidR="00520A34" w:rsidRDefault="00520A34" w:rsidP="00E71D1A">
            <w:pPr>
              <w:rPr>
                <w:sz w:val="20"/>
                <w:szCs w:val="20"/>
              </w:rPr>
            </w:pPr>
          </w:p>
          <w:p w14:paraId="785234DF" w14:textId="77777777" w:rsidR="005517AA" w:rsidRDefault="005517AA" w:rsidP="00E71D1A">
            <w:pPr>
              <w:rPr>
                <w:sz w:val="20"/>
                <w:szCs w:val="20"/>
              </w:rPr>
            </w:pPr>
          </w:p>
          <w:p w14:paraId="04C35A62" w14:textId="77777777" w:rsidR="005517AA" w:rsidRPr="00F402B4" w:rsidRDefault="005517AA" w:rsidP="00E71D1A">
            <w:pPr>
              <w:rPr>
                <w:sz w:val="20"/>
                <w:szCs w:val="20"/>
              </w:rPr>
            </w:pPr>
            <w:r w:rsidRPr="00F402B4">
              <w:rPr>
                <w:sz w:val="20"/>
                <w:szCs w:val="20"/>
              </w:rPr>
              <w:t>§: 61</w:t>
            </w:r>
          </w:p>
          <w:p w14:paraId="556F1AEC" w14:textId="77777777" w:rsidR="005517AA" w:rsidRDefault="005517AA" w:rsidP="00E71D1A">
            <w:pPr>
              <w:rPr>
                <w:sz w:val="20"/>
                <w:szCs w:val="20"/>
              </w:rPr>
            </w:pPr>
            <w:r w:rsidRPr="00F402B4">
              <w:rPr>
                <w:sz w:val="20"/>
                <w:szCs w:val="20"/>
              </w:rPr>
              <w:t>O: 4</w:t>
            </w:r>
          </w:p>
          <w:p w14:paraId="2268A7DA" w14:textId="77777777" w:rsidR="005517AA" w:rsidRDefault="005517AA" w:rsidP="00E71D1A">
            <w:pPr>
              <w:rPr>
                <w:sz w:val="20"/>
                <w:szCs w:val="20"/>
              </w:rPr>
            </w:pPr>
          </w:p>
          <w:p w14:paraId="1D065AB9" w14:textId="77777777" w:rsidR="005517AA" w:rsidRDefault="005517AA" w:rsidP="00E71D1A">
            <w:pPr>
              <w:rPr>
                <w:sz w:val="20"/>
                <w:szCs w:val="20"/>
              </w:rPr>
            </w:pPr>
          </w:p>
          <w:p w14:paraId="17D3395C" w14:textId="77777777" w:rsidR="005517AA" w:rsidRDefault="005517AA" w:rsidP="00E71D1A">
            <w:pPr>
              <w:rPr>
                <w:sz w:val="20"/>
                <w:szCs w:val="20"/>
              </w:rPr>
            </w:pPr>
          </w:p>
          <w:p w14:paraId="1D4C4335" w14:textId="77777777" w:rsidR="005517AA" w:rsidRDefault="005517AA" w:rsidP="00E71D1A">
            <w:pPr>
              <w:rPr>
                <w:sz w:val="20"/>
                <w:szCs w:val="20"/>
              </w:rPr>
            </w:pPr>
          </w:p>
          <w:p w14:paraId="11BB185B" w14:textId="77777777" w:rsidR="005517AA" w:rsidRDefault="005517AA" w:rsidP="00E71D1A">
            <w:pPr>
              <w:rPr>
                <w:sz w:val="20"/>
                <w:szCs w:val="20"/>
              </w:rPr>
            </w:pPr>
          </w:p>
          <w:p w14:paraId="51A21534" w14:textId="77777777" w:rsidR="005517AA" w:rsidRDefault="005517AA" w:rsidP="00E71D1A">
            <w:pPr>
              <w:rPr>
                <w:sz w:val="20"/>
                <w:szCs w:val="20"/>
              </w:rPr>
            </w:pPr>
          </w:p>
          <w:p w14:paraId="521443EE" w14:textId="77777777" w:rsidR="005517AA" w:rsidRDefault="005517AA" w:rsidP="00E71D1A">
            <w:pPr>
              <w:rPr>
                <w:sz w:val="20"/>
                <w:szCs w:val="20"/>
              </w:rPr>
            </w:pPr>
          </w:p>
          <w:p w14:paraId="35062B76" w14:textId="77777777" w:rsidR="005517AA" w:rsidRDefault="005517AA" w:rsidP="00E71D1A">
            <w:pPr>
              <w:rPr>
                <w:sz w:val="20"/>
                <w:szCs w:val="20"/>
              </w:rPr>
            </w:pPr>
          </w:p>
          <w:p w14:paraId="48BE2861" w14:textId="77777777" w:rsidR="005517AA" w:rsidRDefault="005517AA" w:rsidP="00E71D1A">
            <w:pPr>
              <w:rPr>
                <w:sz w:val="20"/>
                <w:szCs w:val="20"/>
              </w:rPr>
            </w:pPr>
          </w:p>
          <w:p w14:paraId="421FFB43" w14:textId="77777777" w:rsidR="005517AA" w:rsidRDefault="005517AA" w:rsidP="00E71D1A">
            <w:pPr>
              <w:rPr>
                <w:sz w:val="20"/>
                <w:szCs w:val="20"/>
              </w:rPr>
            </w:pPr>
            <w:r>
              <w:rPr>
                <w:sz w:val="20"/>
                <w:szCs w:val="20"/>
              </w:rPr>
              <w:t>§: 7</w:t>
            </w:r>
          </w:p>
          <w:p w14:paraId="5FF71400" w14:textId="77777777" w:rsidR="005517AA" w:rsidRDefault="005517AA" w:rsidP="00E71D1A">
            <w:pPr>
              <w:rPr>
                <w:sz w:val="20"/>
                <w:szCs w:val="20"/>
              </w:rPr>
            </w:pPr>
            <w:r>
              <w:rPr>
                <w:sz w:val="20"/>
                <w:szCs w:val="20"/>
              </w:rPr>
              <w:t xml:space="preserve">O: 1 až 5 </w:t>
            </w:r>
          </w:p>
          <w:p w14:paraId="24C73BF6" w14:textId="77777777" w:rsidR="005517AA" w:rsidRDefault="005517AA" w:rsidP="00E71D1A">
            <w:pPr>
              <w:rPr>
                <w:sz w:val="20"/>
                <w:szCs w:val="20"/>
              </w:rPr>
            </w:pPr>
          </w:p>
          <w:p w14:paraId="0A541ECB" w14:textId="77777777" w:rsidR="005517AA" w:rsidRDefault="005517AA" w:rsidP="00E71D1A">
            <w:pPr>
              <w:rPr>
                <w:sz w:val="20"/>
                <w:szCs w:val="20"/>
              </w:rPr>
            </w:pPr>
          </w:p>
          <w:p w14:paraId="582DFDBA" w14:textId="77777777" w:rsidR="005517AA" w:rsidRDefault="005517AA" w:rsidP="00E71D1A">
            <w:pPr>
              <w:rPr>
                <w:sz w:val="20"/>
                <w:szCs w:val="20"/>
              </w:rPr>
            </w:pPr>
          </w:p>
          <w:p w14:paraId="776BBA4F" w14:textId="77777777" w:rsidR="005517AA" w:rsidRDefault="005517AA" w:rsidP="00E71D1A">
            <w:pPr>
              <w:rPr>
                <w:sz w:val="20"/>
                <w:szCs w:val="20"/>
              </w:rPr>
            </w:pPr>
          </w:p>
          <w:p w14:paraId="7AD75E8F" w14:textId="77777777" w:rsidR="005517AA" w:rsidRDefault="005517AA" w:rsidP="00E71D1A">
            <w:pPr>
              <w:rPr>
                <w:sz w:val="20"/>
                <w:szCs w:val="20"/>
              </w:rPr>
            </w:pPr>
          </w:p>
          <w:p w14:paraId="33538983" w14:textId="77777777" w:rsidR="005517AA" w:rsidRDefault="005517AA" w:rsidP="00E71D1A">
            <w:pPr>
              <w:rPr>
                <w:sz w:val="20"/>
                <w:szCs w:val="20"/>
              </w:rPr>
            </w:pPr>
          </w:p>
          <w:p w14:paraId="26CF4048" w14:textId="77777777" w:rsidR="005517AA" w:rsidRDefault="005517AA" w:rsidP="00E71D1A">
            <w:pPr>
              <w:rPr>
                <w:sz w:val="20"/>
                <w:szCs w:val="20"/>
              </w:rPr>
            </w:pPr>
          </w:p>
          <w:p w14:paraId="77E1CDE3" w14:textId="77777777" w:rsidR="005517AA" w:rsidRDefault="005517AA" w:rsidP="00E71D1A">
            <w:pPr>
              <w:rPr>
                <w:sz w:val="20"/>
                <w:szCs w:val="20"/>
              </w:rPr>
            </w:pPr>
          </w:p>
          <w:p w14:paraId="2CA48576" w14:textId="77777777" w:rsidR="005517AA" w:rsidRDefault="005517AA" w:rsidP="00E71D1A">
            <w:pPr>
              <w:rPr>
                <w:sz w:val="20"/>
                <w:szCs w:val="20"/>
              </w:rPr>
            </w:pPr>
          </w:p>
          <w:p w14:paraId="3EA0CD6B" w14:textId="77777777" w:rsidR="005517AA" w:rsidRDefault="005517AA" w:rsidP="00E71D1A">
            <w:pPr>
              <w:rPr>
                <w:sz w:val="20"/>
                <w:szCs w:val="20"/>
              </w:rPr>
            </w:pPr>
          </w:p>
          <w:p w14:paraId="39F55BA3" w14:textId="77777777" w:rsidR="005517AA" w:rsidRDefault="005517AA" w:rsidP="00E71D1A">
            <w:pPr>
              <w:rPr>
                <w:sz w:val="20"/>
                <w:szCs w:val="20"/>
              </w:rPr>
            </w:pPr>
          </w:p>
          <w:p w14:paraId="14C946EC" w14:textId="77777777" w:rsidR="005517AA" w:rsidRDefault="005517AA" w:rsidP="00E71D1A">
            <w:pPr>
              <w:rPr>
                <w:sz w:val="20"/>
                <w:szCs w:val="20"/>
              </w:rPr>
            </w:pPr>
          </w:p>
          <w:p w14:paraId="08B282E3" w14:textId="77777777" w:rsidR="005517AA" w:rsidRDefault="005517AA" w:rsidP="00E71D1A">
            <w:pPr>
              <w:rPr>
                <w:sz w:val="20"/>
                <w:szCs w:val="20"/>
              </w:rPr>
            </w:pPr>
          </w:p>
          <w:p w14:paraId="4353E5F4" w14:textId="77777777" w:rsidR="005517AA" w:rsidRDefault="005517AA" w:rsidP="00E71D1A">
            <w:pPr>
              <w:rPr>
                <w:sz w:val="20"/>
                <w:szCs w:val="20"/>
              </w:rPr>
            </w:pPr>
          </w:p>
          <w:p w14:paraId="04A990EB" w14:textId="77777777" w:rsidR="005517AA" w:rsidRDefault="005517AA" w:rsidP="00E71D1A">
            <w:pPr>
              <w:rPr>
                <w:sz w:val="20"/>
                <w:szCs w:val="20"/>
              </w:rPr>
            </w:pPr>
          </w:p>
          <w:p w14:paraId="78294196" w14:textId="77777777" w:rsidR="005517AA" w:rsidRDefault="005517AA" w:rsidP="00E71D1A">
            <w:pPr>
              <w:rPr>
                <w:sz w:val="20"/>
                <w:szCs w:val="20"/>
              </w:rPr>
            </w:pPr>
          </w:p>
          <w:p w14:paraId="61C61CDD" w14:textId="77777777" w:rsidR="005517AA" w:rsidRDefault="005517AA" w:rsidP="00E71D1A">
            <w:pPr>
              <w:rPr>
                <w:sz w:val="20"/>
                <w:szCs w:val="20"/>
              </w:rPr>
            </w:pPr>
          </w:p>
          <w:p w14:paraId="084E306B" w14:textId="77777777" w:rsidR="005517AA" w:rsidRDefault="005517AA" w:rsidP="00E71D1A">
            <w:pPr>
              <w:rPr>
                <w:sz w:val="20"/>
                <w:szCs w:val="20"/>
              </w:rPr>
            </w:pPr>
          </w:p>
          <w:p w14:paraId="3AA41C17" w14:textId="77777777" w:rsidR="005517AA" w:rsidRDefault="005517AA" w:rsidP="00E71D1A">
            <w:pPr>
              <w:rPr>
                <w:sz w:val="20"/>
                <w:szCs w:val="20"/>
              </w:rPr>
            </w:pPr>
          </w:p>
          <w:p w14:paraId="44D66011" w14:textId="77777777" w:rsidR="005517AA" w:rsidRDefault="005517AA" w:rsidP="00E71D1A">
            <w:pPr>
              <w:rPr>
                <w:sz w:val="20"/>
                <w:szCs w:val="20"/>
              </w:rPr>
            </w:pPr>
          </w:p>
          <w:p w14:paraId="6F30517A" w14:textId="77777777" w:rsidR="005517AA" w:rsidRDefault="005517AA" w:rsidP="00E71D1A">
            <w:pPr>
              <w:rPr>
                <w:sz w:val="20"/>
                <w:szCs w:val="20"/>
              </w:rPr>
            </w:pPr>
          </w:p>
          <w:p w14:paraId="2BB2A557" w14:textId="77777777" w:rsidR="005517AA" w:rsidRDefault="005517AA" w:rsidP="00E71D1A">
            <w:pPr>
              <w:rPr>
                <w:sz w:val="20"/>
                <w:szCs w:val="20"/>
              </w:rPr>
            </w:pPr>
          </w:p>
          <w:p w14:paraId="7F7DC35B" w14:textId="77777777" w:rsidR="005517AA" w:rsidRDefault="005517AA" w:rsidP="00E71D1A">
            <w:pPr>
              <w:rPr>
                <w:sz w:val="20"/>
                <w:szCs w:val="20"/>
              </w:rPr>
            </w:pPr>
          </w:p>
          <w:p w14:paraId="16BC8893" w14:textId="77777777" w:rsidR="005517AA" w:rsidRDefault="005517AA" w:rsidP="00E71D1A">
            <w:pPr>
              <w:rPr>
                <w:sz w:val="20"/>
                <w:szCs w:val="20"/>
              </w:rPr>
            </w:pPr>
          </w:p>
          <w:p w14:paraId="59D03576" w14:textId="77777777" w:rsidR="005517AA" w:rsidRDefault="005517AA" w:rsidP="00E71D1A">
            <w:pPr>
              <w:rPr>
                <w:sz w:val="20"/>
                <w:szCs w:val="20"/>
              </w:rPr>
            </w:pPr>
          </w:p>
          <w:p w14:paraId="239FC357" w14:textId="77777777" w:rsidR="005517AA" w:rsidRDefault="005517AA" w:rsidP="00E71D1A">
            <w:pPr>
              <w:rPr>
                <w:sz w:val="20"/>
                <w:szCs w:val="20"/>
              </w:rPr>
            </w:pPr>
          </w:p>
          <w:p w14:paraId="4315A16B" w14:textId="77777777" w:rsidR="005517AA" w:rsidRDefault="005517AA" w:rsidP="00E71D1A">
            <w:pPr>
              <w:rPr>
                <w:sz w:val="20"/>
                <w:szCs w:val="20"/>
              </w:rPr>
            </w:pPr>
          </w:p>
          <w:p w14:paraId="2FDE6448" w14:textId="77777777" w:rsidR="005517AA" w:rsidRDefault="005517AA" w:rsidP="00E71D1A">
            <w:pPr>
              <w:rPr>
                <w:sz w:val="20"/>
                <w:szCs w:val="20"/>
              </w:rPr>
            </w:pPr>
          </w:p>
          <w:p w14:paraId="01B9F2E7" w14:textId="77777777" w:rsidR="005517AA" w:rsidRDefault="005517AA" w:rsidP="00E71D1A">
            <w:pPr>
              <w:rPr>
                <w:sz w:val="20"/>
                <w:szCs w:val="20"/>
              </w:rPr>
            </w:pPr>
          </w:p>
          <w:p w14:paraId="55A84C1A" w14:textId="77777777" w:rsidR="005517AA" w:rsidRDefault="005517AA" w:rsidP="00E71D1A">
            <w:pPr>
              <w:rPr>
                <w:sz w:val="20"/>
                <w:szCs w:val="20"/>
              </w:rPr>
            </w:pPr>
          </w:p>
          <w:p w14:paraId="347C6687" w14:textId="77777777" w:rsidR="005517AA" w:rsidRDefault="005517AA" w:rsidP="00E71D1A">
            <w:pPr>
              <w:rPr>
                <w:sz w:val="20"/>
                <w:szCs w:val="20"/>
              </w:rPr>
            </w:pPr>
          </w:p>
          <w:p w14:paraId="237614CC" w14:textId="77777777" w:rsidR="005517AA" w:rsidRDefault="005517AA" w:rsidP="00E71D1A">
            <w:pPr>
              <w:rPr>
                <w:sz w:val="20"/>
                <w:szCs w:val="20"/>
              </w:rPr>
            </w:pPr>
          </w:p>
          <w:p w14:paraId="0408A217" w14:textId="77777777" w:rsidR="005517AA" w:rsidRDefault="005517AA" w:rsidP="00E71D1A">
            <w:pPr>
              <w:rPr>
                <w:sz w:val="20"/>
                <w:szCs w:val="20"/>
              </w:rPr>
            </w:pPr>
          </w:p>
          <w:p w14:paraId="5A3F06E0" w14:textId="77777777" w:rsidR="005517AA" w:rsidRDefault="005517AA" w:rsidP="00E71D1A">
            <w:pPr>
              <w:rPr>
                <w:sz w:val="20"/>
                <w:szCs w:val="20"/>
              </w:rPr>
            </w:pPr>
          </w:p>
          <w:p w14:paraId="3EF793E5" w14:textId="77777777" w:rsidR="005517AA" w:rsidRDefault="005517AA" w:rsidP="00E71D1A">
            <w:pPr>
              <w:rPr>
                <w:sz w:val="20"/>
                <w:szCs w:val="20"/>
              </w:rPr>
            </w:pPr>
          </w:p>
          <w:p w14:paraId="3AF18DD6" w14:textId="77777777" w:rsidR="005517AA" w:rsidRDefault="005517AA" w:rsidP="00E71D1A">
            <w:pPr>
              <w:rPr>
                <w:sz w:val="20"/>
                <w:szCs w:val="20"/>
              </w:rPr>
            </w:pPr>
          </w:p>
          <w:p w14:paraId="5FDB15D2" w14:textId="77777777" w:rsidR="005517AA" w:rsidRDefault="005517AA" w:rsidP="00E71D1A">
            <w:pPr>
              <w:rPr>
                <w:sz w:val="20"/>
                <w:szCs w:val="20"/>
              </w:rPr>
            </w:pPr>
          </w:p>
          <w:p w14:paraId="72E0F346" w14:textId="77777777" w:rsidR="005517AA" w:rsidRDefault="005517AA" w:rsidP="00E71D1A">
            <w:pPr>
              <w:rPr>
                <w:sz w:val="20"/>
                <w:szCs w:val="20"/>
              </w:rPr>
            </w:pPr>
          </w:p>
          <w:p w14:paraId="3AE1CA67" w14:textId="77777777" w:rsidR="005517AA" w:rsidRDefault="005517AA" w:rsidP="00E71D1A">
            <w:pPr>
              <w:rPr>
                <w:sz w:val="20"/>
                <w:szCs w:val="20"/>
              </w:rPr>
            </w:pPr>
          </w:p>
          <w:p w14:paraId="031EA292" w14:textId="77777777" w:rsidR="005517AA" w:rsidRDefault="005517AA" w:rsidP="00E71D1A">
            <w:pPr>
              <w:rPr>
                <w:sz w:val="20"/>
                <w:szCs w:val="20"/>
              </w:rPr>
            </w:pPr>
          </w:p>
          <w:p w14:paraId="494F63A6" w14:textId="77777777" w:rsidR="005517AA" w:rsidRDefault="005517AA" w:rsidP="00E71D1A">
            <w:pPr>
              <w:rPr>
                <w:sz w:val="20"/>
                <w:szCs w:val="20"/>
              </w:rPr>
            </w:pPr>
          </w:p>
          <w:p w14:paraId="05AEC262" w14:textId="77777777" w:rsidR="005517AA" w:rsidRDefault="005517AA" w:rsidP="00E71D1A">
            <w:pPr>
              <w:rPr>
                <w:sz w:val="20"/>
                <w:szCs w:val="20"/>
              </w:rPr>
            </w:pPr>
          </w:p>
          <w:p w14:paraId="1C63E360" w14:textId="77777777" w:rsidR="005517AA" w:rsidRDefault="005517AA" w:rsidP="00E71D1A">
            <w:pPr>
              <w:rPr>
                <w:sz w:val="20"/>
                <w:szCs w:val="20"/>
              </w:rPr>
            </w:pPr>
            <w:r>
              <w:rPr>
                <w:sz w:val="20"/>
                <w:szCs w:val="20"/>
              </w:rPr>
              <w:t>§: 2</w:t>
            </w:r>
          </w:p>
          <w:p w14:paraId="3F168F13" w14:textId="77777777" w:rsidR="005517AA" w:rsidRDefault="005517AA" w:rsidP="00E71D1A">
            <w:pPr>
              <w:rPr>
                <w:sz w:val="20"/>
                <w:szCs w:val="20"/>
              </w:rPr>
            </w:pPr>
            <w:r>
              <w:rPr>
                <w:sz w:val="20"/>
                <w:szCs w:val="20"/>
              </w:rPr>
              <w:t>P: c) až e)</w:t>
            </w:r>
          </w:p>
          <w:p w14:paraId="5F7BA464" w14:textId="77777777" w:rsidR="005517AA" w:rsidRDefault="005517AA" w:rsidP="00E71D1A">
            <w:pPr>
              <w:rPr>
                <w:sz w:val="20"/>
                <w:szCs w:val="20"/>
              </w:rPr>
            </w:pPr>
          </w:p>
          <w:p w14:paraId="255E7E06" w14:textId="77777777" w:rsidR="005517AA" w:rsidRDefault="005517AA" w:rsidP="00E71D1A">
            <w:pPr>
              <w:rPr>
                <w:sz w:val="20"/>
                <w:szCs w:val="20"/>
              </w:rPr>
            </w:pPr>
          </w:p>
          <w:p w14:paraId="35158306" w14:textId="77777777" w:rsidR="005517AA" w:rsidRDefault="005517AA" w:rsidP="00E71D1A">
            <w:pPr>
              <w:rPr>
                <w:sz w:val="20"/>
                <w:szCs w:val="20"/>
              </w:rPr>
            </w:pPr>
          </w:p>
          <w:p w14:paraId="155044AA" w14:textId="77777777" w:rsidR="005517AA" w:rsidRDefault="005517AA" w:rsidP="00E71D1A">
            <w:pPr>
              <w:rPr>
                <w:sz w:val="20"/>
                <w:szCs w:val="20"/>
              </w:rPr>
            </w:pPr>
          </w:p>
          <w:p w14:paraId="4366EC2C" w14:textId="77777777" w:rsidR="005517AA" w:rsidRDefault="005517AA" w:rsidP="00E71D1A">
            <w:pPr>
              <w:rPr>
                <w:sz w:val="20"/>
                <w:szCs w:val="20"/>
              </w:rPr>
            </w:pPr>
          </w:p>
          <w:p w14:paraId="5E7F3996" w14:textId="77777777" w:rsidR="005517AA" w:rsidRDefault="005517AA" w:rsidP="00E71D1A">
            <w:pPr>
              <w:rPr>
                <w:sz w:val="20"/>
                <w:szCs w:val="20"/>
              </w:rPr>
            </w:pPr>
          </w:p>
          <w:p w14:paraId="51D11505" w14:textId="77777777" w:rsidR="005517AA" w:rsidRDefault="005517AA" w:rsidP="00E71D1A">
            <w:pPr>
              <w:rPr>
                <w:sz w:val="20"/>
                <w:szCs w:val="20"/>
              </w:rPr>
            </w:pPr>
          </w:p>
          <w:p w14:paraId="5D203F60" w14:textId="77777777" w:rsidR="005517AA" w:rsidRDefault="005517AA" w:rsidP="00E71D1A">
            <w:pPr>
              <w:rPr>
                <w:sz w:val="20"/>
                <w:szCs w:val="20"/>
              </w:rPr>
            </w:pPr>
          </w:p>
          <w:p w14:paraId="392C288E" w14:textId="77777777" w:rsidR="005517AA" w:rsidRDefault="005517AA" w:rsidP="00E71D1A">
            <w:pPr>
              <w:rPr>
                <w:sz w:val="20"/>
                <w:szCs w:val="20"/>
              </w:rPr>
            </w:pPr>
          </w:p>
          <w:p w14:paraId="6E1CB1E4" w14:textId="77777777" w:rsidR="005517AA" w:rsidRDefault="005517AA" w:rsidP="00E71D1A">
            <w:pPr>
              <w:rPr>
                <w:sz w:val="20"/>
                <w:szCs w:val="20"/>
              </w:rPr>
            </w:pPr>
          </w:p>
          <w:p w14:paraId="5DE15DA7" w14:textId="77777777" w:rsidR="005517AA" w:rsidRDefault="005517AA" w:rsidP="00E71D1A">
            <w:pPr>
              <w:rPr>
                <w:sz w:val="20"/>
                <w:szCs w:val="20"/>
              </w:rPr>
            </w:pPr>
          </w:p>
          <w:p w14:paraId="29D2CA2D" w14:textId="77777777" w:rsidR="005517AA" w:rsidRDefault="005517AA" w:rsidP="00E71D1A">
            <w:pPr>
              <w:rPr>
                <w:sz w:val="20"/>
                <w:szCs w:val="20"/>
              </w:rPr>
            </w:pPr>
          </w:p>
          <w:p w14:paraId="16A2F984" w14:textId="77777777" w:rsidR="005517AA" w:rsidRDefault="005517AA" w:rsidP="00E71D1A">
            <w:pPr>
              <w:rPr>
                <w:sz w:val="20"/>
                <w:szCs w:val="20"/>
              </w:rPr>
            </w:pPr>
          </w:p>
          <w:p w14:paraId="054AF647" w14:textId="77777777" w:rsidR="005517AA" w:rsidRDefault="005517AA" w:rsidP="00E71D1A">
            <w:pPr>
              <w:rPr>
                <w:sz w:val="20"/>
                <w:szCs w:val="20"/>
              </w:rPr>
            </w:pPr>
          </w:p>
          <w:p w14:paraId="27D6B38C" w14:textId="77777777" w:rsidR="005517AA" w:rsidRDefault="005517AA" w:rsidP="00E71D1A">
            <w:pPr>
              <w:rPr>
                <w:sz w:val="20"/>
                <w:szCs w:val="20"/>
              </w:rPr>
            </w:pPr>
          </w:p>
          <w:p w14:paraId="72B2CCB6" w14:textId="77777777" w:rsidR="005517AA" w:rsidRDefault="005517AA" w:rsidP="00E71D1A">
            <w:pPr>
              <w:rPr>
                <w:sz w:val="20"/>
                <w:szCs w:val="20"/>
              </w:rPr>
            </w:pPr>
          </w:p>
          <w:p w14:paraId="50644D90" w14:textId="77777777" w:rsidR="005517AA" w:rsidRDefault="005517AA" w:rsidP="00E71D1A">
            <w:pPr>
              <w:rPr>
                <w:sz w:val="20"/>
                <w:szCs w:val="20"/>
              </w:rPr>
            </w:pPr>
          </w:p>
          <w:p w14:paraId="3300796F" w14:textId="77777777" w:rsidR="005517AA" w:rsidRDefault="005517AA" w:rsidP="00E71D1A">
            <w:pPr>
              <w:rPr>
                <w:sz w:val="20"/>
                <w:szCs w:val="20"/>
              </w:rPr>
            </w:pPr>
          </w:p>
          <w:p w14:paraId="343F7549" w14:textId="77777777" w:rsidR="005517AA" w:rsidRDefault="005517AA" w:rsidP="00E71D1A">
            <w:pPr>
              <w:rPr>
                <w:sz w:val="20"/>
                <w:szCs w:val="20"/>
              </w:rPr>
            </w:pPr>
            <w:r>
              <w:rPr>
                <w:sz w:val="20"/>
                <w:szCs w:val="20"/>
              </w:rPr>
              <w:t>§: 2a</w:t>
            </w:r>
          </w:p>
          <w:p w14:paraId="018342D2" w14:textId="77777777" w:rsidR="005517AA" w:rsidRDefault="005517AA" w:rsidP="00E71D1A">
            <w:pPr>
              <w:rPr>
                <w:sz w:val="20"/>
                <w:szCs w:val="20"/>
              </w:rPr>
            </w:pPr>
            <w:r>
              <w:rPr>
                <w:sz w:val="20"/>
                <w:szCs w:val="20"/>
              </w:rPr>
              <w:t>O: 1 až 7</w:t>
            </w:r>
          </w:p>
          <w:p w14:paraId="23A728D7" w14:textId="77777777" w:rsidR="005517AA" w:rsidRDefault="005517AA" w:rsidP="00E71D1A">
            <w:pPr>
              <w:rPr>
                <w:sz w:val="20"/>
                <w:szCs w:val="20"/>
              </w:rPr>
            </w:pPr>
          </w:p>
          <w:p w14:paraId="5ED67C92" w14:textId="77777777" w:rsidR="005517AA" w:rsidRDefault="005517AA" w:rsidP="00E71D1A">
            <w:pPr>
              <w:rPr>
                <w:sz w:val="20"/>
                <w:szCs w:val="20"/>
              </w:rPr>
            </w:pPr>
          </w:p>
          <w:p w14:paraId="6575E8C8" w14:textId="77777777" w:rsidR="005517AA" w:rsidRDefault="005517AA" w:rsidP="00E71D1A">
            <w:pPr>
              <w:rPr>
                <w:sz w:val="20"/>
                <w:szCs w:val="20"/>
              </w:rPr>
            </w:pPr>
          </w:p>
          <w:p w14:paraId="77702CDA" w14:textId="77777777" w:rsidR="005517AA" w:rsidRDefault="005517AA" w:rsidP="00E71D1A">
            <w:pPr>
              <w:rPr>
                <w:sz w:val="20"/>
                <w:szCs w:val="20"/>
              </w:rPr>
            </w:pPr>
          </w:p>
          <w:p w14:paraId="25758C20" w14:textId="77777777" w:rsidR="005517AA" w:rsidRDefault="005517AA" w:rsidP="00E71D1A">
            <w:pPr>
              <w:rPr>
                <w:sz w:val="20"/>
                <w:szCs w:val="20"/>
              </w:rPr>
            </w:pPr>
          </w:p>
          <w:p w14:paraId="298D74E1" w14:textId="77777777" w:rsidR="005517AA" w:rsidRDefault="005517AA" w:rsidP="00E71D1A">
            <w:pPr>
              <w:rPr>
                <w:sz w:val="20"/>
                <w:szCs w:val="20"/>
              </w:rPr>
            </w:pPr>
          </w:p>
          <w:p w14:paraId="32C999A1" w14:textId="77777777" w:rsidR="005517AA" w:rsidRDefault="005517AA" w:rsidP="00E71D1A">
            <w:pPr>
              <w:rPr>
                <w:sz w:val="20"/>
                <w:szCs w:val="20"/>
              </w:rPr>
            </w:pPr>
          </w:p>
          <w:p w14:paraId="7B1790AC" w14:textId="77777777" w:rsidR="005517AA" w:rsidRDefault="005517AA" w:rsidP="00E71D1A">
            <w:pPr>
              <w:rPr>
                <w:sz w:val="20"/>
                <w:szCs w:val="20"/>
              </w:rPr>
            </w:pPr>
          </w:p>
          <w:p w14:paraId="521618DC" w14:textId="77777777" w:rsidR="005517AA" w:rsidRDefault="005517AA" w:rsidP="00E71D1A">
            <w:pPr>
              <w:rPr>
                <w:sz w:val="20"/>
                <w:szCs w:val="20"/>
              </w:rPr>
            </w:pPr>
          </w:p>
          <w:p w14:paraId="34C48BDC" w14:textId="77777777" w:rsidR="005517AA" w:rsidRDefault="005517AA" w:rsidP="00E71D1A">
            <w:pPr>
              <w:rPr>
                <w:sz w:val="20"/>
                <w:szCs w:val="20"/>
              </w:rPr>
            </w:pPr>
          </w:p>
          <w:p w14:paraId="73364BE3" w14:textId="77777777" w:rsidR="005517AA" w:rsidRDefault="005517AA" w:rsidP="00E71D1A">
            <w:pPr>
              <w:rPr>
                <w:sz w:val="20"/>
                <w:szCs w:val="20"/>
              </w:rPr>
            </w:pPr>
          </w:p>
          <w:p w14:paraId="050A42EC" w14:textId="77777777" w:rsidR="005517AA" w:rsidRDefault="005517AA" w:rsidP="00E71D1A">
            <w:pPr>
              <w:rPr>
                <w:sz w:val="20"/>
                <w:szCs w:val="20"/>
              </w:rPr>
            </w:pPr>
          </w:p>
          <w:p w14:paraId="75B60A28" w14:textId="77777777" w:rsidR="005517AA" w:rsidRDefault="005517AA" w:rsidP="00E71D1A">
            <w:pPr>
              <w:rPr>
                <w:sz w:val="20"/>
                <w:szCs w:val="20"/>
              </w:rPr>
            </w:pPr>
          </w:p>
          <w:p w14:paraId="63B0AA19" w14:textId="77777777" w:rsidR="005517AA" w:rsidRDefault="005517AA" w:rsidP="00E71D1A">
            <w:pPr>
              <w:rPr>
                <w:sz w:val="20"/>
                <w:szCs w:val="20"/>
              </w:rPr>
            </w:pPr>
          </w:p>
          <w:p w14:paraId="0B7A6DCE" w14:textId="77777777" w:rsidR="005517AA" w:rsidRDefault="005517AA" w:rsidP="00E71D1A">
            <w:pPr>
              <w:rPr>
                <w:sz w:val="20"/>
                <w:szCs w:val="20"/>
              </w:rPr>
            </w:pPr>
          </w:p>
          <w:p w14:paraId="72D340D0" w14:textId="77777777" w:rsidR="005517AA" w:rsidRDefault="005517AA" w:rsidP="00E71D1A">
            <w:pPr>
              <w:rPr>
                <w:sz w:val="20"/>
                <w:szCs w:val="20"/>
              </w:rPr>
            </w:pPr>
          </w:p>
          <w:p w14:paraId="2D6A689F" w14:textId="77777777" w:rsidR="005517AA" w:rsidRDefault="005517AA" w:rsidP="00E71D1A">
            <w:pPr>
              <w:rPr>
                <w:sz w:val="20"/>
                <w:szCs w:val="20"/>
              </w:rPr>
            </w:pPr>
          </w:p>
          <w:p w14:paraId="663C5561" w14:textId="77777777" w:rsidR="005517AA" w:rsidRDefault="005517AA" w:rsidP="00E71D1A">
            <w:pPr>
              <w:rPr>
                <w:sz w:val="20"/>
                <w:szCs w:val="20"/>
              </w:rPr>
            </w:pPr>
          </w:p>
          <w:p w14:paraId="33A45E3A" w14:textId="77777777" w:rsidR="005517AA" w:rsidRDefault="005517AA" w:rsidP="00E71D1A">
            <w:pPr>
              <w:rPr>
                <w:sz w:val="20"/>
                <w:szCs w:val="20"/>
              </w:rPr>
            </w:pPr>
          </w:p>
          <w:p w14:paraId="43BFB7CE" w14:textId="77777777" w:rsidR="005517AA" w:rsidRDefault="005517AA" w:rsidP="00E71D1A">
            <w:pPr>
              <w:rPr>
                <w:sz w:val="20"/>
                <w:szCs w:val="20"/>
              </w:rPr>
            </w:pPr>
          </w:p>
          <w:p w14:paraId="2CFB206B" w14:textId="77777777" w:rsidR="005517AA" w:rsidRDefault="005517AA" w:rsidP="00E71D1A">
            <w:pPr>
              <w:rPr>
                <w:sz w:val="20"/>
                <w:szCs w:val="20"/>
              </w:rPr>
            </w:pPr>
          </w:p>
          <w:p w14:paraId="391786C2" w14:textId="77777777" w:rsidR="005517AA" w:rsidRDefault="005517AA" w:rsidP="00E71D1A">
            <w:pPr>
              <w:rPr>
                <w:sz w:val="20"/>
                <w:szCs w:val="20"/>
              </w:rPr>
            </w:pPr>
          </w:p>
          <w:p w14:paraId="56998ACE" w14:textId="77777777" w:rsidR="005517AA" w:rsidRDefault="005517AA" w:rsidP="00E71D1A">
            <w:pPr>
              <w:rPr>
                <w:sz w:val="20"/>
                <w:szCs w:val="20"/>
              </w:rPr>
            </w:pPr>
          </w:p>
          <w:p w14:paraId="5B6EE1DE" w14:textId="77777777" w:rsidR="005517AA" w:rsidRDefault="005517AA" w:rsidP="00E71D1A">
            <w:pPr>
              <w:rPr>
                <w:sz w:val="20"/>
                <w:szCs w:val="20"/>
              </w:rPr>
            </w:pPr>
          </w:p>
          <w:p w14:paraId="47DBE41B" w14:textId="77777777" w:rsidR="005517AA" w:rsidRDefault="005517AA" w:rsidP="00E71D1A">
            <w:pPr>
              <w:rPr>
                <w:sz w:val="20"/>
                <w:szCs w:val="20"/>
              </w:rPr>
            </w:pPr>
          </w:p>
          <w:p w14:paraId="59CAAD35" w14:textId="77777777" w:rsidR="005517AA" w:rsidRDefault="005517AA" w:rsidP="00E71D1A">
            <w:pPr>
              <w:rPr>
                <w:sz w:val="20"/>
                <w:szCs w:val="20"/>
              </w:rPr>
            </w:pPr>
          </w:p>
          <w:p w14:paraId="4F63BC72" w14:textId="77777777" w:rsidR="005517AA" w:rsidRDefault="005517AA" w:rsidP="00E71D1A">
            <w:pPr>
              <w:rPr>
                <w:sz w:val="20"/>
                <w:szCs w:val="20"/>
              </w:rPr>
            </w:pPr>
          </w:p>
          <w:p w14:paraId="4041345C" w14:textId="77777777" w:rsidR="005517AA" w:rsidRDefault="005517AA" w:rsidP="00E71D1A">
            <w:pPr>
              <w:rPr>
                <w:sz w:val="20"/>
                <w:szCs w:val="20"/>
              </w:rPr>
            </w:pPr>
          </w:p>
          <w:p w14:paraId="20828A2F" w14:textId="77777777" w:rsidR="005517AA" w:rsidRDefault="005517AA" w:rsidP="00E71D1A">
            <w:pPr>
              <w:rPr>
                <w:sz w:val="20"/>
                <w:szCs w:val="20"/>
              </w:rPr>
            </w:pPr>
          </w:p>
          <w:p w14:paraId="4AFC01F8" w14:textId="77777777" w:rsidR="005517AA" w:rsidRDefault="005517AA" w:rsidP="00E71D1A">
            <w:pPr>
              <w:rPr>
                <w:sz w:val="20"/>
                <w:szCs w:val="20"/>
              </w:rPr>
            </w:pPr>
          </w:p>
          <w:p w14:paraId="40E45937" w14:textId="77777777" w:rsidR="005517AA" w:rsidRDefault="005517AA" w:rsidP="00E71D1A">
            <w:pPr>
              <w:rPr>
                <w:sz w:val="20"/>
                <w:szCs w:val="20"/>
              </w:rPr>
            </w:pPr>
          </w:p>
          <w:p w14:paraId="133F6FD2" w14:textId="77777777" w:rsidR="005517AA" w:rsidRDefault="005517AA" w:rsidP="00E71D1A">
            <w:pPr>
              <w:rPr>
                <w:sz w:val="20"/>
                <w:szCs w:val="20"/>
              </w:rPr>
            </w:pPr>
          </w:p>
          <w:p w14:paraId="03B180CB" w14:textId="77777777" w:rsidR="005517AA" w:rsidRDefault="005517AA" w:rsidP="00E71D1A">
            <w:pPr>
              <w:rPr>
                <w:sz w:val="20"/>
                <w:szCs w:val="20"/>
              </w:rPr>
            </w:pPr>
          </w:p>
          <w:p w14:paraId="4BA69362" w14:textId="77777777" w:rsidR="005517AA" w:rsidRDefault="005517AA" w:rsidP="00E71D1A">
            <w:pPr>
              <w:rPr>
                <w:sz w:val="20"/>
                <w:szCs w:val="20"/>
              </w:rPr>
            </w:pPr>
          </w:p>
          <w:p w14:paraId="5070F3D0" w14:textId="77777777" w:rsidR="005517AA" w:rsidRDefault="005517AA" w:rsidP="00E71D1A">
            <w:pPr>
              <w:rPr>
                <w:sz w:val="20"/>
                <w:szCs w:val="20"/>
              </w:rPr>
            </w:pPr>
          </w:p>
          <w:p w14:paraId="18464AE8" w14:textId="77777777" w:rsidR="005517AA" w:rsidRDefault="005517AA" w:rsidP="00E71D1A">
            <w:pPr>
              <w:rPr>
                <w:sz w:val="20"/>
                <w:szCs w:val="20"/>
              </w:rPr>
            </w:pPr>
          </w:p>
          <w:p w14:paraId="5BB45FAD" w14:textId="77777777" w:rsidR="005517AA" w:rsidRDefault="005517AA" w:rsidP="00E71D1A">
            <w:pPr>
              <w:rPr>
                <w:sz w:val="20"/>
                <w:szCs w:val="20"/>
              </w:rPr>
            </w:pPr>
          </w:p>
          <w:p w14:paraId="31C74EEF" w14:textId="77777777" w:rsidR="005517AA" w:rsidRDefault="005517AA" w:rsidP="00E71D1A">
            <w:pPr>
              <w:rPr>
                <w:sz w:val="20"/>
                <w:szCs w:val="20"/>
              </w:rPr>
            </w:pPr>
            <w:r>
              <w:rPr>
                <w:sz w:val="20"/>
                <w:szCs w:val="20"/>
              </w:rPr>
              <w:t>§: 11</w:t>
            </w:r>
          </w:p>
          <w:p w14:paraId="462BED8E" w14:textId="77777777" w:rsidR="005517AA" w:rsidRDefault="005517AA" w:rsidP="00E71D1A">
            <w:pPr>
              <w:rPr>
                <w:sz w:val="20"/>
                <w:szCs w:val="20"/>
              </w:rPr>
            </w:pPr>
            <w:r>
              <w:rPr>
                <w:sz w:val="20"/>
                <w:szCs w:val="20"/>
              </w:rPr>
              <w:t>O: 1</w:t>
            </w:r>
          </w:p>
          <w:p w14:paraId="1E454C69" w14:textId="77777777" w:rsidR="005517AA" w:rsidRDefault="005517AA" w:rsidP="00E71D1A">
            <w:pPr>
              <w:rPr>
                <w:sz w:val="20"/>
                <w:szCs w:val="20"/>
              </w:rPr>
            </w:pPr>
          </w:p>
          <w:p w14:paraId="63911A3B" w14:textId="77777777" w:rsidR="005517AA" w:rsidRDefault="005517AA" w:rsidP="00E71D1A">
            <w:pPr>
              <w:rPr>
                <w:sz w:val="20"/>
                <w:szCs w:val="20"/>
              </w:rPr>
            </w:pPr>
          </w:p>
          <w:p w14:paraId="50A82B37" w14:textId="77777777" w:rsidR="005517AA" w:rsidRDefault="005517AA" w:rsidP="00E71D1A">
            <w:pPr>
              <w:rPr>
                <w:sz w:val="20"/>
                <w:szCs w:val="20"/>
              </w:rPr>
            </w:pPr>
          </w:p>
          <w:p w14:paraId="5E8EB864" w14:textId="77777777" w:rsidR="005517AA" w:rsidRDefault="005517AA" w:rsidP="00E71D1A">
            <w:pPr>
              <w:rPr>
                <w:sz w:val="20"/>
                <w:szCs w:val="20"/>
              </w:rPr>
            </w:pPr>
          </w:p>
          <w:p w14:paraId="2444C53F" w14:textId="77777777" w:rsidR="005517AA" w:rsidRDefault="005517AA" w:rsidP="00E71D1A">
            <w:pPr>
              <w:rPr>
                <w:sz w:val="20"/>
                <w:szCs w:val="20"/>
              </w:rPr>
            </w:pPr>
            <w:r>
              <w:rPr>
                <w:sz w:val="20"/>
                <w:szCs w:val="20"/>
              </w:rPr>
              <w:t>§: 38</w:t>
            </w:r>
          </w:p>
          <w:p w14:paraId="7D4FD175" w14:textId="77777777" w:rsidR="005517AA" w:rsidRDefault="005517AA" w:rsidP="00E71D1A">
            <w:pPr>
              <w:rPr>
                <w:sz w:val="20"/>
                <w:szCs w:val="20"/>
              </w:rPr>
            </w:pPr>
            <w:r>
              <w:rPr>
                <w:sz w:val="20"/>
                <w:szCs w:val="20"/>
              </w:rPr>
              <w:t>O: 1</w:t>
            </w:r>
          </w:p>
          <w:p w14:paraId="7A2371F5" w14:textId="77777777" w:rsidR="005517AA" w:rsidRDefault="005517AA" w:rsidP="00E71D1A">
            <w:pPr>
              <w:rPr>
                <w:sz w:val="20"/>
                <w:szCs w:val="20"/>
              </w:rPr>
            </w:pPr>
            <w:r>
              <w:rPr>
                <w:sz w:val="20"/>
                <w:szCs w:val="20"/>
              </w:rPr>
              <w:t>P: c)</w:t>
            </w:r>
          </w:p>
          <w:p w14:paraId="3CD7B8F8" w14:textId="77777777" w:rsidR="005517AA" w:rsidRDefault="005517AA" w:rsidP="00E71D1A">
            <w:pPr>
              <w:rPr>
                <w:sz w:val="20"/>
                <w:szCs w:val="20"/>
              </w:rPr>
            </w:pPr>
          </w:p>
          <w:p w14:paraId="3ADFCA66" w14:textId="77777777" w:rsidR="005517AA" w:rsidRDefault="005517AA" w:rsidP="00E71D1A">
            <w:pPr>
              <w:rPr>
                <w:sz w:val="20"/>
                <w:szCs w:val="20"/>
              </w:rPr>
            </w:pPr>
          </w:p>
          <w:p w14:paraId="36648FC2" w14:textId="77777777" w:rsidR="005517AA" w:rsidRDefault="005517AA" w:rsidP="00E71D1A">
            <w:pPr>
              <w:rPr>
                <w:sz w:val="20"/>
                <w:szCs w:val="20"/>
              </w:rPr>
            </w:pPr>
          </w:p>
          <w:p w14:paraId="4AEBE41C" w14:textId="77777777" w:rsidR="005517AA" w:rsidRDefault="005517AA" w:rsidP="00E71D1A">
            <w:pPr>
              <w:rPr>
                <w:sz w:val="20"/>
                <w:szCs w:val="20"/>
              </w:rPr>
            </w:pPr>
            <w:r>
              <w:rPr>
                <w:sz w:val="20"/>
                <w:szCs w:val="20"/>
              </w:rPr>
              <w:t>§: 38</w:t>
            </w:r>
          </w:p>
          <w:p w14:paraId="569AEFD2" w14:textId="77777777" w:rsidR="005517AA" w:rsidRDefault="005517AA" w:rsidP="00E71D1A">
            <w:pPr>
              <w:rPr>
                <w:sz w:val="20"/>
                <w:szCs w:val="20"/>
              </w:rPr>
            </w:pPr>
            <w:r>
              <w:rPr>
                <w:sz w:val="20"/>
                <w:szCs w:val="20"/>
              </w:rPr>
              <w:t xml:space="preserve">O: 4 </w:t>
            </w:r>
          </w:p>
          <w:p w14:paraId="10EF297A" w14:textId="77777777" w:rsidR="005517AA" w:rsidRDefault="005517AA" w:rsidP="00E71D1A">
            <w:pPr>
              <w:rPr>
                <w:sz w:val="20"/>
                <w:szCs w:val="20"/>
              </w:rPr>
            </w:pPr>
          </w:p>
          <w:p w14:paraId="4216ED29" w14:textId="77777777" w:rsidR="005517AA" w:rsidRDefault="005517AA" w:rsidP="00E71D1A">
            <w:pPr>
              <w:rPr>
                <w:sz w:val="20"/>
                <w:szCs w:val="20"/>
              </w:rPr>
            </w:pPr>
          </w:p>
          <w:p w14:paraId="04950E72" w14:textId="77777777" w:rsidR="005517AA" w:rsidRDefault="005517AA" w:rsidP="00E71D1A">
            <w:pPr>
              <w:rPr>
                <w:sz w:val="20"/>
                <w:szCs w:val="20"/>
              </w:rPr>
            </w:pPr>
          </w:p>
          <w:p w14:paraId="6557E901" w14:textId="77777777" w:rsidR="005517AA" w:rsidRDefault="005517AA" w:rsidP="00E71D1A">
            <w:pPr>
              <w:rPr>
                <w:sz w:val="20"/>
                <w:szCs w:val="20"/>
              </w:rPr>
            </w:pPr>
          </w:p>
          <w:p w14:paraId="7892B10A" w14:textId="77777777" w:rsidR="005517AA" w:rsidRDefault="005517AA" w:rsidP="00E71D1A">
            <w:pPr>
              <w:rPr>
                <w:sz w:val="20"/>
                <w:szCs w:val="20"/>
              </w:rPr>
            </w:pPr>
          </w:p>
          <w:p w14:paraId="28290E38" w14:textId="77777777" w:rsidR="00520A34" w:rsidRDefault="00520A34" w:rsidP="00E71D1A">
            <w:pPr>
              <w:rPr>
                <w:sz w:val="20"/>
                <w:szCs w:val="20"/>
              </w:rPr>
            </w:pPr>
          </w:p>
          <w:p w14:paraId="4A133550" w14:textId="77777777" w:rsidR="00520A34" w:rsidRDefault="00520A34" w:rsidP="00E71D1A">
            <w:pPr>
              <w:rPr>
                <w:sz w:val="20"/>
                <w:szCs w:val="20"/>
              </w:rPr>
            </w:pPr>
          </w:p>
          <w:p w14:paraId="2E9EB921" w14:textId="77777777" w:rsidR="005517AA" w:rsidRDefault="005517AA" w:rsidP="00E71D1A">
            <w:pPr>
              <w:rPr>
                <w:sz w:val="20"/>
                <w:szCs w:val="20"/>
              </w:rPr>
            </w:pPr>
            <w:r>
              <w:rPr>
                <w:sz w:val="20"/>
                <w:szCs w:val="20"/>
              </w:rPr>
              <w:lastRenderedPageBreak/>
              <w:t>§: 39</w:t>
            </w:r>
          </w:p>
          <w:p w14:paraId="1A31016E" w14:textId="77777777" w:rsidR="005517AA" w:rsidRDefault="005517AA" w:rsidP="00E71D1A">
            <w:pPr>
              <w:rPr>
                <w:sz w:val="20"/>
                <w:szCs w:val="20"/>
              </w:rPr>
            </w:pPr>
            <w:r>
              <w:rPr>
                <w:sz w:val="20"/>
                <w:szCs w:val="20"/>
              </w:rPr>
              <w:t>O: 4</w:t>
            </w:r>
          </w:p>
          <w:p w14:paraId="651095A7" w14:textId="77777777" w:rsidR="005517AA" w:rsidRDefault="005517AA" w:rsidP="00E71D1A">
            <w:pPr>
              <w:rPr>
                <w:sz w:val="20"/>
                <w:szCs w:val="20"/>
              </w:rPr>
            </w:pPr>
            <w:r>
              <w:rPr>
                <w:sz w:val="20"/>
                <w:szCs w:val="20"/>
              </w:rPr>
              <w:t>P: a) a b)</w:t>
            </w:r>
          </w:p>
          <w:p w14:paraId="484A0674" w14:textId="77777777" w:rsidR="005517AA" w:rsidRDefault="005517AA" w:rsidP="00E71D1A">
            <w:pPr>
              <w:rPr>
                <w:sz w:val="20"/>
                <w:szCs w:val="20"/>
              </w:rPr>
            </w:pPr>
          </w:p>
          <w:p w14:paraId="5AE6615D" w14:textId="77777777" w:rsidR="005517AA" w:rsidRDefault="005517AA" w:rsidP="00E71D1A">
            <w:pPr>
              <w:rPr>
                <w:sz w:val="20"/>
                <w:szCs w:val="20"/>
              </w:rPr>
            </w:pPr>
          </w:p>
          <w:p w14:paraId="533202BA" w14:textId="77777777" w:rsidR="005517AA" w:rsidRDefault="005517AA" w:rsidP="00E71D1A">
            <w:pPr>
              <w:rPr>
                <w:sz w:val="20"/>
                <w:szCs w:val="20"/>
              </w:rPr>
            </w:pPr>
          </w:p>
          <w:p w14:paraId="409F8086" w14:textId="77777777" w:rsidR="005517AA" w:rsidRDefault="005517AA" w:rsidP="00E71D1A">
            <w:pPr>
              <w:rPr>
                <w:sz w:val="20"/>
                <w:szCs w:val="20"/>
              </w:rPr>
            </w:pPr>
          </w:p>
          <w:p w14:paraId="42125E2F" w14:textId="77777777" w:rsidR="005517AA" w:rsidRDefault="005517AA" w:rsidP="00E71D1A">
            <w:pPr>
              <w:rPr>
                <w:sz w:val="20"/>
                <w:szCs w:val="20"/>
              </w:rPr>
            </w:pPr>
          </w:p>
          <w:p w14:paraId="55B4122E" w14:textId="77777777" w:rsidR="005517AA" w:rsidRDefault="005517AA" w:rsidP="00E71D1A">
            <w:pPr>
              <w:rPr>
                <w:sz w:val="20"/>
                <w:szCs w:val="20"/>
              </w:rPr>
            </w:pPr>
          </w:p>
          <w:p w14:paraId="782A5822" w14:textId="77777777" w:rsidR="005517AA" w:rsidRDefault="005517AA" w:rsidP="00E71D1A">
            <w:pPr>
              <w:rPr>
                <w:sz w:val="20"/>
                <w:szCs w:val="20"/>
              </w:rPr>
            </w:pPr>
          </w:p>
          <w:p w14:paraId="0B840000" w14:textId="77777777" w:rsidR="005517AA" w:rsidRDefault="005517AA" w:rsidP="00E71D1A">
            <w:pPr>
              <w:rPr>
                <w:sz w:val="20"/>
                <w:szCs w:val="20"/>
              </w:rPr>
            </w:pPr>
          </w:p>
          <w:p w14:paraId="6200A5FD" w14:textId="77777777" w:rsidR="005517AA" w:rsidRDefault="005517AA" w:rsidP="00E71D1A">
            <w:pPr>
              <w:rPr>
                <w:sz w:val="20"/>
                <w:szCs w:val="20"/>
              </w:rPr>
            </w:pPr>
          </w:p>
          <w:p w14:paraId="4DECB845" w14:textId="77777777" w:rsidR="005517AA" w:rsidRDefault="005517AA" w:rsidP="00E71D1A">
            <w:pPr>
              <w:rPr>
                <w:sz w:val="20"/>
                <w:szCs w:val="20"/>
              </w:rPr>
            </w:pPr>
          </w:p>
          <w:p w14:paraId="0D661559" w14:textId="77777777" w:rsidR="005517AA" w:rsidRDefault="005517AA" w:rsidP="00E71D1A">
            <w:pPr>
              <w:rPr>
                <w:sz w:val="20"/>
                <w:szCs w:val="20"/>
              </w:rPr>
            </w:pPr>
          </w:p>
          <w:p w14:paraId="204DA87D" w14:textId="77777777" w:rsidR="005517AA" w:rsidRDefault="005517AA" w:rsidP="00E71D1A">
            <w:pPr>
              <w:rPr>
                <w:sz w:val="20"/>
                <w:szCs w:val="20"/>
              </w:rPr>
            </w:pPr>
          </w:p>
          <w:p w14:paraId="5E457CE1" w14:textId="77777777" w:rsidR="005517AA" w:rsidRDefault="005517AA" w:rsidP="00E71D1A">
            <w:pPr>
              <w:rPr>
                <w:sz w:val="20"/>
                <w:szCs w:val="20"/>
              </w:rPr>
            </w:pPr>
          </w:p>
          <w:p w14:paraId="2AD4A9CB" w14:textId="77777777" w:rsidR="005517AA" w:rsidRDefault="005517AA" w:rsidP="00E71D1A">
            <w:pPr>
              <w:rPr>
                <w:sz w:val="20"/>
                <w:szCs w:val="20"/>
              </w:rPr>
            </w:pPr>
            <w:r>
              <w:rPr>
                <w:sz w:val="20"/>
                <w:szCs w:val="20"/>
              </w:rPr>
              <w:t>§: 79</w:t>
            </w:r>
          </w:p>
          <w:p w14:paraId="3B82935C" w14:textId="77777777" w:rsidR="005517AA" w:rsidRDefault="005517AA" w:rsidP="00E71D1A">
            <w:pPr>
              <w:rPr>
                <w:sz w:val="20"/>
                <w:szCs w:val="20"/>
              </w:rPr>
            </w:pPr>
            <w:r>
              <w:rPr>
                <w:sz w:val="20"/>
                <w:szCs w:val="20"/>
              </w:rPr>
              <w:t>O: 4</w:t>
            </w:r>
          </w:p>
          <w:p w14:paraId="1B5BF642" w14:textId="77777777" w:rsidR="005517AA" w:rsidRDefault="005517AA" w:rsidP="00E71D1A">
            <w:pPr>
              <w:rPr>
                <w:sz w:val="20"/>
                <w:szCs w:val="20"/>
              </w:rPr>
            </w:pPr>
          </w:p>
          <w:p w14:paraId="3203008B" w14:textId="77777777" w:rsidR="005517AA" w:rsidRDefault="005517AA" w:rsidP="00E71D1A">
            <w:pPr>
              <w:rPr>
                <w:sz w:val="20"/>
                <w:szCs w:val="20"/>
              </w:rPr>
            </w:pPr>
          </w:p>
          <w:p w14:paraId="3838A1AC" w14:textId="77777777" w:rsidR="005517AA" w:rsidRDefault="005517AA" w:rsidP="00E71D1A">
            <w:pPr>
              <w:rPr>
                <w:sz w:val="20"/>
                <w:szCs w:val="20"/>
              </w:rPr>
            </w:pPr>
          </w:p>
          <w:p w14:paraId="6F9F20C4" w14:textId="77777777" w:rsidR="005517AA" w:rsidRDefault="005517AA" w:rsidP="00E71D1A">
            <w:pPr>
              <w:rPr>
                <w:sz w:val="20"/>
                <w:szCs w:val="20"/>
              </w:rPr>
            </w:pPr>
          </w:p>
          <w:p w14:paraId="46B904E0" w14:textId="77777777" w:rsidR="005517AA" w:rsidRDefault="005517AA" w:rsidP="00E71D1A">
            <w:pPr>
              <w:rPr>
                <w:sz w:val="20"/>
                <w:szCs w:val="20"/>
              </w:rPr>
            </w:pPr>
          </w:p>
          <w:p w14:paraId="42FCE103" w14:textId="77777777" w:rsidR="005517AA" w:rsidRDefault="005517AA" w:rsidP="00E71D1A">
            <w:pPr>
              <w:rPr>
                <w:sz w:val="20"/>
                <w:szCs w:val="20"/>
              </w:rPr>
            </w:pPr>
          </w:p>
          <w:p w14:paraId="7A510F8C" w14:textId="77777777" w:rsidR="005517AA" w:rsidRDefault="005517AA" w:rsidP="00E71D1A">
            <w:pPr>
              <w:rPr>
                <w:sz w:val="20"/>
                <w:szCs w:val="20"/>
              </w:rPr>
            </w:pPr>
          </w:p>
          <w:p w14:paraId="12CE5770" w14:textId="77777777" w:rsidR="005517AA" w:rsidRDefault="005517AA" w:rsidP="00E71D1A">
            <w:pPr>
              <w:rPr>
                <w:sz w:val="20"/>
                <w:szCs w:val="20"/>
              </w:rPr>
            </w:pPr>
          </w:p>
          <w:p w14:paraId="10FD149E" w14:textId="77777777" w:rsidR="005517AA" w:rsidRDefault="005517AA" w:rsidP="00E71D1A">
            <w:pPr>
              <w:rPr>
                <w:sz w:val="20"/>
                <w:szCs w:val="20"/>
              </w:rPr>
            </w:pPr>
          </w:p>
          <w:p w14:paraId="580CBC53" w14:textId="77777777" w:rsidR="005517AA" w:rsidRDefault="005517AA" w:rsidP="00E71D1A">
            <w:pPr>
              <w:rPr>
                <w:sz w:val="20"/>
                <w:szCs w:val="20"/>
              </w:rPr>
            </w:pPr>
          </w:p>
          <w:p w14:paraId="7BA1AE91" w14:textId="77777777" w:rsidR="005517AA" w:rsidRDefault="005517AA" w:rsidP="00E71D1A">
            <w:pPr>
              <w:rPr>
                <w:sz w:val="20"/>
                <w:szCs w:val="20"/>
              </w:rPr>
            </w:pPr>
          </w:p>
          <w:p w14:paraId="04B2D888" w14:textId="77777777" w:rsidR="005517AA" w:rsidRDefault="005517AA" w:rsidP="00E71D1A">
            <w:pPr>
              <w:rPr>
                <w:sz w:val="20"/>
                <w:szCs w:val="20"/>
              </w:rPr>
            </w:pPr>
          </w:p>
          <w:p w14:paraId="5C298397" w14:textId="77777777" w:rsidR="005517AA" w:rsidRDefault="005517AA" w:rsidP="00E71D1A">
            <w:pPr>
              <w:rPr>
                <w:sz w:val="20"/>
                <w:szCs w:val="20"/>
              </w:rPr>
            </w:pPr>
          </w:p>
          <w:p w14:paraId="3FAA1BCF" w14:textId="77777777" w:rsidR="005517AA" w:rsidRDefault="005517AA" w:rsidP="00E71D1A">
            <w:pPr>
              <w:rPr>
                <w:sz w:val="20"/>
                <w:szCs w:val="20"/>
              </w:rPr>
            </w:pPr>
            <w:r>
              <w:rPr>
                <w:sz w:val="20"/>
                <w:szCs w:val="20"/>
              </w:rPr>
              <w:t>§: 93a</w:t>
            </w:r>
          </w:p>
          <w:p w14:paraId="7BF9B9E0" w14:textId="77777777" w:rsidR="005517AA" w:rsidRDefault="005517AA" w:rsidP="00E71D1A">
            <w:pPr>
              <w:rPr>
                <w:sz w:val="20"/>
                <w:szCs w:val="20"/>
              </w:rPr>
            </w:pPr>
            <w:r>
              <w:rPr>
                <w:sz w:val="20"/>
                <w:szCs w:val="20"/>
              </w:rPr>
              <w:t xml:space="preserve">O:1 </w:t>
            </w:r>
          </w:p>
          <w:p w14:paraId="365CB2DF" w14:textId="77777777" w:rsidR="005517AA" w:rsidRDefault="005517AA" w:rsidP="00E71D1A">
            <w:pPr>
              <w:rPr>
                <w:sz w:val="20"/>
                <w:szCs w:val="20"/>
              </w:rPr>
            </w:pPr>
          </w:p>
          <w:p w14:paraId="1D46EF74" w14:textId="77777777" w:rsidR="005517AA" w:rsidRDefault="005517AA" w:rsidP="00E71D1A">
            <w:pPr>
              <w:rPr>
                <w:sz w:val="20"/>
                <w:szCs w:val="20"/>
              </w:rPr>
            </w:pPr>
          </w:p>
          <w:p w14:paraId="455CF1D5" w14:textId="77777777" w:rsidR="005517AA" w:rsidRDefault="005517AA" w:rsidP="00E71D1A">
            <w:pPr>
              <w:rPr>
                <w:sz w:val="20"/>
                <w:szCs w:val="20"/>
              </w:rPr>
            </w:pPr>
          </w:p>
          <w:p w14:paraId="19B6572A" w14:textId="77777777" w:rsidR="005517AA" w:rsidRDefault="005517AA" w:rsidP="00E71D1A">
            <w:pPr>
              <w:rPr>
                <w:sz w:val="20"/>
                <w:szCs w:val="20"/>
              </w:rPr>
            </w:pPr>
          </w:p>
          <w:p w14:paraId="033AB77C" w14:textId="77777777" w:rsidR="005517AA" w:rsidRDefault="005517AA" w:rsidP="00E71D1A">
            <w:pPr>
              <w:rPr>
                <w:sz w:val="20"/>
                <w:szCs w:val="20"/>
              </w:rPr>
            </w:pPr>
          </w:p>
          <w:p w14:paraId="7E9DBF9F" w14:textId="77777777" w:rsidR="005517AA" w:rsidRDefault="005517AA" w:rsidP="00E71D1A">
            <w:pPr>
              <w:rPr>
                <w:sz w:val="20"/>
                <w:szCs w:val="20"/>
              </w:rPr>
            </w:pPr>
          </w:p>
          <w:p w14:paraId="04CD4415" w14:textId="77777777" w:rsidR="005517AA" w:rsidRDefault="005517AA" w:rsidP="00E71D1A">
            <w:pPr>
              <w:rPr>
                <w:sz w:val="20"/>
                <w:szCs w:val="20"/>
              </w:rPr>
            </w:pPr>
          </w:p>
          <w:p w14:paraId="51B993D9" w14:textId="77777777" w:rsidR="005517AA" w:rsidRDefault="005517AA" w:rsidP="00E71D1A">
            <w:pPr>
              <w:rPr>
                <w:sz w:val="20"/>
                <w:szCs w:val="20"/>
              </w:rPr>
            </w:pPr>
          </w:p>
          <w:p w14:paraId="5769CAD7" w14:textId="77777777" w:rsidR="005517AA" w:rsidRDefault="005517AA" w:rsidP="00E71D1A">
            <w:pPr>
              <w:rPr>
                <w:sz w:val="20"/>
                <w:szCs w:val="20"/>
              </w:rPr>
            </w:pPr>
          </w:p>
          <w:p w14:paraId="1097803C" w14:textId="77777777" w:rsidR="005517AA" w:rsidRDefault="005517AA" w:rsidP="00E71D1A">
            <w:pPr>
              <w:rPr>
                <w:sz w:val="20"/>
                <w:szCs w:val="20"/>
              </w:rPr>
            </w:pPr>
          </w:p>
          <w:p w14:paraId="1F1F4761" w14:textId="77777777" w:rsidR="005517AA" w:rsidRDefault="005517AA" w:rsidP="00E71D1A">
            <w:pPr>
              <w:rPr>
                <w:sz w:val="20"/>
                <w:szCs w:val="20"/>
              </w:rPr>
            </w:pPr>
          </w:p>
          <w:p w14:paraId="0E0215F4" w14:textId="77777777" w:rsidR="005517AA" w:rsidRDefault="005517AA" w:rsidP="00E71D1A">
            <w:pPr>
              <w:rPr>
                <w:sz w:val="20"/>
                <w:szCs w:val="20"/>
              </w:rPr>
            </w:pPr>
            <w:r>
              <w:rPr>
                <w:sz w:val="20"/>
                <w:szCs w:val="20"/>
              </w:rPr>
              <w:t>§: 93a</w:t>
            </w:r>
          </w:p>
          <w:p w14:paraId="0110F096" w14:textId="77777777" w:rsidR="005517AA" w:rsidRDefault="005517AA" w:rsidP="00E71D1A">
            <w:pPr>
              <w:rPr>
                <w:sz w:val="20"/>
                <w:szCs w:val="20"/>
              </w:rPr>
            </w:pPr>
            <w:r>
              <w:rPr>
                <w:sz w:val="20"/>
                <w:szCs w:val="20"/>
              </w:rPr>
              <w:t>O:4</w:t>
            </w:r>
          </w:p>
          <w:p w14:paraId="01EA4DCA" w14:textId="77777777" w:rsidR="005517AA" w:rsidRDefault="005517AA" w:rsidP="00E71D1A">
            <w:pPr>
              <w:rPr>
                <w:sz w:val="20"/>
                <w:szCs w:val="20"/>
              </w:rPr>
            </w:pPr>
          </w:p>
          <w:p w14:paraId="14B6E0B4" w14:textId="77777777" w:rsidR="005517AA" w:rsidRDefault="005517AA" w:rsidP="00E71D1A">
            <w:pPr>
              <w:rPr>
                <w:sz w:val="20"/>
                <w:szCs w:val="20"/>
              </w:rPr>
            </w:pPr>
          </w:p>
          <w:p w14:paraId="46D71FB5" w14:textId="77777777" w:rsidR="005517AA" w:rsidRDefault="005517AA" w:rsidP="00E71D1A">
            <w:pPr>
              <w:rPr>
                <w:sz w:val="20"/>
                <w:szCs w:val="20"/>
              </w:rPr>
            </w:pPr>
          </w:p>
          <w:p w14:paraId="45E84ACB" w14:textId="77777777" w:rsidR="005517AA" w:rsidRDefault="005517AA" w:rsidP="00E71D1A">
            <w:pPr>
              <w:rPr>
                <w:sz w:val="20"/>
                <w:szCs w:val="20"/>
              </w:rPr>
            </w:pPr>
          </w:p>
          <w:p w14:paraId="7B8A1C6B" w14:textId="77777777" w:rsidR="005517AA" w:rsidRDefault="005517AA" w:rsidP="00E71D1A">
            <w:pPr>
              <w:rPr>
                <w:sz w:val="20"/>
                <w:szCs w:val="20"/>
              </w:rPr>
            </w:pPr>
          </w:p>
          <w:p w14:paraId="7C712A6E" w14:textId="77777777" w:rsidR="005517AA" w:rsidRDefault="005517AA" w:rsidP="00E71D1A">
            <w:pPr>
              <w:rPr>
                <w:sz w:val="20"/>
                <w:szCs w:val="20"/>
              </w:rPr>
            </w:pPr>
          </w:p>
          <w:p w14:paraId="1C75BE04" w14:textId="77777777" w:rsidR="005517AA" w:rsidRDefault="005517AA" w:rsidP="00E71D1A">
            <w:pPr>
              <w:rPr>
                <w:sz w:val="20"/>
                <w:szCs w:val="20"/>
              </w:rPr>
            </w:pPr>
          </w:p>
          <w:p w14:paraId="6C076343" w14:textId="77777777" w:rsidR="005517AA" w:rsidRDefault="005517AA" w:rsidP="00E71D1A">
            <w:pPr>
              <w:rPr>
                <w:sz w:val="20"/>
                <w:szCs w:val="20"/>
              </w:rPr>
            </w:pPr>
            <w:r>
              <w:rPr>
                <w:sz w:val="20"/>
                <w:szCs w:val="20"/>
              </w:rPr>
              <w:t>§: 63</w:t>
            </w:r>
          </w:p>
          <w:p w14:paraId="7277E9F0" w14:textId="77777777" w:rsidR="005517AA" w:rsidRDefault="005517AA" w:rsidP="00E71D1A">
            <w:pPr>
              <w:rPr>
                <w:sz w:val="20"/>
                <w:szCs w:val="20"/>
              </w:rPr>
            </w:pPr>
            <w:r>
              <w:rPr>
                <w:sz w:val="20"/>
                <w:szCs w:val="20"/>
              </w:rPr>
              <w:t xml:space="preserve">O: 1 </w:t>
            </w:r>
          </w:p>
          <w:p w14:paraId="7D568BE7" w14:textId="77777777" w:rsidR="005517AA" w:rsidRDefault="005517AA" w:rsidP="00E71D1A">
            <w:pPr>
              <w:rPr>
                <w:sz w:val="20"/>
                <w:szCs w:val="20"/>
              </w:rPr>
            </w:pPr>
          </w:p>
          <w:p w14:paraId="7C421686" w14:textId="77777777" w:rsidR="005517AA" w:rsidRDefault="005517AA" w:rsidP="00E71D1A">
            <w:pPr>
              <w:rPr>
                <w:sz w:val="20"/>
                <w:szCs w:val="20"/>
              </w:rPr>
            </w:pPr>
          </w:p>
          <w:p w14:paraId="0E670B64" w14:textId="77777777" w:rsidR="005517AA" w:rsidRDefault="005517AA" w:rsidP="00E71D1A">
            <w:pPr>
              <w:rPr>
                <w:sz w:val="20"/>
                <w:szCs w:val="20"/>
              </w:rPr>
            </w:pPr>
          </w:p>
          <w:p w14:paraId="222CC6C8" w14:textId="77777777" w:rsidR="005517AA" w:rsidRDefault="005517AA" w:rsidP="00E71D1A">
            <w:pPr>
              <w:rPr>
                <w:sz w:val="20"/>
                <w:szCs w:val="20"/>
              </w:rPr>
            </w:pPr>
          </w:p>
          <w:p w14:paraId="2AD2BD20" w14:textId="77777777" w:rsidR="005517AA" w:rsidRDefault="005517AA" w:rsidP="00E71D1A">
            <w:pPr>
              <w:rPr>
                <w:sz w:val="20"/>
                <w:szCs w:val="20"/>
              </w:rPr>
            </w:pPr>
          </w:p>
          <w:p w14:paraId="71AE3FA0" w14:textId="77777777" w:rsidR="005517AA" w:rsidRDefault="005517AA" w:rsidP="00E71D1A">
            <w:pPr>
              <w:rPr>
                <w:sz w:val="20"/>
                <w:szCs w:val="20"/>
              </w:rPr>
            </w:pPr>
          </w:p>
          <w:p w14:paraId="44CBD682" w14:textId="77777777" w:rsidR="005517AA" w:rsidRDefault="005517AA" w:rsidP="00E71D1A">
            <w:pPr>
              <w:rPr>
                <w:sz w:val="20"/>
                <w:szCs w:val="20"/>
              </w:rPr>
            </w:pPr>
          </w:p>
          <w:p w14:paraId="5AF11CF4" w14:textId="77777777" w:rsidR="005517AA" w:rsidRDefault="005517AA" w:rsidP="00E71D1A">
            <w:pPr>
              <w:rPr>
                <w:sz w:val="20"/>
                <w:szCs w:val="20"/>
              </w:rPr>
            </w:pPr>
          </w:p>
          <w:p w14:paraId="6EF0B3C6" w14:textId="77777777" w:rsidR="005517AA" w:rsidRDefault="005517AA" w:rsidP="00E71D1A">
            <w:pPr>
              <w:rPr>
                <w:sz w:val="20"/>
                <w:szCs w:val="20"/>
              </w:rPr>
            </w:pPr>
          </w:p>
          <w:p w14:paraId="232DABCB" w14:textId="77777777" w:rsidR="005517AA" w:rsidRDefault="005517AA" w:rsidP="00E71D1A">
            <w:pPr>
              <w:rPr>
                <w:sz w:val="20"/>
                <w:szCs w:val="20"/>
              </w:rPr>
            </w:pPr>
            <w:r>
              <w:rPr>
                <w:sz w:val="20"/>
                <w:szCs w:val="20"/>
              </w:rPr>
              <w:t>§: 63</w:t>
            </w:r>
          </w:p>
          <w:p w14:paraId="2A243DC6" w14:textId="77777777" w:rsidR="005517AA" w:rsidRDefault="005517AA" w:rsidP="00E71D1A">
            <w:pPr>
              <w:rPr>
                <w:sz w:val="20"/>
                <w:szCs w:val="20"/>
              </w:rPr>
            </w:pPr>
            <w:r>
              <w:rPr>
                <w:sz w:val="20"/>
                <w:szCs w:val="20"/>
              </w:rPr>
              <w:t>O: 2</w:t>
            </w:r>
          </w:p>
          <w:p w14:paraId="4B62A328" w14:textId="77777777" w:rsidR="005517AA" w:rsidRDefault="005517AA" w:rsidP="00E71D1A">
            <w:pPr>
              <w:rPr>
                <w:sz w:val="20"/>
                <w:szCs w:val="20"/>
              </w:rPr>
            </w:pPr>
          </w:p>
          <w:p w14:paraId="221A0149" w14:textId="77777777" w:rsidR="005517AA" w:rsidRDefault="005517AA" w:rsidP="00E71D1A">
            <w:pPr>
              <w:rPr>
                <w:sz w:val="20"/>
                <w:szCs w:val="20"/>
              </w:rPr>
            </w:pPr>
          </w:p>
          <w:p w14:paraId="5AB0197F" w14:textId="77777777" w:rsidR="005517AA" w:rsidRDefault="005517AA" w:rsidP="00E71D1A">
            <w:pPr>
              <w:rPr>
                <w:sz w:val="20"/>
                <w:szCs w:val="20"/>
              </w:rPr>
            </w:pPr>
          </w:p>
          <w:p w14:paraId="30CEFE05" w14:textId="77777777" w:rsidR="005517AA" w:rsidRDefault="005517AA" w:rsidP="00E71D1A">
            <w:pPr>
              <w:rPr>
                <w:sz w:val="20"/>
                <w:szCs w:val="20"/>
              </w:rPr>
            </w:pPr>
          </w:p>
          <w:p w14:paraId="0FF3DA57" w14:textId="77777777" w:rsidR="005517AA" w:rsidRDefault="005517AA" w:rsidP="00E71D1A">
            <w:pPr>
              <w:rPr>
                <w:sz w:val="20"/>
                <w:szCs w:val="20"/>
              </w:rPr>
            </w:pPr>
          </w:p>
          <w:p w14:paraId="190BEAE3" w14:textId="77777777" w:rsidR="005517AA" w:rsidRDefault="005517AA" w:rsidP="00E71D1A">
            <w:pPr>
              <w:rPr>
                <w:sz w:val="20"/>
                <w:szCs w:val="20"/>
              </w:rPr>
            </w:pPr>
          </w:p>
          <w:p w14:paraId="793ED18A" w14:textId="77777777" w:rsidR="005517AA" w:rsidRDefault="005517AA" w:rsidP="00E71D1A">
            <w:pPr>
              <w:rPr>
                <w:sz w:val="20"/>
                <w:szCs w:val="20"/>
              </w:rPr>
            </w:pPr>
          </w:p>
          <w:p w14:paraId="79F99B7B" w14:textId="77777777" w:rsidR="005517AA" w:rsidRDefault="005517AA" w:rsidP="00E71D1A">
            <w:pPr>
              <w:rPr>
                <w:sz w:val="20"/>
                <w:szCs w:val="20"/>
              </w:rPr>
            </w:pPr>
          </w:p>
          <w:p w14:paraId="77CEC3BA" w14:textId="77777777" w:rsidR="005517AA" w:rsidRDefault="005517AA" w:rsidP="00E71D1A">
            <w:pPr>
              <w:rPr>
                <w:sz w:val="20"/>
                <w:szCs w:val="20"/>
              </w:rPr>
            </w:pPr>
          </w:p>
          <w:p w14:paraId="5237B520" w14:textId="77777777" w:rsidR="005517AA" w:rsidRDefault="005517AA" w:rsidP="00E71D1A">
            <w:pPr>
              <w:rPr>
                <w:sz w:val="20"/>
                <w:szCs w:val="20"/>
              </w:rPr>
            </w:pPr>
            <w:r>
              <w:rPr>
                <w:sz w:val="20"/>
                <w:szCs w:val="20"/>
              </w:rPr>
              <w:t>§: 63</w:t>
            </w:r>
          </w:p>
          <w:p w14:paraId="3E2C5E86" w14:textId="77777777" w:rsidR="005517AA" w:rsidRPr="00900D47" w:rsidRDefault="005517AA" w:rsidP="00E71D1A">
            <w:pPr>
              <w:rPr>
                <w:sz w:val="20"/>
                <w:szCs w:val="20"/>
              </w:rPr>
            </w:pPr>
            <w:r>
              <w:rPr>
                <w:sz w:val="20"/>
                <w:szCs w:val="20"/>
              </w:rPr>
              <w:t>O: 3</w:t>
            </w:r>
          </w:p>
        </w:tc>
        <w:tc>
          <w:tcPr>
            <w:tcW w:w="4819" w:type="dxa"/>
          </w:tcPr>
          <w:p w14:paraId="0E01CBBF" w14:textId="77777777" w:rsidR="00520A34" w:rsidRPr="00520A34" w:rsidRDefault="00520A34" w:rsidP="00520A34">
            <w:pPr>
              <w:widowControl w:val="0"/>
              <w:jc w:val="both"/>
              <w:rPr>
                <w:sz w:val="20"/>
                <w:szCs w:val="20"/>
              </w:rPr>
            </w:pPr>
            <w:r w:rsidRPr="00520A34">
              <w:rPr>
                <w:sz w:val="20"/>
                <w:szCs w:val="20"/>
              </w:rPr>
              <w:lastRenderedPageBreak/>
              <w:t>(1) Vo výpise z registra trestov pre prácu s deťmi a mládežou sa uvedú nezahladené odsúdenia súdom Slovenskej republiky, súdom iného členského štátu Európskej únie, ako aj súdom iného štátu, ktorého rozhodnutie bolo uznané súdom Slovenskej republiky, vrátane údajov o priebehu výkonu uložených trestov, ochranných opatrení a primeraných obmedzení alebo povinností, ak sa podľa rozhodnutia súdu alebo na základe zákona nehľadí na páchateľa, ako keby nebol odsúdený.</w:t>
            </w:r>
          </w:p>
          <w:p w14:paraId="75F21575" w14:textId="77777777" w:rsidR="00520A34" w:rsidRPr="00520A34" w:rsidRDefault="00520A34" w:rsidP="00520A34">
            <w:pPr>
              <w:widowControl w:val="0"/>
              <w:jc w:val="both"/>
              <w:rPr>
                <w:sz w:val="20"/>
                <w:szCs w:val="20"/>
              </w:rPr>
            </w:pPr>
          </w:p>
          <w:p w14:paraId="5ED0F820" w14:textId="632E16BF" w:rsidR="00520A34" w:rsidRDefault="00520A34" w:rsidP="00520A34">
            <w:pPr>
              <w:widowControl w:val="0"/>
              <w:jc w:val="both"/>
              <w:rPr>
                <w:sz w:val="20"/>
                <w:szCs w:val="20"/>
              </w:rPr>
            </w:pPr>
            <w:r w:rsidRPr="00520A34">
              <w:rPr>
                <w:sz w:val="20"/>
                <w:szCs w:val="20"/>
              </w:rPr>
              <w:t xml:space="preserve">(2) Vo výpise z registra trestov pre prácu s deťmi a mládežou sa uvedú aj zahladené odsúdenia súdom Slovenskej republiky, súdom iného štátu, ktorého rozhodnutie bolo uznané súdom Slovenskej republiky, vrátane údajov o priebehu výkonu uložených trestov, ochranných opatrení a primeraných obmedzení alebo povinností, ak ide o trestné činy ustanovené podľa § 29 písm. a). </w:t>
            </w:r>
          </w:p>
          <w:p w14:paraId="7A2B974B" w14:textId="77777777" w:rsidR="00520A34" w:rsidRDefault="00520A34" w:rsidP="00520A34">
            <w:pPr>
              <w:widowControl w:val="0"/>
              <w:jc w:val="both"/>
              <w:rPr>
                <w:sz w:val="20"/>
                <w:szCs w:val="20"/>
              </w:rPr>
            </w:pPr>
          </w:p>
          <w:p w14:paraId="69408116" w14:textId="77777777" w:rsidR="005517AA" w:rsidRPr="00637A84" w:rsidRDefault="005517AA" w:rsidP="00E71D1A">
            <w:pPr>
              <w:widowControl w:val="0"/>
              <w:jc w:val="both"/>
              <w:rPr>
                <w:sz w:val="20"/>
                <w:szCs w:val="20"/>
              </w:rPr>
            </w:pPr>
            <w:r>
              <w:rPr>
                <w:sz w:val="20"/>
                <w:szCs w:val="20"/>
              </w:rPr>
              <w:t xml:space="preserve">(1) </w:t>
            </w:r>
            <w:r w:rsidRPr="00637A84">
              <w:rPr>
                <w:sz w:val="20"/>
                <w:szCs w:val="20"/>
              </w:rPr>
              <w:t>Predpoklady na výkon pracovnej činnosti sú</w:t>
            </w:r>
          </w:p>
          <w:p w14:paraId="6AA5297E" w14:textId="77777777" w:rsidR="005517AA" w:rsidRDefault="005517AA" w:rsidP="00E71D1A">
            <w:pPr>
              <w:widowControl w:val="0"/>
              <w:jc w:val="both"/>
              <w:rPr>
                <w:sz w:val="20"/>
                <w:szCs w:val="20"/>
              </w:rPr>
            </w:pPr>
            <w:r w:rsidRPr="00637A84">
              <w:rPr>
                <w:sz w:val="20"/>
                <w:szCs w:val="20"/>
              </w:rPr>
              <w:t>b)</w:t>
            </w:r>
            <w:r>
              <w:rPr>
                <w:sz w:val="20"/>
                <w:szCs w:val="20"/>
              </w:rPr>
              <w:t xml:space="preserve"> </w:t>
            </w:r>
            <w:r w:rsidRPr="00637A84">
              <w:rPr>
                <w:sz w:val="20"/>
                <w:szCs w:val="20"/>
              </w:rPr>
              <w:t>bezúhonnosť</w:t>
            </w:r>
            <w:r>
              <w:rPr>
                <w:sz w:val="20"/>
                <w:szCs w:val="20"/>
              </w:rPr>
              <w:t>.</w:t>
            </w:r>
          </w:p>
          <w:p w14:paraId="5D35B451" w14:textId="77777777" w:rsidR="005517AA" w:rsidRDefault="005517AA" w:rsidP="00E71D1A">
            <w:pPr>
              <w:widowControl w:val="0"/>
              <w:jc w:val="both"/>
              <w:rPr>
                <w:sz w:val="20"/>
                <w:szCs w:val="20"/>
              </w:rPr>
            </w:pPr>
          </w:p>
          <w:p w14:paraId="705376B1" w14:textId="77777777" w:rsidR="005517AA" w:rsidRDefault="005517AA" w:rsidP="00E71D1A">
            <w:pPr>
              <w:widowControl w:val="0"/>
              <w:jc w:val="both"/>
              <w:rPr>
                <w:sz w:val="20"/>
                <w:szCs w:val="20"/>
              </w:rPr>
            </w:pPr>
          </w:p>
          <w:p w14:paraId="4CFD5A63" w14:textId="77777777" w:rsidR="005517AA" w:rsidRPr="00637A84" w:rsidRDefault="005517AA" w:rsidP="00E71D1A">
            <w:pPr>
              <w:widowControl w:val="0"/>
              <w:jc w:val="both"/>
              <w:rPr>
                <w:sz w:val="20"/>
                <w:szCs w:val="20"/>
              </w:rPr>
            </w:pPr>
            <w:r w:rsidRPr="00637A84">
              <w:rPr>
                <w:sz w:val="20"/>
                <w:szCs w:val="20"/>
              </w:rPr>
              <w:t>(4)</w:t>
            </w:r>
            <w:r>
              <w:rPr>
                <w:sz w:val="20"/>
                <w:szCs w:val="20"/>
              </w:rPr>
              <w:t xml:space="preserve"> </w:t>
            </w:r>
            <w:r w:rsidRPr="00637A84">
              <w:rPr>
                <w:sz w:val="20"/>
                <w:szCs w:val="20"/>
              </w:rPr>
              <w:t xml:space="preserve">Predpoklady na výkon pracovnej činnosti musí </w:t>
            </w:r>
            <w:r w:rsidRPr="00637A84">
              <w:rPr>
                <w:sz w:val="20"/>
                <w:szCs w:val="20"/>
              </w:rPr>
              <w:lastRenderedPageBreak/>
              <w:t>pedagogický zamestnanec a odborný zamestnanec spĺňať po celý čas výkonu pracovnej činnosti.</w:t>
            </w:r>
          </w:p>
          <w:p w14:paraId="2E816BFF" w14:textId="77777777" w:rsidR="005517AA" w:rsidRDefault="005517AA" w:rsidP="00E71D1A">
            <w:pPr>
              <w:widowControl w:val="0"/>
              <w:jc w:val="both"/>
              <w:rPr>
                <w:sz w:val="20"/>
                <w:szCs w:val="20"/>
              </w:rPr>
            </w:pPr>
          </w:p>
          <w:p w14:paraId="3618DBEC" w14:textId="77777777" w:rsidR="005517AA" w:rsidRPr="00637A84" w:rsidRDefault="005517AA" w:rsidP="00E71D1A">
            <w:pPr>
              <w:widowControl w:val="0"/>
              <w:jc w:val="both"/>
              <w:rPr>
                <w:sz w:val="20"/>
                <w:szCs w:val="20"/>
              </w:rPr>
            </w:pPr>
            <w:r w:rsidRPr="00637A84">
              <w:rPr>
                <w:sz w:val="20"/>
                <w:szCs w:val="20"/>
              </w:rPr>
              <w:t>(1)</w:t>
            </w:r>
            <w:r>
              <w:rPr>
                <w:sz w:val="20"/>
                <w:szCs w:val="20"/>
              </w:rPr>
              <w:t xml:space="preserve"> </w:t>
            </w:r>
            <w:r w:rsidRPr="00637A84">
              <w:rPr>
                <w:sz w:val="20"/>
                <w:szCs w:val="20"/>
              </w:rPr>
              <w:t>Za bezúhonného sa považuje ten, kto nebol právoplatne odsúdený za</w:t>
            </w:r>
          </w:p>
          <w:p w14:paraId="72B9AEBE" w14:textId="77777777" w:rsidR="005517AA" w:rsidRPr="00637A84" w:rsidRDefault="005517AA" w:rsidP="00E71D1A">
            <w:pPr>
              <w:widowControl w:val="0"/>
              <w:jc w:val="both"/>
              <w:rPr>
                <w:sz w:val="20"/>
                <w:szCs w:val="20"/>
              </w:rPr>
            </w:pPr>
            <w:r w:rsidRPr="00637A84">
              <w:rPr>
                <w:sz w:val="20"/>
                <w:szCs w:val="20"/>
              </w:rPr>
              <w:t>a)</w:t>
            </w:r>
            <w:r>
              <w:rPr>
                <w:sz w:val="20"/>
                <w:szCs w:val="20"/>
              </w:rPr>
              <w:t xml:space="preserve"> </w:t>
            </w:r>
            <w:r w:rsidRPr="00637A84">
              <w:rPr>
                <w:sz w:val="20"/>
                <w:szCs w:val="20"/>
              </w:rPr>
              <w:t>obzvlášť závažný zločin,</w:t>
            </w:r>
          </w:p>
          <w:p w14:paraId="5871B033" w14:textId="77777777" w:rsidR="005517AA" w:rsidRPr="00637A84" w:rsidRDefault="005517AA" w:rsidP="00E71D1A">
            <w:pPr>
              <w:widowControl w:val="0"/>
              <w:jc w:val="both"/>
              <w:rPr>
                <w:sz w:val="20"/>
                <w:szCs w:val="20"/>
              </w:rPr>
            </w:pPr>
            <w:r w:rsidRPr="00637A84">
              <w:rPr>
                <w:sz w:val="20"/>
                <w:szCs w:val="20"/>
              </w:rPr>
              <w:t>b)</w:t>
            </w:r>
            <w:r>
              <w:rPr>
                <w:sz w:val="20"/>
                <w:szCs w:val="20"/>
              </w:rPr>
              <w:t xml:space="preserve"> </w:t>
            </w:r>
            <w:r w:rsidRPr="00637A84">
              <w:rPr>
                <w:sz w:val="20"/>
                <w:szCs w:val="20"/>
              </w:rPr>
              <w:t>úmyselný trestný čin proti životu a zdraviu, úmyselný trestný čin proti slobode a ľudskej dôstojnosti, úmyselný trestný čin proti rodine a mládeži, úmyselný trestný čin proti majetku, úmyselný trestný čin všeobecne nebezpečný, úmyselný trestný čin proti republike, úmyselný trestný čin proti poriadku vo verejných veciach, úmyselný trestný čin proti iným právam a slobodám, úmyselný trestný čin proti mieru a ľudskosti, úmyselný trestný čin terorizmu a extrémizmu, úmyselný trestný čin vojnový alebo</w:t>
            </w:r>
          </w:p>
          <w:p w14:paraId="1C817410" w14:textId="77777777" w:rsidR="005517AA" w:rsidRDefault="005517AA" w:rsidP="00E71D1A">
            <w:pPr>
              <w:widowControl w:val="0"/>
              <w:jc w:val="both"/>
              <w:rPr>
                <w:sz w:val="20"/>
                <w:szCs w:val="20"/>
              </w:rPr>
            </w:pPr>
            <w:r w:rsidRPr="00637A84">
              <w:rPr>
                <w:sz w:val="20"/>
                <w:szCs w:val="20"/>
              </w:rPr>
              <w:t>c)</w:t>
            </w:r>
            <w:r>
              <w:rPr>
                <w:sz w:val="20"/>
                <w:szCs w:val="20"/>
              </w:rPr>
              <w:t xml:space="preserve"> </w:t>
            </w:r>
            <w:r w:rsidRPr="00637A84">
              <w:rPr>
                <w:sz w:val="20"/>
                <w:szCs w:val="20"/>
              </w:rPr>
              <w:t>trestný čin spáchaný z nedbanlivosti priamo pri výkone pracovnej činnosti.</w:t>
            </w:r>
          </w:p>
          <w:p w14:paraId="2D4E53FE" w14:textId="77777777" w:rsidR="005517AA" w:rsidRPr="00637A84" w:rsidRDefault="005517AA" w:rsidP="00E71D1A">
            <w:pPr>
              <w:widowControl w:val="0"/>
              <w:jc w:val="both"/>
              <w:rPr>
                <w:sz w:val="20"/>
                <w:szCs w:val="20"/>
              </w:rPr>
            </w:pPr>
          </w:p>
          <w:p w14:paraId="30F90A5F" w14:textId="77777777" w:rsidR="005517AA" w:rsidRDefault="005517AA" w:rsidP="00E71D1A">
            <w:pPr>
              <w:widowControl w:val="0"/>
              <w:jc w:val="both"/>
              <w:rPr>
                <w:sz w:val="20"/>
                <w:szCs w:val="20"/>
              </w:rPr>
            </w:pPr>
            <w:r w:rsidRPr="00637A84">
              <w:rPr>
                <w:sz w:val="20"/>
                <w:szCs w:val="20"/>
              </w:rPr>
              <w:t>(2)</w:t>
            </w:r>
            <w:r>
              <w:rPr>
                <w:sz w:val="20"/>
                <w:szCs w:val="20"/>
              </w:rPr>
              <w:t xml:space="preserve"> </w:t>
            </w:r>
            <w:r w:rsidRPr="00637A84">
              <w:rPr>
                <w:sz w:val="20"/>
                <w:szCs w:val="20"/>
              </w:rPr>
              <w:t>Ak ide o obzvlášť závažný zločin, trestný čin nedovolenej výroby omamných a psychotropných látok, jedov alebo prekurzorov, ich držanie a obchodovanie s nimi, trestný čin znásilnenia, trestný čin sexuálneho násilia, trestný čin sexuálneho zneužívania, trestný čin súlože medzi príbuznými, trestný čin opustenia dieťaťa, trestný čin zanedbania povinnej výživy, trestný čin týrania blízkej osoby a zverenej osoby, trestný čin ohrozovania mravnej výchovy mládeže, trestné činy korupcie, trestný čin výroby detskej pornografie, trestný čin rozširovania detskej pornografie, trestný čin prechovávania detskej pornografie a účasť na detskom pornografickom predstavení a trestný čin ohrozovania mravnosti, za bezúhonného sa nepovažuje ani ten, komu bolo odsúdenie za taký trestný čin zahladené alebo na ktorého sa hľadí, ako keby nebol za taký trestný čin odsúdený.</w:t>
            </w:r>
          </w:p>
          <w:p w14:paraId="5D0FA2D8" w14:textId="77777777" w:rsidR="005517AA" w:rsidRPr="00637A84" w:rsidRDefault="005517AA" w:rsidP="00E71D1A">
            <w:pPr>
              <w:widowControl w:val="0"/>
              <w:jc w:val="both"/>
              <w:rPr>
                <w:sz w:val="20"/>
                <w:szCs w:val="20"/>
              </w:rPr>
            </w:pPr>
          </w:p>
          <w:p w14:paraId="3BE72B7C" w14:textId="77777777" w:rsidR="005517AA" w:rsidRDefault="005517AA" w:rsidP="00E71D1A">
            <w:pPr>
              <w:widowControl w:val="0"/>
              <w:jc w:val="both"/>
              <w:rPr>
                <w:sz w:val="20"/>
                <w:szCs w:val="20"/>
              </w:rPr>
            </w:pPr>
            <w:r w:rsidRPr="00637A84">
              <w:rPr>
                <w:sz w:val="20"/>
                <w:szCs w:val="20"/>
              </w:rPr>
              <w:t>(3)</w:t>
            </w:r>
            <w:r>
              <w:rPr>
                <w:sz w:val="20"/>
                <w:szCs w:val="20"/>
              </w:rPr>
              <w:t xml:space="preserve"> </w:t>
            </w:r>
            <w:r w:rsidRPr="00637A84">
              <w:rPr>
                <w:sz w:val="20"/>
                <w:szCs w:val="20"/>
              </w:rPr>
              <w:t>Bezúhonnosť sa preuk</w:t>
            </w:r>
            <w:r>
              <w:rPr>
                <w:sz w:val="20"/>
                <w:szCs w:val="20"/>
              </w:rPr>
              <w:t>azuje odpisom registra trestov</w:t>
            </w:r>
            <w:r w:rsidRPr="00637A84">
              <w:rPr>
                <w:sz w:val="20"/>
                <w:szCs w:val="20"/>
              </w:rPr>
              <w:t xml:space="preserve"> nie starším ako tri mesiace, a to každých päť rokov počas trvania pracovného pomeru u toho istého zamestnávateľa najneskôr k 31. máju príslušného roka; ak ide o cudzinca, bezúhonnosť sa preukazuje obdobným dokladom o bezúhonnosti vydaným príslušným orgánom štátu, ktorého je štátnym príslušníkom, alebo príslušným orgánom štátu jeho trvalého pobytu alebo obvyklého pobytu, a to </w:t>
            </w:r>
            <w:r w:rsidRPr="00637A84">
              <w:rPr>
                <w:sz w:val="20"/>
                <w:szCs w:val="20"/>
              </w:rPr>
              <w:lastRenderedPageBreak/>
              <w:t>dokladom nie starším ako tri mesiace a predloženým spolu s jeho úradne osvedčeným prekladom do slovenského jazyka. Pedagogický zamestnanec školy zriadenej ministerstvom vnútra, ktorý je v služobnom pomere, preukazuje bezúhonno</w:t>
            </w:r>
            <w:r>
              <w:rPr>
                <w:sz w:val="20"/>
                <w:szCs w:val="20"/>
              </w:rPr>
              <w:t>sť podľa osobitných predpisov.</w:t>
            </w:r>
          </w:p>
          <w:p w14:paraId="2E7C06EB" w14:textId="77777777" w:rsidR="005517AA" w:rsidRPr="00637A84" w:rsidRDefault="005517AA" w:rsidP="00E71D1A">
            <w:pPr>
              <w:widowControl w:val="0"/>
              <w:jc w:val="both"/>
              <w:rPr>
                <w:sz w:val="20"/>
                <w:szCs w:val="20"/>
              </w:rPr>
            </w:pPr>
          </w:p>
          <w:p w14:paraId="67223B29" w14:textId="77777777" w:rsidR="005517AA" w:rsidRDefault="005517AA" w:rsidP="00E71D1A">
            <w:pPr>
              <w:widowControl w:val="0"/>
              <w:jc w:val="both"/>
              <w:rPr>
                <w:sz w:val="20"/>
                <w:szCs w:val="20"/>
              </w:rPr>
            </w:pPr>
            <w:r w:rsidRPr="00637A84">
              <w:rPr>
                <w:sz w:val="20"/>
                <w:szCs w:val="20"/>
              </w:rPr>
              <w:t>(4)</w:t>
            </w:r>
            <w:r>
              <w:rPr>
                <w:sz w:val="20"/>
                <w:szCs w:val="20"/>
              </w:rPr>
              <w:t xml:space="preserve"> </w:t>
            </w:r>
            <w:r w:rsidRPr="00637A84">
              <w:rPr>
                <w:sz w:val="20"/>
                <w:szCs w:val="20"/>
              </w:rPr>
              <w:t>Pedagogický zamestnanec a odborný zamestnanec poskytne na účel preukázania bezúhonnosti podľa odseku 3 pred uzavretím pracovnoprávneho vzťahu okresnému úradu v sídle kraja údaje potrebné na vyžiadanie odpisu registra trestov. Údaje podľa prvej vety zašle okresný úrad v sídle kraja pred vznikom pracovnoprávneho vzťahu v elektronickej podobe prostredníctvom elektronickej komunikácie Generálnej prokuratúre Slovenskej republiky na vydanie odpisu registra trestov; okresný úrad v sídle kraja údaje po ich zaslaní Generálnej prokuratúre Slovenskej republiky bezodkladne zlikviduje.</w:t>
            </w:r>
          </w:p>
          <w:p w14:paraId="27449346" w14:textId="77777777" w:rsidR="005517AA" w:rsidRPr="00637A84" w:rsidRDefault="005517AA" w:rsidP="00E71D1A">
            <w:pPr>
              <w:widowControl w:val="0"/>
              <w:jc w:val="both"/>
              <w:rPr>
                <w:sz w:val="20"/>
                <w:szCs w:val="20"/>
              </w:rPr>
            </w:pPr>
          </w:p>
          <w:p w14:paraId="0CD2B62E" w14:textId="77777777" w:rsidR="005517AA" w:rsidRDefault="005517AA" w:rsidP="00E71D1A">
            <w:pPr>
              <w:widowControl w:val="0"/>
              <w:jc w:val="both"/>
              <w:rPr>
                <w:sz w:val="20"/>
                <w:szCs w:val="20"/>
              </w:rPr>
            </w:pPr>
            <w:r w:rsidRPr="00637A84">
              <w:rPr>
                <w:sz w:val="20"/>
                <w:szCs w:val="20"/>
              </w:rPr>
              <w:t>(5)</w:t>
            </w:r>
            <w:r>
              <w:rPr>
                <w:sz w:val="20"/>
                <w:szCs w:val="20"/>
              </w:rPr>
              <w:t xml:space="preserve"> </w:t>
            </w:r>
            <w:r w:rsidRPr="00637A84">
              <w:rPr>
                <w:sz w:val="20"/>
                <w:szCs w:val="20"/>
              </w:rPr>
              <w:t>Okresný úrad v sídle kraja na základe odpisu registra trestov na účel preukázania bezúhonnosti podľa odseku 3 preukázateľne oznámi zamestnávateľovi skutočnosť, či pedagogický zamestnanec alebo odborný zamestnanec spĺňa predpoklad bezúhonnosti alebo nespĺňa predpoklad bezúhonnosti; okresný úrad v sídle kraja obsah odpisu registra trestov zamestnávateľovi neoznamuje. Okresný úrad v sídle kraja po zaslaní oznámenia príslušný odpis registra trestov bezodkladne zlikviduje.</w:t>
            </w:r>
          </w:p>
          <w:p w14:paraId="0AA3BCB6" w14:textId="77777777" w:rsidR="005517AA" w:rsidRPr="00637A84" w:rsidRDefault="005517AA" w:rsidP="00E71D1A">
            <w:pPr>
              <w:widowControl w:val="0"/>
              <w:jc w:val="both"/>
              <w:rPr>
                <w:sz w:val="20"/>
                <w:szCs w:val="20"/>
              </w:rPr>
            </w:pPr>
          </w:p>
          <w:p w14:paraId="468B35DC" w14:textId="77777777" w:rsidR="005517AA" w:rsidRDefault="005517AA" w:rsidP="00E71D1A">
            <w:pPr>
              <w:widowControl w:val="0"/>
              <w:jc w:val="both"/>
              <w:rPr>
                <w:sz w:val="20"/>
                <w:szCs w:val="20"/>
              </w:rPr>
            </w:pPr>
            <w:r w:rsidRPr="00637A84">
              <w:rPr>
                <w:sz w:val="20"/>
                <w:szCs w:val="20"/>
              </w:rPr>
              <w:t>(6)</w:t>
            </w:r>
            <w:r>
              <w:rPr>
                <w:sz w:val="20"/>
                <w:szCs w:val="20"/>
              </w:rPr>
              <w:t xml:space="preserve"> </w:t>
            </w:r>
            <w:r w:rsidRPr="00637A84">
              <w:rPr>
                <w:sz w:val="20"/>
                <w:szCs w:val="20"/>
              </w:rPr>
              <w:t>Pedagogický zamestnanec alebo odborný zamestnanec je povinný oznámiť zamestnávateľovi bezodkladne vznesenie obvinenia voči jeho osobe vo veci spáchania trestného činu podľa odseku 1.</w:t>
            </w:r>
          </w:p>
          <w:p w14:paraId="659E050C" w14:textId="77777777" w:rsidR="005517AA" w:rsidRPr="00637A84" w:rsidRDefault="005517AA" w:rsidP="00E71D1A">
            <w:pPr>
              <w:widowControl w:val="0"/>
              <w:jc w:val="both"/>
              <w:rPr>
                <w:sz w:val="20"/>
                <w:szCs w:val="20"/>
              </w:rPr>
            </w:pPr>
          </w:p>
          <w:p w14:paraId="7A348C2D" w14:textId="77777777" w:rsidR="005517AA" w:rsidRDefault="005517AA" w:rsidP="00E71D1A">
            <w:pPr>
              <w:widowControl w:val="0"/>
              <w:jc w:val="both"/>
              <w:rPr>
                <w:sz w:val="20"/>
                <w:szCs w:val="20"/>
              </w:rPr>
            </w:pPr>
            <w:r w:rsidRPr="00637A84">
              <w:rPr>
                <w:sz w:val="20"/>
                <w:szCs w:val="20"/>
              </w:rPr>
              <w:t>(7)</w:t>
            </w:r>
            <w:r>
              <w:rPr>
                <w:sz w:val="20"/>
                <w:szCs w:val="20"/>
              </w:rPr>
              <w:t xml:space="preserve"> </w:t>
            </w:r>
            <w:r w:rsidRPr="00637A84">
              <w:rPr>
                <w:sz w:val="20"/>
                <w:szCs w:val="20"/>
              </w:rPr>
              <w:t>Zamestnávateľ až do právoplatného rozhodnutia súdu môže pozastaviť výkon pracovnej činnosti pedagogickému zamestnancovi alebo odbornému zamestnancovi, ktorý oznámil vznesenie obvinenia voči jeho osobe podľa odseku 6, alebo ak sa zamestnávateľ inak dozvie o vznesení obvinenia voči pedagogickému zamestnancovi alebo odbornému zamestnancovi vo veci spáchania trestného činu podľa odseku 1.</w:t>
            </w:r>
          </w:p>
          <w:p w14:paraId="4CF28CFD" w14:textId="77777777" w:rsidR="005517AA" w:rsidRPr="00637A84" w:rsidRDefault="005517AA" w:rsidP="00E71D1A">
            <w:pPr>
              <w:widowControl w:val="0"/>
              <w:jc w:val="both"/>
              <w:rPr>
                <w:sz w:val="20"/>
                <w:szCs w:val="20"/>
              </w:rPr>
            </w:pPr>
          </w:p>
          <w:p w14:paraId="10179C75" w14:textId="77777777" w:rsidR="005517AA" w:rsidRDefault="005517AA" w:rsidP="00E71D1A">
            <w:pPr>
              <w:widowControl w:val="0"/>
              <w:jc w:val="both"/>
              <w:rPr>
                <w:sz w:val="20"/>
                <w:szCs w:val="20"/>
              </w:rPr>
            </w:pPr>
            <w:r w:rsidRPr="00637A84">
              <w:rPr>
                <w:sz w:val="20"/>
                <w:szCs w:val="20"/>
              </w:rPr>
              <w:t>(8)</w:t>
            </w:r>
            <w:r>
              <w:rPr>
                <w:sz w:val="20"/>
                <w:szCs w:val="20"/>
              </w:rPr>
              <w:t xml:space="preserve"> </w:t>
            </w:r>
            <w:r w:rsidRPr="00637A84">
              <w:rPr>
                <w:sz w:val="20"/>
                <w:szCs w:val="20"/>
              </w:rPr>
              <w:t xml:space="preserve">Pedagogický zamestnanec alebo odborný zamestnanec je povinný oznámiť zamestnávateľovi bezodkladne </w:t>
            </w:r>
            <w:r w:rsidRPr="00637A84">
              <w:rPr>
                <w:sz w:val="20"/>
                <w:szCs w:val="20"/>
              </w:rPr>
              <w:lastRenderedPageBreak/>
              <w:t>podanie obžaloby na jeho osobu vo veci spáchania trestného činu podľa odseku 1.</w:t>
            </w:r>
          </w:p>
          <w:p w14:paraId="74D9E01C" w14:textId="77777777" w:rsidR="005517AA" w:rsidRPr="00637A84" w:rsidRDefault="005517AA" w:rsidP="00E71D1A">
            <w:pPr>
              <w:widowControl w:val="0"/>
              <w:jc w:val="both"/>
              <w:rPr>
                <w:sz w:val="20"/>
                <w:szCs w:val="20"/>
              </w:rPr>
            </w:pPr>
          </w:p>
          <w:p w14:paraId="6577876F" w14:textId="77777777" w:rsidR="005517AA" w:rsidRDefault="005517AA" w:rsidP="00E71D1A">
            <w:pPr>
              <w:widowControl w:val="0"/>
              <w:jc w:val="both"/>
              <w:rPr>
                <w:sz w:val="20"/>
                <w:szCs w:val="20"/>
              </w:rPr>
            </w:pPr>
            <w:r w:rsidRPr="00637A84">
              <w:rPr>
                <w:sz w:val="20"/>
                <w:szCs w:val="20"/>
              </w:rPr>
              <w:t>(9)</w:t>
            </w:r>
            <w:r>
              <w:rPr>
                <w:sz w:val="20"/>
                <w:szCs w:val="20"/>
              </w:rPr>
              <w:t xml:space="preserve"> </w:t>
            </w:r>
            <w:r w:rsidRPr="00637A84">
              <w:rPr>
                <w:sz w:val="20"/>
                <w:szCs w:val="20"/>
              </w:rPr>
              <w:t>Zamestnávateľ až do právoplatného rozhodnutia súdu pozastaví výkon pracovnej činnosti pedagogickému zamestnancovi alebo odbornému zamestnancovi, ktorý oznámil podanie obžaloby na jeho osobu podľa odseku 8, alebo ak sa zamestnávateľ inak dozvie o podaní obžaloby na pedagogického zamestnanca alebo odborného zamestnanca vo veci spáchania trestného činu podľa odseku 1.</w:t>
            </w:r>
            <w:r>
              <w:rPr>
                <w:sz w:val="20"/>
                <w:szCs w:val="20"/>
              </w:rPr>
              <w:t xml:space="preserve"> </w:t>
            </w:r>
          </w:p>
          <w:p w14:paraId="35939181" w14:textId="77777777" w:rsidR="005517AA" w:rsidRPr="00637A84" w:rsidRDefault="005517AA" w:rsidP="00E71D1A">
            <w:pPr>
              <w:widowControl w:val="0"/>
              <w:jc w:val="both"/>
              <w:rPr>
                <w:sz w:val="20"/>
                <w:szCs w:val="20"/>
              </w:rPr>
            </w:pPr>
          </w:p>
          <w:p w14:paraId="7941D614" w14:textId="77777777" w:rsidR="005517AA" w:rsidRDefault="005517AA" w:rsidP="00E71D1A">
            <w:pPr>
              <w:widowControl w:val="0"/>
              <w:jc w:val="both"/>
              <w:rPr>
                <w:sz w:val="20"/>
                <w:szCs w:val="20"/>
              </w:rPr>
            </w:pPr>
            <w:r w:rsidRPr="00637A84">
              <w:rPr>
                <w:sz w:val="20"/>
                <w:szCs w:val="20"/>
              </w:rPr>
              <w:t>(10)</w:t>
            </w:r>
            <w:r>
              <w:rPr>
                <w:sz w:val="20"/>
                <w:szCs w:val="20"/>
              </w:rPr>
              <w:t xml:space="preserve"> </w:t>
            </w:r>
            <w:r w:rsidRPr="00637A84">
              <w:rPr>
                <w:sz w:val="20"/>
                <w:szCs w:val="20"/>
              </w:rPr>
              <w:t>Počas pozastavenia výkonu pracovnej činnosti patrí pedagogickému zamestnancovi alebo odbornému zamestnancovi 50 % funkčného platu, najmenej však vo výške minimálnej mzdy, ktorý by mu patril, ak by mu nebol pozastavený výkon pracovnej činnosti. Výška funkčného platu podľa prvej vety sa zvyšuje o 10 % za každú vyživovanú osobu, najviac do sumy, ktorou je 70 % funkčného platu, ktorý by mu patril, ak by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w:t>
            </w:r>
          </w:p>
          <w:p w14:paraId="6DBEC3C2" w14:textId="77777777" w:rsidR="005517AA" w:rsidRPr="00637A84" w:rsidRDefault="005517AA" w:rsidP="00E71D1A">
            <w:pPr>
              <w:widowControl w:val="0"/>
              <w:jc w:val="both"/>
              <w:rPr>
                <w:sz w:val="20"/>
                <w:szCs w:val="20"/>
              </w:rPr>
            </w:pPr>
          </w:p>
          <w:p w14:paraId="4A68EB7A" w14:textId="77777777" w:rsidR="005517AA" w:rsidRDefault="005517AA" w:rsidP="00E71D1A">
            <w:pPr>
              <w:widowControl w:val="0"/>
              <w:jc w:val="both"/>
              <w:rPr>
                <w:sz w:val="20"/>
                <w:szCs w:val="20"/>
              </w:rPr>
            </w:pPr>
            <w:r w:rsidRPr="00637A84">
              <w:rPr>
                <w:sz w:val="20"/>
                <w:szCs w:val="20"/>
              </w:rPr>
              <w:t>(11)</w:t>
            </w:r>
            <w:r>
              <w:rPr>
                <w:sz w:val="20"/>
                <w:szCs w:val="20"/>
              </w:rPr>
              <w:t xml:space="preserve"> </w:t>
            </w:r>
            <w:r w:rsidRPr="00637A84">
              <w:rPr>
                <w:sz w:val="20"/>
                <w:szCs w:val="20"/>
              </w:rPr>
              <w:t>Ak pedagogický zamestnanec alebo odborný zamestnanec neposkytne na účel preukázania bezúhonnosti podľa odseku 3 údaje potrebné na vyžiadanie odpisu registra trestov, nepovažuje sa na účely tohto zákona za bezúhonného.</w:t>
            </w:r>
          </w:p>
          <w:p w14:paraId="361E86DB" w14:textId="77777777" w:rsidR="005517AA" w:rsidRPr="00637A84" w:rsidRDefault="005517AA" w:rsidP="00E71D1A">
            <w:pPr>
              <w:widowControl w:val="0"/>
              <w:jc w:val="both"/>
              <w:rPr>
                <w:sz w:val="20"/>
                <w:szCs w:val="20"/>
              </w:rPr>
            </w:pPr>
          </w:p>
          <w:p w14:paraId="4C2849BD" w14:textId="77777777" w:rsidR="005517AA" w:rsidRDefault="005517AA" w:rsidP="00E71D1A">
            <w:pPr>
              <w:widowControl w:val="0"/>
              <w:jc w:val="both"/>
              <w:rPr>
                <w:sz w:val="20"/>
                <w:szCs w:val="20"/>
              </w:rPr>
            </w:pPr>
            <w:r w:rsidRPr="00637A84">
              <w:rPr>
                <w:sz w:val="20"/>
                <w:szCs w:val="20"/>
              </w:rPr>
              <w:t>(12)</w:t>
            </w:r>
            <w:r>
              <w:rPr>
                <w:sz w:val="20"/>
                <w:szCs w:val="20"/>
              </w:rPr>
              <w:t xml:space="preserve"> </w:t>
            </w:r>
            <w:r w:rsidRPr="00637A84">
              <w:rPr>
                <w:sz w:val="20"/>
                <w:szCs w:val="20"/>
              </w:rPr>
              <w:t>Na preukazovanie bezúhonnosti úspešného uchádzača o výkon pracovnej činnosti pedagogického zamestnanca alebo pracovnej činnosti odborného zamestnanca sa vzťahujú odseky 3 až 5 a 11.</w:t>
            </w:r>
          </w:p>
          <w:p w14:paraId="40A1AAC2" w14:textId="77777777" w:rsidR="005517AA" w:rsidRDefault="005517AA" w:rsidP="00E71D1A">
            <w:pPr>
              <w:widowControl w:val="0"/>
              <w:jc w:val="both"/>
              <w:rPr>
                <w:sz w:val="20"/>
                <w:szCs w:val="20"/>
              </w:rPr>
            </w:pPr>
          </w:p>
          <w:p w14:paraId="0108E44D" w14:textId="5E41AB2E" w:rsidR="005517AA" w:rsidRDefault="005517AA" w:rsidP="00E71D1A">
            <w:pPr>
              <w:widowControl w:val="0"/>
              <w:jc w:val="both"/>
              <w:rPr>
                <w:sz w:val="20"/>
                <w:szCs w:val="20"/>
              </w:rPr>
            </w:pPr>
            <w:r w:rsidRPr="00561A35">
              <w:rPr>
                <w:sz w:val="20"/>
                <w:szCs w:val="20"/>
              </w:rPr>
              <w:t xml:space="preserve">(4) Súd môže uložiť trest zákazu činnosti na doživotie, ak odsudzuje páchateľa za trestný čin obchodovania s ľuďmi podľa § 179, trestný čin znásilnenia podľa § 199, trestný čin sexuálneho násilia podľa § 200, trestný čin sexuálneho zneužívania podľa § 201 až  202, trestný čin výroby detskej pornografie podľa § 368, trestný čin rozširovania detskej </w:t>
            </w:r>
            <w:r w:rsidRPr="00561A35">
              <w:rPr>
                <w:sz w:val="20"/>
                <w:szCs w:val="20"/>
              </w:rPr>
              <w:lastRenderedPageBreak/>
              <w:t xml:space="preserve">pornografie podľa § </w:t>
            </w:r>
            <w:smartTag w:uri="urn:schemas-microsoft-com:office:smarttags" w:element="metricconverter">
              <w:smartTagPr>
                <w:attr w:name="ProductID" w:val="369 a"/>
              </w:smartTagPr>
              <w:r w:rsidRPr="00561A35">
                <w:rPr>
                  <w:sz w:val="20"/>
                  <w:szCs w:val="20"/>
                </w:rPr>
                <w:t>369 a</w:t>
              </w:r>
            </w:smartTag>
            <w:r w:rsidRPr="00561A35">
              <w:rPr>
                <w:sz w:val="20"/>
                <w:szCs w:val="20"/>
              </w:rPr>
              <w:t xml:space="preserve"> trestný čin prechovávania detskej pornografie a účasť na detskom pornografickom predstavení podľa § 370, ak bol taký trestný čin spáchaný na dieťati.</w:t>
            </w:r>
          </w:p>
          <w:p w14:paraId="4D2B0E27" w14:textId="77777777" w:rsidR="005517AA" w:rsidRDefault="005517AA" w:rsidP="00E71D1A">
            <w:pPr>
              <w:widowControl w:val="0"/>
              <w:jc w:val="both"/>
              <w:rPr>
                <w:sz w:val="20"/>
                <w:szCs w:val="20"/>
              </w:rPr>
            </w:pPr>
          </w:p>
          <w:p w14:paraId="07CAC025" w14:textId="77777777" w:rsidR="005517AA" w:rsidRDefault="005517AA" w:rsidP="00E71D1A">
            <w:pPr>
              <w:widowControl w:val="0"/>
              <w:jc w:val="both"/>
              <w:rPr>
                <w:sz w:val="20"/>
                <w:szCs w:val="20"/>
              </w:rPr>
            </w:pPr>
            <w:r w:rsidRPr="00561A35">
              <w:rPr>
                <w:sz w:val="20"/>
                <w:szCs w:val="20"/>
              </w:rPr>
              <w:t>(1)</w:t>
            </w:r>
            <w:r>
              <w:rPr>
                <w:sz w:val="20"/>
                <w:szCs w:val="20"/>
              </w:rPr>
              <w:t xml:space="preserve"> </w:t>
            </w:r>
            <w:r w:rsidRPr="00561A35">
              <w:rPr>
                <w:sz w:val="20"/>
                <w:szCs w:val="20"/>
              </w:rPr>
              <w:t>Na výkon činnosti športového odborníka sa vyžaduje bezúhonnosť. Podmienka bezúhonnosti musí byť splnená po celý čas výkonu činnosti športového odborníka.</w:t>
            </w:r>
          </w:p>
          <w:p w14:paraId="0839FF72" w14:textId="77777777" w:rsidR="005517AA" w:rsidRDefault="005517AA" w:rsidP="00E71D1A">
            <w:pPr>
              <w:widowControl w:val="0"/>
              <w:jc w:val="both"/>
              <w:rPr>
                <w:sz w:val="20"/>
                <w:szCs w:val="20"/>
              </w:rPr>
            </w:pPr>
          </w:p>
          <w:p w14:paraId="34096E24" w14:textId="77777777" w:rsidR="005517AA" w:rsidRPr="00BB577C" w:rsidRDefault="005517AA" w:rsidP="00E71D1A">
            <w:pPr>
              <w:widowControl w:val="0"/>
              <w:jc w:val="both"/>
              <w:rPr>
                <w:sz w:val="20"/>
                <w:szCs w:val="20"/>
              </w:rPr>
            </w:pPr>
            <w:r w:rsidRPr="00BB577C">
              <w:rPr>
                <w:sz w:val="20"/>
                <w:szCs w:val="20"/>
              </w:rPr>
              <w:t>(2)</w:t>
            </w:r>
            <w:r>
              <w:rPr>
                <w:sz w:val="20"/>
                <w:szCs w:val="20"/>
              </w:rPr>
              <w:t xml:space="preserve"> </w:t>
            </w:r>
            <w:r w:rsidRPr="00BB577C">
              <w:rPr>
                <w:sz w:val="20"/>
                <w:szCs w:val="20"/>
              </w:rPr>
              <w:t>Za bezúhonného sa považuje ten, kto nebol právoplatne odsúdený za</w:t>
            </w:r>
          </w:p>
          <w:p w14:paraId="68D3179E" w14:textId="77777777" w:rsidR="005517AA" w:rsidRPr="00BB577C" w:rsidRDefault="005517AA" w:rsidP="00E71D1A">
            <w:pPr>
              <w:widowControl w:val="0"/>
              <w:jc w:val="both"/>
              <w:rPr>
                <w:sz w:val="20"/>
                <w:szCs w:val="20"/>
              </w:rPr>
            </w:pPr>
            <w:r w:rsidRPr="00BB577C">
              <w:rPr>
                <w:sz w:val="20"/>
                <w:szCs w:val="20"/>
              </w:rPr>
              <w:t>a)</w:t>
            </w:r>
            <w:r>
              <w:rPr>
                <w:sz w:val="20"/>
                <w:szCs w:val="20"/>
              </w:rPr>
              <w:t xml:space="preserve"> </w:t>
            </w:r>
            <w:r w:rsidRPr="00BB577C">
              <w:rPr>
                <w:sz w:val="20"/>
                <w:szCs w:val="20"/>
              </w:rPr>
              <w:t>zločin,</w:t>
            </w:r>
          </w:p>
          <w:p w14:paraId="053DFF9D" w14:textId="77777777" w:rsidR="005517AA" w:rsidRPr="00BB577C" w:rsidRDefault="005517AA" w:rsidP="00E71D1A">
            <w:pPr>
              <w:widowControl w:val="0"/>
              <w:jc w:val="both"/>
              <w:rPr>
                <w:sz w:val="20"/>
                <w:szCs w:val="20"/>
              </w:rPr>
            </w:pPr>
            <w:r w:rsidRPr="00BB577C">
              <w:rPr>
                <w:sz w:val="20"/>
                <w:szCs w:val="20"/>
              </w:rPr>
              <w:t>b)</w:t>
            </w:r>
            <w:r>
              <w:rPr>
                <w:sz w:val="20"/>
                <w:szCs w:val="20"/>
              </w:rPr>
              <w:t xml:space="preserve"> </w:t>
            </w:r>
            <w:r w:rsidRPr="00BB577C">
              <w:rPr>
                <w:sz w:val="20"/>
                <w:szCs w:val="20"/>
              </w:rPr>
              <w:t>úmyselný trestný čin proti životu a zdraviu, úmyselný trestný čin proti slobode a ľudskej dôstojnosti, úmyselný trestný čin proti rodine a mládeži, úmyselný trestný čin všeobecne nebezpečný, úmyselný trestný čin proti republike, úmyselný trestný čin proti poriadku vo verejných veciach, úmyselný trestný čin proti iným právam a slobodám,</w:t>
            </w:r>
          </w:p>
          <w:p w14:paraId="3683DD23" w14:textId="77777777" w:rsidR="005517AA" w:rsidRPr="00BB577C" w:rsidRDefault="005517AA" w:rsidP="00E71D1A">
            <w:pPr>
              <w:widowControl w:val="0"/>
              <w:jc w:val="both"/>
              <w:rPr>
                <w:sz w:val="20"/>
                <w:szCs w:val="20"/>
              </w:rPr>
            </w:pPr>
            <w:r w:rsidRPr="00BB577C">
              <w:rPr>
                <w:sz w:val="20"/>
                <w:szCs w:val="20"/>
              </w:rPr>
              <w:t>c)</w:t>
            </w:r>
            <w:r>
              <w:rPr>
                <w:sz w:val="20"/>
                <w:szCs w:val="20"/>
              </w:rPr>
              <w:t xml:space="preserve"> </w:t>
            </w:r>
            <w:r w:rsidRPr="00BB577C">
              <w:rPr>
                <w:sz w:val="20"/>
                <w:szCs w:val="20"/>
              </w:rPr>
              <w:t>iný trestný čin, ako je uvedený v písmenách a) a b), spáchaný so zbraňou, násilím, hrozbou bezprostredného násilia, hrozbou inej ťažkej ujmy alebo s použitím nátlaku, alebo</w:t>
            </w:r>
          </w:p>
          <w:p w14:paraId="7BC75CE8" w14:textId="77777777" w:rsidR="005517AA" w:rsidRDefault="005517AA" w:rsidP="00E71D1A">
            <w:pPr>
              <w:widowControl w:val="0"/>
              <w:jc w:val="both"/>
              <w:rPr>
                <w:sz w:val="20"/>
                <w:szCs w:val="20"/>
              </w:rPr>
            </w:pPr>
            <w:r w:rsidRPr="00BB577C">
              <w:rPr>
                <w:sz w:val="20"/>
                <w:szCs w:val="20"/>
              </w:rPr>
              <w:t>d)</w:t>
            </w:r>
            <w:r>
              <w:rPr>
                <w:sz w:val="20"/>
                <w:szCs w:val="20"/>
              </w:rPr>
              <w:t xml:space="preserve"> </w:t>
            </w:r>
            <w:r w:rsidRPr="00BB577C">
              <w:rPr>
                <w:sz w:val="20"/>
                <w:szCs w:val="20"/>
              </w:rPr>
              <w:t>trestný čin podľa písmen a) až c), trestný čin proti majetku alebo hospodársky trestný čin, ak ide o kontrolóra alebo člena štatutárneho orgánu športovej organizácie.</w:t>
            </w:r>
          </w:p>
          <w:p w14:paraId="2A441E47" w14:textId="77777777" w:rsidR="005517AA" w:rsidRPr="00BB577C" w:rsidRDefault="005517AA" w:rsidP="00E71D1A">
            <w:pPr>
              <w:widowControl w:val="0"/>
              <w:jc w:val="both"/>
              <w:rPr>
                <w:sz w:val="20"/>
                <w:szCs w:val="20"/>
              </w:rPr>
            </w:pPr>
          </w:p>
          <w:p w14:paraId="124A5626" w14:textId="77777777" w:rsidR="005517AA" w:rsidRPr="00561A35" w:rsidRDefault="005517AA" w:rsidP="00E71D1A">
            <w:pPr>
              <w:widowControl w:val="0"/>
              <w:jc w:val="both"/>
              <w:rPr>
                <w:sz w:val="20"/>
                <w:szCs w:val="20"/>
              </w:rPr>
            </w:pPr>
            <w:r w:rsidRPr="00BB577C">
              <w:rPr>
                <w:sz w:val="20"/>
                <w:szCs w:val="20"/>
              </w:rPr>
              <w:t>(3)</w:t>
            </w:r>
            <w:r>
              <w:rPr>
                <w:sz w:val="20"/>
                <w:szCs w:val="20"/>
              </w:rPr>
              <w:t xml:space="preserve"> </w:t>
            </w:r>
            <w:r w:rsidRPr="00BB577C">
              <w:rPr>
                <w:sz w:val="20"/>
                <w:szCs w:val="20"/>
              </w:rPr>
              <w:t>Za bezúhonného sa považuje aj ten, komu bolo odsúdenie za trestný čin podľa odseku 2 zahladené alebo sa na neho hľadí, akoby nebol za takýto čin odsúdený.</w:t>
            </w:r>
          </w:p>
          <w:p w14:paraId="48D7A6CD" w14:textId="77777777" w:rsidR="005517AA" w:rsidRDefault="005517AA" w:rsidP="00E71D1A">
            <w:pPr>
              <w:widowControl w:val="0"/>
              <w:jc w:val="both"/>
              <w:rPr>
                <w:sz w:val="20"/>
                <w:szCs w:val="20"/>
              </w:rPr>
            </w:pPr>
          </w:p>
          <w:p w14:paraId="1426ECC1" w14:textId="77777777" w:rsidR="005517AA" w:rsidRDefault="005517AA" w:rsidP="00E71D1A">
            <w:pPr>
              <w:widowControl w:val="0"/>
              <w:jc w:val="both"/>
              <w:rPr>
                <w:sz w:val="20"/>
                <w:szCs w:val="20"/>
              </w:rPr>
            </w:pPr>
            <w:r w:rsidRPr="00BB577C">
              <w:rPr>
                <w:sz w:val="20"/>
                <w:szCs w:val="20"/>
              </w:rPr>
              <w:t>(4)</w:t>
            </w:r>
            <w:r>
              <w:rPr>
                <w:sz w:val="20"/>
                <w:szCs w:val="20"/>
              </w:rPr>
              <w:t xml:space="preserve"> </w:t>
            </w:r>
            <w:r w:rsidRPr="00BB577C">
              <w:rPr>
                <w:sz w:val="20"/>
                <w:szCs w:val="20"/>
              </w:rPr>
              <w:t xml:space="preserve">Bezúhonnosť sa preukazuje pri zápise do registra fyzických osôb v športe písomným čestným vyhlásením; ak ide o vykonávanie činnosti športového odborníka v športe mládeže, výpisom z registra trestov. Na účel preukázania bezúhonnosti fyzická osoba poskytne údaje potrebné na vyžiadanie výpisu z registra trestov.6c) Údaje podľa druhej vety ministerstvo bezodkladne zašle v elektronickej podobe prostredníctvom elektronickej komunikácie Generálnej prokuratúre Slovenskej republiky na vydanie výpisu z registra trestov. Ak príslušné orgány členských štátov Európskej únie alebo príslušné orgány tretích štátov taký doklad nevydávajú, výpis z registra trestov sa nahrádza obdobným dokladom vydaným </w:t>
            </w:r>
            <w:r w:rsidRPr="00BB577C">
              <w:rPr>
                <w:sz w:val="20"/>
                <w:szCs w:val="20"/>
              </w:rPr>
              <w:lastRenderedPageBreak/>
              <w:t>príslušným orgánom nie starším ako tri mesiace.</w:t>
            </w:r>
          </w:p>
          <w:p w14:paraId="34555944" w14:textId="77777777" w:rsidR="005517AA" w:rsidRPr="00BB577C" w:rsidRDefault="005517AA" w:rsidP="00E71D1A">
            <w:pPr>
              <w:widowControl w:val="0"/>
              <w:jc w:val="both"/>
              <w:rPr>
                <w:sz w:val="20"/>
                <w:szCs w:val="20"/>
              </w:rPr>
            </w:pPr>
          </w:p>
          <w:p w14:paraId="494E6589" w14:textId="77777777" w:rsidR="005517AA" w:rsidRDefault="005517AA" w:rsidP="00E71D1A">
            <w:pPr>
              <w:widowControl w:val="0"/>
              <w:jc w:val="both"/>
              <w:rPr>
                <w:sz w:val="20"/>
                <w:szCs w:val="20"/>
              </w:rPr>
            </w:pPr>
            <w:r w:rsidRPr="00BB577C">
              <w:rPr>
                <w:sz w:val="20"/>
                <w:szCs w:val="20"/>
              </w:rPr>
              <w:t>(5)</w:t>
            </w:r>
            <w:r>
              <w:rPr>
                <w:sz w:val="20"/>
                <w:szCs w:val="20"/>
              </w:rPr>
              <w:t xml:space="preserve"> </w:t>
            </w:r>
            <w:r w:rsidRPr="00BB577C">
              <w:rPr>
                <w:sz w:val="20"/>
                <w:szCs w:val="20"/>
              </w:rPr>
              <w:t>Stratu bezúhonnosti je športový odborník povinný bezodkladne oznámiť športovej organizácii, pre ktorú vykonáva činnosť športového odborníka.</w:t>
            </w:r>
          </w:p>
          <w:p w14:paraId="5F9A1ED2" w14:textId="77777777" w:rsidR="005517AA" w:rsidRDefault="005517AA" w:rsidP="00E71D1A">
            <w:pPr>
              <w:widowControl w:val="0"/>
              <w:jc w:val="both"/>
              <w:rPr>
                <w:sz w:val="20"/>
                <w:szCs w:val="20"/>
              </w:rPr>
            </w:pPr>
          </w:p>
          <w:p w14:paraId="369D4744" w14:textId="77777777" w:rsidR="005517AA" w:rsidRPr="00BB577C" w:rsidRDefault="005517AA" w:rsidP="00E71D1A">
            <w:pPr>
              <w:widowControl w:val="0"/>
              <w:jc w:val="both"/>
              <w:rPr>
                <w:sz w:val="20"/>
                <w:szCs w:val="20"/>
              </w:rPr>
            </w:pPr>
            <w:r w:rsidRPr="00BB577C">
              <w:rPr>
                <w:sz w:val="20"/>
                <w:szCs w:val="20"/>
              </w:rPr>
              <w:t>c)</w:t>
            </w:r>
            <w:r>
              <w:rPr>
                <w:sz w:val="20"/>
                <w:szCs w:val="20"/>
              </w:rPr>
              <w:t xml:space="preserve"> </w:t>
            </w:r>
            <w:r w:rsidRPr="00BB577C">
              <w:rPr>
                <w:sz w:val="20"/>
                <w:szCs w:val="20"/>
              </w:rPr>
              <w:t>mladý vedúci je osoba, ktorá dovŕšila vek najmenej 15 rokov a najviac 17 rokov, je bezúhonná a aktívne sa podieľa na organizovaní mládežníckych podujatí pod vedením mládežníckeho vedúceho alebo pracovníka s mládežou,</w:t>
            </w:r>
          </w:p>
          <w:p w14:paraId="4AC3C189" w14:textId="77777777" w:rsidR="005517AA" w:rsidRPr="00BB577C" w:rsidRDefault="005517AA" w:rsidP="00E71D1A">
            <w:pPr>
              <w:widowControl w:val="0"/>
              <w:jc w:val="both"/>
              <w:rPr>
                <w:sz w:val="20"/>
                <w:szCs w:val="20"/>
              </w:rPr>
            </w:pPr>
            <w:r w:rsidRPr="00BB577C">
              <w:rPr>
                <w:sz w:val="20"/>
                <w:szCs w:val="20"/>
              </w:rPr>
              <w:t>d)</w:t>
            </w:r>
            <w:r>
              <w:rPr>
                <w:sz w:val="20"/>
                <w:szCs w:val="20"/>
              </w:rPr>
              <w:t xml:space="preserve"> m</w:t>
            </w:r>
            <w:r w:rsidRPr="00BB577C">
              <w:rPr>
                <w:sz w:val="20"/>
                <w:szCs w:val="20"/>
              </w:rPr>
              <w:t>ládežnícky vedúci je osoba, ktorá dovŕšila vek najmenej 18 rokov, je bezúhonná a riadi, organizuje mládežnícke podujatia a zodpovedá za ich uskutočnenie,</w:t>
            </w:r>
          </w:p>
          <w:p w14:paraId="52E489B2" w14:textId="77777777" w:rsidR="005517AA" w:rsidRPr="00BB577C" w:rsidRDefault="005517AA" w:rsidP="00E71D1A">
            <w:pPr>
              <w:widowControl w:val="0"/>
              <w:jc w:val="both"/>
              <w:rPr>
                <w:sz w:val="20"/>
                <w:szCs w:val="20"/>
              </w:rPr>
            </w:pPr>
            <w:r w:rsidRPr="00BB577C">
              <w:rPr>
                <w:sz w:val="20"/>
                <w:szCs w:val="20"/>
              </w:rPr>
              <w:t>e)</w:t>
            </w:r>
            <w:r>
              <w:rPr>
                <w:sz w:val="20"/>
                <w:szCs w:val="20"/>
              </w:rPr>
              <w:t xml:space="preserve"> </w:t>
            </w:r>
            <w:r w:rsidRPr="00BB577C">
              <w:rPr>
                <w:sz w:val="20"/>
                <w:szCs w:val="20"/>
              </w:rPr>
              <w:t>pracovník s mládežou je osoba, ktorá</w:t>
            </w:r>
          </w:p>
          <w:p w14:paraId="24836535" w14:textId="77777777" w:rsidR="005517AA" w:rsidRPr="00BB577C" w:rsidRDefault="005517AA" w:rsidP="00E71D1A">
            <w:pPr>
              <w:widowControl w:val="0"/>
              <w:jc w:val="both"/>
              <w:rPr>
                <w:sz w:val="20"/>
                <w:szCs w:val="20"/>
              </w:rPr>
            </w:pPr>
            <w:r w:rsidRPr="00BB577C">
              <w:rPr>
                <w:sz w:val="20"/>
                <w:szCs w:val="20"/>
              </w:rPr>
              <w:t>1.</w:t>
            </w:r>
            <w:r>
              <w:rPr>
                <w:sz w:val="20"/>
                <w:szCs w:val="20"/>
              </w:rPr>
              <w:t xml:space="preserve"> </w:t>
            </w:r>
            <w:r w:rsidRPr="00BB577C">
              <w:rPr>
                <w:sz w:val="20"/>
                <w:szCs w:val="20"/>
              </w:rPr>
              <w:t>podporuje mládež v jej osobnom rozvoji a rozvoji jej vedomostí, zručností a kompetencií,</w:t>
            </w:r>
          </w:p>
          <w:p w14:paraId="5FCE592D" w14:textId="77777777" w:rsidR="005517AA" w:rsidRPr="00BB577C" w:rsidRDefault="005517AA" w:rsidP="00E71D1A">
            <w:pPr>
              <w:widowControl w:val="0"/>
              <w:jc w:val="both"/>
              <w:rPr>
                <w:sz w:val="20"/>
                <w:szCs w:val="20"/>
              </w:rPr>
            </w:pPr>
            <w:r w:rsidRPr="00BB577C">
              <w:rPr>
                <w:sz w:val="20"/>
                <w:szCs w:val="20"/>
              </w:rPr>
              <w:t>2.</w:t>
            </w:r>
            <w:r>
              <w:rPr>
                <w:sz w:val="20"/>
                <w:szCs w:val="20"/>
              </w:rPr>
              <w:t xml:space="preserve"> </w:t>
            </w:r>
            <w:r w:rsidRPr="00BB577C">
              <w:rPr>
                <w:sz w:val="20"/>
                <w:szCs w:val="20"/>
              </w:rPr>
              <w:t>pripravuje a organizuje podujatia alebo programy v oblasti práce s mládežou,</w:t>
            </w:r>
          </w:p>
          <w:p w14:paraId="0A3FF2A9" w14:textId="77777777" w:rsidR="005517AA" w:rsidRPr="00BB577C" w:rsidRDefault="005517AA" w:rsidP="00E71D1A">
            <w:pPr>
              <w:widowControl w:val="0"/>
              <w:jc w:val="both"/>
              <w:rPr>
                <w:sz w:val="20"/>
                <w:szCs w:val="20"/>
              </w:rPr>
            </w:pPr>
            <w:r w:rsidRPr="00BB577C">
              <w:rPr>
                <w:sz w:val="20"/>
                <w:szCs w:val="20"/>
              </w:rPr>
              <w:t>3.</w:t>
            </w:r>
            <w:r>
              <w:rPr>
                <w:sz w:val="20"/>
                <w:szCs w:val="20"/>
              </w:rPr>
              <w:t xml:space="preserve"> </w:t>
            </w:r>
            <w:r w:rsidRPr="00BB577C">
              <w:rPr>
                <w:sz w:val="20"/>
                <w:szCs w:val="20"/>
              </w:rPr>
              <w:t>má spôsobilosť na</w:t>
            </w:r>
            <w:r>
              <w:rPr>
                <w:sz w:val="20"/>
                <w:szCs w:val="20"/>
              </w:rPr>
              <w:t xml:space="preserve"> právne úkony v plnom rozsahu,</w:t>
            </w:r>
          </w:p>
          <w:p w14:paraId="524CF2AB" w14:textId="77777777" w:rsidR="005517AA" w:rsidRPr="00BB577C" w:rsidRDefault="005517AA" w:rsidP="00E71D1A">
            <w:pPr>
              <w:widowControl w:val="0"/>
              <w:jc w:val="both"/>
              <w:rPr>
                <w:sz w:val="20"/>
                <w:szCs w:val="20"/>
              </w:rPr>
            </w:pPr>
            <w:r w:rsidRPr="00BB577C">
              <w:rPr>
                <w:sz w:val="20"/>
                <w:szCs w:val="20"/>
              </w:rPr>
              <w:t>4.</w:t>
            </w:r>
            <w:r>
              <w:rPr>
                <w:sz w:val="20"/>
                <w:szCs w:val="20"/>
              </w:rPr>
              <w:t xml:space="preserve"> je v pracovno-právnom vzťahu</w:t>
            </w:r>
            <w:r w:rsidRPr="00BB577C">
              <w:rPr>
                <w:sz w:val="20"/>
                <w:szCs w:val="20"/>
              </w:rPr>
              <w:t xml:space="preserve"> so zamestnávateľmi uvedenými v § 15 ods. 2, podniká na základe živnostenského oprávnenia v oblasti práce s mládežou alebo vykonáva dobrovoľnícku činnos</w:t>
            </w:r>
            <w:r>
              <w:rPr>
                <w:sz w:val="20"/>
                <w:szCs w:val="20"/>
              </w:rPr>
              <w:t>ť v oblasti práce s mládežou,</w:t>
            </w:r>
          </w:p>
          <w:p w14:paraId="6D066994" w14:textId="77777777" w:rsidR="005517AA" w:rsidRDefault="005517AA" w:rsidP="00E71D1A">
            <w:pPr>
              <w:widowControl w:val="0"/>
              <w:jc w:val="both"/>
              <w:rPr>
                <w:sz w:val="20"/>
                <w:szCs w:val="20"/>
              </w:rPr>
            </w:pPr>
            <w:r w:rsidRPr="00BB577C">
              <w:rPr>
                <w:sz w:val="20"/>
                <w:szCs w:val="20"/>
              </w:rPr>
              <w:t>5.</w:t>
            </w:r>
            <w:r>
              <w:rPr>
                <w:sz w:val="20"/>
                <w:szCs w:val="20"/>
              </w:rPr>
              <w:t xml:space="preserve"> </w:t>
            </w:r>
            <w:r w:rsidRPr="00BB577C">
              <w:rPr>
                <w:sz w:val="20"/>
                <w:szCs w:val="20"/>
              </w:rPr>
              <w:t>je bezúhonná</w:t>
            </w:r>
            <w:r>
              <w:rPr>
                <w:sz w:val="20"/>
                <w:szCs w:val="20"/>
              </w:rPr>
              <w:t>.</w:t>
            </w:r>
          </w:p>
          <w:p w14:paraId="2A0D3C57" w14:textId="77777777" w:rsidR="005517AA" w:rsidRDefault="005517AA" w:rsidP="00E71D1A">
            <w:pPr>
              <w:widowControl w:val="0"/>
              <w:jc w:val="both"/>
              <w:rPr>
                <w:sz w:val="20"/>
                <w:szCs w:val="20"/>
              </w:rPr>
            </w:pPr>
          </w:p>
          <w:p w14:paraId="58D0ACE5" w14:textId="77777777" w:rsidR="005517AA" w:rsidRDefault="005517AA" w:rsidP="00E71D1A">
            <w:pPr>
              <w:widowControl w:val="0"/>
              <w:jc w:val="both"/>
              <w:rPr>
                <w:sz w:val="20"/>
                <w:szCs w:val="20"/>
              </w:rPr>
            </w:pPr>
            <w:r w:rsidRPr="00BB577C">
              <w:rPr>
                <w:sz w:val="20"/>
                <w:szCs w:val="20"/>
              </w:rPr>
              <w:t>(1)</w:t>
            </w:r>
            <w:r>
              <w:rPr>
                <w:sz w:val="20"/>
                <w:szCs w:val="20"/>
              </w:rPr>
              <w:t xml:space="preserve">  </w:t>
            </w:r>
            <w:r w:rsidRPr="00BB577C">
              <w:rPr>
                <w:sz w:val="20"/>
                <w:szCs w:val="20"/>
              </w:rPr>
              <w:t>Za bezúhonného sa na účely tohto zákona nepovažuje ten, kto bol právoplatne odsúdený za úmyselný trestný čin, ak sa na neho nehľadí, ako keby nebol odsúdený. Podmienka bezúhonnosti musí byť splnená po celý čas výkonu činnosti v oblasti práce s mládežou.</w:t>
            </w:r>
          </w:p>
          <w:p w14:paraId="5885BE7B" w14:textId="77777777" w:rsidR="005517AA" w:rsidRPr="00BB577C" w:rsidRDefault="005517AA" w:rsidP="00E71D1A">
            <w:pPr>
              <w:widowControl w:val="0"/>
              <w:jc w:val="both"/>
              <w:rPr>
                <w:sz w:val="20"/>
                <w:szCs w:val="20"/>
              </w:rPr>
            </w:pPr>
          </w:p>
          <w:p w14:paraId="1DE9671A" w14:textId="77777777" w:rsidR="005517AA" w:rsidRDefault="005517AA" w:rsidP="00E71D1A">
            <w:pPr>
              <w:widowControl w:val="0"/>
              <w:jc w:val="both"/>
              <w:rPr>
                <w:sz w:val="20"/>
                <w:szCs w:val="20"/>
              </w:rPr>
            </w:pPr>
            <w:r w:rsidRPr="00BB577C">
              <w:rPr>
                <w:sz w:val="20"/>
                <w:szCs w:val="20"/>
              </w:rPr>
              <w:t>(2)</w:t>
            </w:r>
            <w:r>
              <w:rPr>
                <w:sz w:val="20"/>
                <w:szCs w:val="20"/>
              </w:rPr>
              <w:t xml:space="preserve">  </w:t>
            </w:r>
            <w:r w:rsidRPr="00BB577C">
              <w:rPr>
                <w:sz w:val="20"/>
                <w:szCs w:val="20"/>
              </w:rPr>
              <w:t>Bezúhonnosť sa preukazuje výpisom z registra trestov nie starším ako tri mesiace.</w:t>
            </w:r>
          </w:p>
          <w:p w14:paraId="1E2511EF" w14:textId="77777777" w:rsidR="005517AA" w:rsidRPr="00BB577C" w:rsidRDefault="005517AA" w:rsidP="00E71D1A">
            <w:pPr>
              <w:widowControl w:val="0"/>
              <w:jc w:val="both"/>
              <w:rPr>
                <w:sz w:val="20"/>
                <w:szCs w:val="20"/>
              </w:rPr>
            </w:pPr>
          </w:p>
          <w:p w14:paraId="0F2DCE3A" w14:textId="77777777" w:rsidR="005517AA" w:rsidRDefault="005517AA" w:rsidP="00E71D1A">
            <w:pPr>
              <w:widowControl w:val="0"/>
              <w:jc w:val="both"/>
              <w:rPr>
                <w:sz w:val="20"/>
                <w:szCs w:val="20"/>
              </w:rPr>
            </w:pPr>
            <w:r w:rsidRPr="00BB577C">
              <w:rPr>
                <w:sz w:val="20"/>
                <w:szCs w:val="20"/>
              </w:rPr>
              <w:t>(3)</w:t>
            </w:r>
            <w:r>
              <w:rPr>
                <w:sz w:val="20"/>
                <w:szCs w:val="20"/>
              </w:rPr>
              <w:t xml:space="preserve"> </w:t>
            </w:r>
            <w:r w:rsidRPr="00BB577C">
              <w:rPr>
                <w:sz w:val="20"/>
                <w:szCs w:val="20"/>
              </w:rPr>
              <w:t>Osoba v pracovnoprávnom vzťahu preukazuje bezúhonnosť zamestnávateľovi pred vznikom pracovnoprávneho vzťahu.</w:t>
            </w:r>
          </w:p>
          <w:p w14:paraId="6B4D36B9" w14:textId="77777777" w:rsidR="005517AA" w:rsidRPr="00BB577C" w:rsidRDefault="005517AA" w:rsidP="00E71D1A">
            <w:pPr>
              <w:widowControl w:val="0"/>
              <w:jc w:val="both"/>
              <w:rPr>
                <w:sz w:val="20"/>
                <w:szCs w:val="20"/>
              </w:rPr>
            </w:pPr>
          </w:p>
          <w:p w14:paraId="0C394521" w14:textId="77777777" w:rsidR="005517AA" w:rsidRDefault="005517AA" w:rsidP="00E71D1A">
            <w:pPr>
              <w:widowControl w:val="0"/>
              <w:jc w:val="both"/>
              <w:rPr>
                <w:sz w:val="20"/>
                <w:szCs w:val="20"/>
              </w:rPr>
            </w:pPr>
            <w:r w:rsidRPr="00BB577C">
              <w:rPr>
                <w:sz w:val="20"/>
                <w:szCs w:val="20"/>
              </w:rPr>
              <w:t>(4)</w:t>
            </w:r>
            <w:r>
              <w:rPr>
                <w:sz w:val="20"/>
                <w:szCs w:val="20"/>
              </w:rPr>
              <w:t xml:space="preserve"> </w:t>
            </w:r>
            <w:r w:rsidRPr="00BB577C">
              <w:rPr>
                <w:sz w:val="20"/>
                <w:szCs w:val="20"/>
              </w:rPr>
              <w:t>Osoba, v prospech ktorej má byť vykonávaná dobrovoľnícka činnosť, je oprávnená vyžadovať preukázanie bezúhonnosti od osoby, ktorá má dobrovoľnícku činnosť vykonávať.</w:t>
            </w:r>
          </w:p>
          <w:p w14:paraId="0C1DC873" w14:textId="77777777" w:rsidR="005517AA" w:rsidRPr="00BB577C" w:rsidRDefault="005517AA" w:rsidP="00E71D1A">
            <w:pPr>
              <w:widowControl w:val="0"/>
              <w:jc w:val="both"/>
              <w:rPr>
                <w:sz w:val="20"/>
                <w:szCs w:val="20"/>
              </w:rPr>
            </w:pPr>
          </w:p>
          <w:p w14:paraId="6D9FA5DD" w14:textId="77777777" w:rsidR="005517AA" w:rsidRDefault="005517AA" w:rsidP="00E71D1A">
            <w:pPr>
              <w:widowControl w:val="0"/>
              <w:jc w:val="both"/>
              <w:rPr>
                <w:sz w:val="20"/>
                <w:szCs w:val="20"/>
              </w:rPr>
            </w:pPr>
            <w:r w:rsidRPr="00BB577C">
              <w:rPr>
                <w:sz w:val="20"/>
                <w:szCs w:val="20"/>
              </w:rPr>
              <w:t>(5)</w:t>
            </w:r>
            <w:r>
              <w:rPr>
                <w:sz w:val="20"/>
                <w:szCs w:val="20"/>
              </w:rPr>
              <w:t xml:space="preserve"> </w:t>
            </w:r>
            <w:r w:rsidRPr="00BB577C">
              <w:rPr>
                <w:sz w:val="20"/>
                <w:szCs w:val="20"/>
              </w:rPr>
              <w:t>Osoba, ktorá podniká na základe živnostenského oprávnenia v oblasti práce s mládežou, preukazuje bezúhonnosť postu</w:t>
            </w:r>
            <w:r>
              <w:rPr>
                <w:sz w:val="20"/>
                <w:szCs w:val="20"/>
              </w:rPr>
              <w:t>pom podľa osobitného predpisu.</w:t>
            </w:r>
          </w:p>
          <w:p w14:paraId="20AAF112" w14:textId="77777777" w:rsidR="005517AA" w:rsidRPr="00BB577C" w:rsidRDefault="005517AA" w:rsidP="00E71D1A">
            <w:pPr>
              <w:widowControl w:val="0"/>
              <w:jc w:val="both"/>
              <w:rPr>
                <w:sz w:val="20"/>
                <w:szCs w:val="20"/>
              </w:rPr>
            </w:pPr>
          </w:p>
          <w:p w14:paraId="58EEF4A9" w14:textId="77777777" w:rsidR="005517AA" w:rsidRDefault="005517AA" w:rsidP="00E71D1A">
            <w:pPr>
              <w:widowControl w:val="0"/>
              <w:jc w:val="both"/>
              <w:rPr>
                <w:sz w:val="20"/>
                <w:szCs w:val="20"/>
              </w:rPr>
            </w:pPr>
            <w:r w:rsidRPr="00BB577C">
              <w:rPr>
                <w:sz w:val="20"/>
                <w:szCs w:val="20"/>
              </w:rPr>
              <w:t>(6)</w:t>
            </w:r>
            <w:r>
              <w:rPr>
                <w:sz w:val="20"/>
                <w:szCs w:val="20"/>
              </w:rPr>
              <w:t xml:space="preserve"> </w:t>
            </w:r>
            <w:r w:rsidRPr="00BB577C">
              <w:rPr>
                <w:sz w:val="20"/>
                <w:szCs w:val="20"/>
              </w:rPr>
              <w:t>Zamestnávate</w:t>
            </w:r>
            <w:r>
              <w:rPr>
                <w:sz w:val="20"/>
                <w:szCs w:val="20"/>
              </w:rPr>
              <w:t>ľovi podľa osobitného predpisu</w:t>
            </w:r>
            <w:r w:rsidRPr="00BB577C">
              <w:rPr>
                <w:sz w:val="20"/>
                <w:szCs w:val="20"/>
              </w:rPr>
              <w:t xml:space="preserve"> predkladá fyzická osoba údaje potrebné na vyžiadanie výpisu z registra trestov. Údaje podľa prvej vety zamestná</w:t>
            </w:r>
            <w:r>
              <w:rPr>
                <w:sz w:val="20"/>
                <w:szCs w:val="20"/>
              </w:rPr>
              <w:t>vateľ podľa osobitného predpisu</w:t>
            </w:r>
            <w:r w:rsidRPr="00BB577C">
              <w:rPr>
                <w:sz w:val="20"/>
                <w:szCs w:val="20"/>
              </w:rPr>
              <w:t xml:space="preserve"> bezodkladne zašle v elektronickej podobe prostredníctvom elektronickej komunikácie Generálnej prokuratúre Slovenskej republiky na vydanie výpisu z registra trestov. Ak nejde o zamestnávateľa podľa osobitného predpisu, o výpis z registra trestov žiada fyzická osoba.</w:t>
            </w:r>
          </w:p>
          <w:p w14:paraId="622CEF47" w14:textId="77777777" w:rsidR="005517AA" w:rsidRPr="00BB577C" w:rsidRDefault="005517AA" w:rsidP="00E71D1A">
            <w:pPr>
              <w:widowControl w:val="0"/>
              <w:jc w:val="both"/>
              <w:rPr>
                <w:sz w:val="20"/>
                <w:szCs w:val="20"/>
              </w:rPr>
            </w:pPr>
          </w:p>
          <w:p w14:paraId="70E4689B" w14:textId="77777777" w:rsidR="005517AA" w:rsidRDefault="005517AA" w:rsidP="00E71D1A">
            <w:pPr>
              <w:widowControl w:val="0"/>
              <w:jc w:val="both"/>
              <w:rPr>
                <w:sz w:val="20"/>
                <w:szCs w:val="20"/>
              </w:rPr>
            </w:pPr>
            <w:r w:rsidRPr="00BB577C">
              <w:rPr>
                <w:sz w:val="20"/>
                <w:szCs w:val="20"/>
              </w:rPr>
              <w:t>(7)</w:t>
            </w:r>
            <w:r>
              <w:rPr>
                <w:sz w:val="20"/>
                <w:szCs w:val="20"/>
              </w:rPr>
              <w:t xml:space="preserve"> </w:t>
            </w:r>
            <w:r w:rsidRPr="00BB577C">
              <w:rPr>
                <w:sz w:val="20"/>
                <w:szCs w:val="20"/>
              </w:rPr>
              <w:t>Cudzinec preukazuje bezúhonnosť obdobným dokladom o bezúhonnosti vydaným príslušným orgánom štátu, ktorého je štátnym príslušníkom, alebo príslušným orgánom štátu jeho trvalého pobytu alebo obvyklého pobytu, a to dokladom nie starším ako tri mesiace a predloženým spolu s jeho úradne osvedčeným prekladom do slovenského jazyka.</w:t>
            </w:r>
          </w:p>
          <w:p w14:paraId="058DFF25" w14:textId="77777777" w:rsidR="005517AA" w:rsidRDefault="005517AA" w:rsidP="00E71D1A">
            <w:pPr>
              <w:widowControl w:val="0"/>
              <w:jc w:val="both"/>
              <w:rPr>
                <w:sz w:val="20"/>
                <w:szCs w:val="20"/>
              </w:rPr>
            </w:pPr>
          </w:p>
          <w:p w14:paraId="3381D33B" w14:textId="77777777" w:rsidR="005517AA" w:rsidRDefault="005517AA" w:rsidP="00E71D1A">
            <w:pPr>
              <w:widowControl w:val="0"/>
              <w:jc w:val="both"/>
              <w:rPr>
                <w:sz w:val="20"/>
                <w:szCs w:val="20"/>
              </w:rPr>
            </w:pPr>
            <w:r w:rsidRPr="00BB577C">
              <w:rPr>
                <w:sz w:val="20"/>
                <w:szCs w:val="20"/>
              </w:rPr>
              <w:t>(1)</w:t>
            </w:r>
            <w:r>
              <w:rPr>
                <w:sz w:val="20"/>
                <w:szCs w:val="20"/>
              </w:rPr>
              <w:t xml:space="preserve"> </w:t>
            </w:r>
            <w:r w:rsidRPr="00BB577C">
              <w:rPr>
                <w:sz w:val="20"/>
                <w:szCs w:val="20"/>
              </w:rPr>
              <w:t>Mládežníckym dobrovoľníkom (ďalej len „dobrovoľník“) môže byť štátny občan Slovenskej republiky, občan iného členského štátu Európskej únie alebo občan tretieho štátu, ktorý dovŕšil vek najmenej 15 rokov a najviac 30 rokov a je bezúhonný.</w:t>
            </w:r>
          </w:p>
          <w:p w14:paraId="16915F65" w14:textId="77777777" w:rsidR="005517AA" w:rsidRDefault="005517AA" w:rsidP="00E71D1A">
            <w:pPr>
              <w:widowControl w:val="0"/>
              <w:jc w:val="both"/>
              <w:rPr>
                <w:sz w:val="20"/>
                <w:szCs w:val="20"/>
              </w:rPr>
            </w:pPr>
          </w:p>
          <w:p w14:paraId="62055AD0" w14:textId="77777777" w:rsidR="005517AA" w:rsidRDefault="005517AA" w:rsidP="00E71D1A">
            <w:pPr>
              <w:widowControl w:val="0"/>
              <w:jc w:val="both"/>
              <w:rPr>
                <w:sz w:val="20"/>
                <w:szCs w:val="20"/>
              </w:rPr>
            </w:pPr>
            <w:r w:rsidRPr="00C51DEE">
              <w:rPr>
                <w:sz w:val="20"/>
                <w:szCs w:val="20"/>
              </w:rPr>
              <w:t>(1)</w:t>
            </w:r>
            <w:r>
              <w:rPr>
                <w:sz w:val="20"/>
                <w:szCs w:val="20"/>
              </w:rPr>
              <w:t xml:space="preserve"> </w:t>
            </w:r>
            <w:r w:rsidRPr="00C51DEE">
              <w:rPr>
                <w:sz w:val="20"/>
                <w:szCs w:val="20"/>
              </w:rPr>
              <w:t>Do štátnej služby je možné prijať na základe písomnej žiadosti o prijatie do štátnej služby (ďalej len „žiadosť o prijatie“) občana, ktorý sa uchádza o prijatie do štátnej služby, ak spĺňa tieto predpoklady:</w:t>
            </w:r>
          </w:p>
          <w:p w14:paraId="0279D574" w14:textId="77777777" w:rsidR="005517AA" w:rsidRDefault="005517AA" w:rsidP="00E71D1A">
            <w:pPr>
              <w:widowControl w:val="0"/>
              <w:jc w:val="both"/>
              <w:rPr>
                <w:sz w:val="20"/>
                <w:szCs w:val="20"/>
              </w:rPr>
            </w:pPr>
            <w:r w:rsidRPr="00C51DEE">
              <w:rPr>
                <w:sz w:val="20"/>
                <w:szCs w:val="20"/>
              </w:rPr>
              <w:t>c)</w:t>
            </w:r>
            <w:r>
              <w:rPr>
                <w:sz w:val="20"/>
                <w:szCs w:val="20"/>
              </w:rPr>
              <w:t xml:space="preserve"> je bezúhonný.</w:t>
            </w:r>
          </w:p>
          <w:p w14:paraId="16FE683C" w14:textId="77777777" w:rsidR="005517AA" w:rsidRDefault="005517AA" w:rsidP="00E71D1A">
            <w:pPr>
              <w:widowControl w:val="0"/>
              <w:jc w:val="both"/>
              <w:rPr>
                <w:sz w:val="20"/>
                <w:szCs w:val="20"/>
              </w:rPr>
            </w:pPr>
          </w:p>
          <w:p w14:paraId="38F175E7" w14:textId="77777777" w:rsidR="005517AA" w:rsidRDefault="005517AA" w:rsidP="00E71D1A">
            <w:pPr>
              <w:widowControl w:val="0"/>
              <w:jc w:val="both"/>
              <w:rPr>
                <w:sz w:val="20"/>
                <w:szCs w:val="20"/>
              </w:rPr>
            </w:pPr>
            <w:r w:rsidRPr="00C51DEE">
              <w:rPr>
                <w:sz w:val="20"/>
                <w:szCs w:val="20"/>
              </w:rPr>
              <w:t>(4)</w:t>
            </w:r>
            <w:r>
              <w:rPr>
                <w:sz w:val="20"/>
                <w:szCs w:val="20"/>
              </w:rPr>
              <w:t xml:space="preserve"> </w:t>
            </w:r>
            <w:r w:rsidRPr="00C51DEE">
              <w:rPr>
                <w:sz w:val="20"/>
                <w:szCs w:val="20"/>
              </w:rPr>
              <w:t>Za bezúhonného na účely odseku 1 písm. c) sa nepovažuje ten, kto bol právoplatne odsúdený za úmyselný trestný čin, ak odsúdenie nebolo zahladené. Bezúhonnosť sa preukazuje pred založením štátnozamestnaneckého pomeru výpisom z registra trestov nie starším ako tri mesiace, ak odsek 6 neustanovuje inak.</w:t>
            </w:r>
          </w:p>
          <w:p w14:paraId="224500ED" w14:textId="77777777" w:rsidR="005517AA" w:rsidRDefault="005517AA" w:rsidP="00E71D1A">
            <w:pPr>
              <w:widowControl w:val="0"/>
              <w:jc w:val="both"/>
              <w:rPr>
                <w:sz w:val="20"/>
                <w:szCs w:val="20"/>
              </w:rPr>
            </w:pPr>
          </w:p>
          <w:p w14:paraId="5DF11607" w14:textId="77777777" w:rsidR="00520A34" w:rsidRDefault="00520A34" w:rsidP="00E71D1A">
            <w:pPr>
              <w:widowControl w:val="0"/>
              <w:jc w:val="both"/>
              <w:rPr>
                <w:sz w:val="20"/>
                <w:szCs w:val="20"/>
              </w:rPr>
            </w:pPr>
          </w:p>
          <w:p w14:paraId="04E6EDD4" w14:textId="77777777" w:rsidR="00520A34" w:rsidRDefault="00520A34" w:rsidP="00E71D1A">
            <w:pPr>
              <w:widowControl w:val="0"/>
              <w:jc w:val="both"/>
              <w:rPr>
                <w:sz w:val="20"/>
                <w:szCs w:val="20"/>
              </w:rPr>
            </w:pPr>
          </w:p>
          <w:p w14:paraId="4C414E0D" w14:textId="77777777" w:rsidR="005517AA" w:rsidRPr="00C51DEE" w:rsidRDefault="005517AA" w:rsidP="00E71D1A">
            <w:pPr>
              <w:widowControl w:val="0"/>
              <w:jc w:val="both"/>
              <w:rPr>
                <w:sz w:val="20"/>
                <w:szCs w:val="20"/>
              </w:rPr>
            </w:pPr>
            <w:r>
              <w:rPr>
                <w:sz w:val="20"/>
                <w:szCs w:val="20"/>
              </w:rPr>
              <w:lastRenderedPageBreak/>
              <w:t xml:space="preserve">(4) </w:t>
            </w:r>
            <w:r w:rsidRPr="00C51DEE">
              <w:rPr>
                <w:sz w:val="20"/>
                <w:szCs w:val="20"/>
              </w:rPr>
              <w:t>Fyzická osoba, ktorá má záujem stať sa pestúnom alebo osvojiteľom, nie je spôsobilá na vykonávanie náhradnej rodinnej starostlivosti, ak</w:t>
            </w:r>
          </w:p>
          <w:p w14:paraId="005C2D48" w14:textId="77777777" w:rsidR="005517AA" w:rsidRPr="00C51DEE" w:rsidRDefault="005517AA" w:rsidP="00E71D1A">
            <w:pPr>
              <w:widowControl w:val="0"/>
              <w:jc w:val="both"/>
              <w:rPr>
                <w:sz w:val="20"/>
                <w:szCs w:val="20"/>
              </w:rPr>
            </w:pPr>
            <w:r w:rsidRPr="00C51DEE">
              <w:rPr>
                <w:sz w:val="20"/>
                <w:szCs w:val="20"/>
              </w:rPr>
              <w:t>a)</w:t>
            </w:r>
            <w:r>
              <w:rPr>
                <w:sz w:val="20"/>
                <w:szCs w:val="20"/>
              </w:rPr>
              <w:t xml:space="preserve"> </w:t>
            </w:r>
            <w:r w:rsidRPr="00C51DEE">
              <w:rPr>
                <w:sz w:val="20"/>
                <w:szCs w:val="20"/>
              </w:rPr>
              <w:t>bola odsúdená za úmyselný trestný čin na nepodmienečný trest odňatia slobody vo výmere vyššej ako jeden rok, a to aj, ak jej bolo odsúdenie za takýto trestný čin zahladené alebo sa na ňu hľadí, akoby nebola za takýto čin odsúdená podľa osobitného predpisu, alebo</w:t>
            </w:r>
          </w:p>
          <w:p w14:paraId="6B41CD7D" w14:textId="77777777" w:rsidR="005517AA" w:rsidRDefault="005517AA" w:rsidP="00E71D1A">
            <w:pPr>
              <w:widowControl w:val="0"/>
              <w:jc w:val="both"/>
              <w:rPr>
                <w:sz w:val="20"/>
                <w:szCs w:val="20"/>
              </w:rPr>
            </w:pPr>
            <w:r w:rsidRPr="00C51DEE">
              <w:rPr>
                <w:sz w:val="20"/>
                <w:szCs w:val="20"/>
              </w:rPr>
              <w:t>b)</w:t>
            </w:r>
            <w:r>
              <w:rPr>
                <w:sz w:val="20"/>
                <w:szCs w:val="20"/>
              </w:rPr>
              <w:t xml:space="preserve"> </w:t>
            </w:r>
            <w:r w:rsidRPr="00C51DEE">
              <w:rPr>
                <w:sz w:val="20"/>
                <w:szCs w:val="20"/>
              </w:rPr>
              <w:t>bola odsúdená za úmyselný trestný čin za niektorý z trestných činov proti životu a zdraviu, proti slobode a ľudskej dôstojnosti, proti rodine a mládeži, proti iným právam a slobodám, proti mieru a ľudskosti, alebo bola odsúdená za niektorý z trestných činov terorizmu a extrémizmu, a to aj, ak jej bolo odsúdenie za takýto trestný čin zahladené alebo sa na ňu hľadí, akoby nebola za takýto čin odsúdená podľa osobitného predpisu.</w:t>
            </w:r>
          </w:p>
          <w:p w14:paraId="5675264D" w14:textId="77777777" w:rsidR="005517AA" w:rsidRDefault="005517AA" w:rsidP="00E71D1A">
            <w:pPr>
              <w:widowControl w:val="0"/>
              <w:jc w:val="both"/>
              <w:rPr>
                <w:sz w:val="20"/>
                <w:szCs w:val="20"/>
              </w:rPr>
            </w:pPr>
          </w:p>
          <w:p w14:paraId="674B43CB" w14:textId="77777777" w:rsidR="005517AA" w:rsidRDefault="005517AA" w:rsidP="00E71D1A">
            <w:pPr>
              <w:widowControl w:val="0"/>
              <w:jc w:val="both"/>
              <w:rPr>
                <w:sz w:val="20"/>
                <w:szCs w:val="20"/>
              </w:rPr>
            </w:pPr>
            <w:r w:rsidRPr="00C51DEE">
              <w:rPr>
                <w:sz w:val="20"/>
                <w:szCs w:val="20"/>
              </w:rPr>
              <w:t>Za bezúhonnú sa na účely odseku 1 písm. b) a d) a odseku 2 písm. b) a c) nepovažuje osoba, ktorá bola právoplatne odsúdená za úmyselný trestný čin alebo bola právoplatne odsúdená za trestný čin spáchaný z nedbanlivosti proti rodine a mládeži podľa § 204 až 211 Trestného zákona, a to aj vtedy, ak jej bolo odsúdenie za uvedené trestné činy zahladené, alebo sa na ňu hľadí, akoby nebola za taký čin odsúdená podľa osobitného predpisu. Žiadateľ o akreditáciu na účel preukázania bezúhonnosti poskytne údaje potrebné na vyžiadanie odpisu registra trestov. Údaje podľa tretej vety ministerstvo bezodkladne zašle v elektronickej podobe prostredníctvom elektronickej komunikácie Generálnej prokuratúre Slovenskej republiky na vydanie odpisu registra trestov.</w:t>
            </w:r>
          </w:p>
          <w:p w14:paraId="4D74AB32" w14:textId="77777777" w:rsidR="005517AA" w:rsidRDefault="005517AA" w:rsidP="00E71D1A">
            <w:pPr>
              <w:widowControl w:val="0"/>
              <w:jc w:val="both"/>
              <w:rPr>
                <w:sz w:val="20"/>
                <w:szCs w:val="20"/>
              </w:rPr>
            </w:pPr>
          </w:p>
          <w:p w14:paraId="0FD87EF3" w14:textId="77777777" w:rsidR="005517AA" w:rsidRPr="00C51DEE" w:rsidRDefault="005517AA" w:rsidP="00E71D1A">
            <w:pPr>
              <w:widowControl w:val="0"/>
              <w:jc w:val="both"/>
              <w:rPr>
                <w:sz w:val="20"/>
                <w:szCs w:val="20"/>
              </w:rPr>
            </w:pPr>
            <w:r w:rsidRPr="00C51DEE">
              <w:rPr>
                <w:sz w:val="20"/>
                <w:szCs w:val="20"/>
              </w:rPr>
              <w:t>(1)</w:t>
            </w:r>
            <w:r>
              <w:rPr>
                <w:sz w:val="20"/>
                <w:szCs w:val="20"/>
              </w:rPr>
              <w:t xml:space="preserve"> </w:t>
            </w:r>
            <w:r w:rsidRPr="00C51DEE">
              <w:rPr>
                <w:sz w:val="20"/>
                <w:szCs w:val="20"/>
              </w:rPr>
              <w:t>Ministerstvo vedie zoznam supervízorov. Do zoznamu supervízorov zapíše ministerstvo fyzickú osobu na jej žiadosť, ak</w:t>
            </w:r>
          </w:p>
          <w:p w14:paraId="7F8AE553" w14:textId="77777777" w:rsidR="005517AA" w:rsidRPr="00C51DEE" w:rsidRDefault="005517AA" w:rsidP="00E71D1A">
            <w:pPr>
              <w:widowControl w:val="0"/>
              <w:jc w:val="both"/>
              <w:rPr>
                <w:sz w:val="20"/>
                <w:szCs w:val="20"/>
              </w:rPr>
            </w:pPr>
            <w:r w:rsidRPr="00C51DEE">
              <w:rPr>
                <w:sz w:val="20"/>
                <w:szCs w:val="20"/>
              </w:rPr>
              <w:t>a)</w:t>
            </w:r>
            <w:r>
              <w:rPr>
                <w:sz w:val="20"/>
                <w:szCs w:val="20"/>
              </w:rPr>
              <w:t xml:space="preserve"> </w:t>
            </w:r>
            <w:r w:rsidRPr="00C51DEE">
              <w:rPr>
                <w:sz w:val="20"/>
                <w:szCs w:val="20"/>
              </w:rPr>
              <w:t>je spôsobilá na právne úkony v plnom rozsahu,</w:t>
            </w:r>
          </w:p>
          <w:p w14:paraId="0E8C9213" w14:textId="77777777" w:rsidR="005517AA" w:rsidRPr="00C51DEE" w:rsidRDefault="005517AA" w:rsidP="00E71D1A">
            <w:pPr>
              <w:widowControl w:val="0"/>
              <w:jc w:val="both"/>
              <w:rPr>
                <w:sz w:val="20"/>
                <w:szCs w:val="20"/>
              </w:rPr>
            </w:pPr>
            <w:r w:rsidRPr="00C51DEE">
              <w:rPr>
                <w:sz w:val="20"/>
                <w:szCs w:val="20"/>
              </w:rPr>
              <w:t>b)</w:t>
            </w:r>
            <w:r>
              <w:rPr>
                <w:sz w:val="20"/>
                <w:szCs w:val="20"/>
              </w:rPr>
              <w:t xml:space="preserve"> </w:t>
            </w:r>
            <w:r w:rsidRPr="00C51DEE">
              <w:rPr>
                <w:sz w:val="20"/>
                <w:szCs w:val="20"/>
              </w:rPr>
              <w:t>získala vysokoškolské vzdelanie druhého stupňa alebo má uznaný doklad o takom vysokoškolskom vzdelaní vydaný zahraničnou vysokou školou,</w:t>
            </w:r>
          </w:p>
          <w:p w14:paraId="41CC8C30" w14:textId="77777777" w:rsidR="005517AA" w:rsidRPr="00C51DEE" w:rsidRDefault="005517AA" w:rsidP="00E71D1A">
            <w:pPr>
              <w:widowControl w:val="0"/>
              <w:jc w:val="both"/>
              <w:rPr>
                <w:sz w:val="20"/>
                <w:szCs w:val="20"/>
              </w:rPr>
            </w:pPr>
            <w:r w:rsidRPr="00C51DEE">
              <w:rPr>
                <w:sz w:val="20"/>
                <w:szCs w:val="20"/>
              </w:rPr>
              <w:t>c)</w:t>
            </w:r>
            <w:r>
              <w:rPr>
                <w:sz w:val="20"/>
                <w:szCs w:val="20"/>
              </w:rPr>
              <w:t xml:space="preserve"> </w:t>
            </w:r>
            <w:r w:rsidRPr="00C51DEE">
              <w:rPr>
                <w:sz w:val="20"/>
                <w:szCs w:val="20"/>
              </w:rPr>
              <w:t>je bezúhonná a</w:t>
            </w:r>
          </w:p>
          <w:p w14:paraId="5F2AEA7F" w14:textId="77777777" w:rsidR="005517AA" w:rsidRDefault="005517AA" w:rsidP="00E71D1A">
            <w:pPr>
              <w:widowControl w:val="0"/>
              <w:jc w:val="both"/>
              <w:rPr>
                <w:sz w:val="20"/>
                <w:szCs w:val="20"/>
              </w:rPr>
            </w:pPr>
            <w:r w:rsidRPr="00C51DEE">
              <w:rPr>
                <w:sz w:val="20"/>
                <w:szCs w:val="20"/>
              </w:rPr>
              <w:t>d)</w:t>
            </w:r>
            <w:r>
              <w:rPr>
                <w:sz w:val="20"/>
                <w:szCs w:val="20"/>
              </w:rPr>
              <w:t xml:space="preserve"> </w:t>
            </w:r>
            <w:r w:rsidRPr="00C51DEE">
              <w:rPr>
                <w:sz w:val="20"/>
                <w:szCs w:val="20"/>
              </w:rPr>
              <w:t>má doklad o úspešnom absolvovaní odbornej akreditovanej prípravy supervízora v oblasti sociálnej práce alebo poradenskej práce v rozsahu najmenej 240 hodín.</w:t>
            </w:r>
          </w:p>
          <w:p w14:paraId="0C72FAE8" w14:textId="77777777" w:rsidR="005517AA" w:rsidRDefault="005517AA" w:rsidP="00E71D1A">
            <w:pPr>
              <w:widowControl w:val="0"/>
              <w:jc w:val="both"/>
              <w:rPr>
                <w:sz w:val="20"/>
                <w:szCs w:val="20"/>
              </w:rPr>
            </w:pPr>
          </w:p>
          <w:p w14:paraId="321057EB" w14:textId="77777777" w:rsidR="005517AA" w:rsidRDefault="005517AA" w:rsidP="00E71D1A">
            <w:pPr>
              <w:widowControl w:val="0"/>
              <w:jc w:val="both"/>
              <w:rPr>
                <w:sz w:val="20"/>
                <w:szCs w:val="20"/>
              </w:rPr>
            </w:pPr>
            <w:r w:rsidRPr="00C51DEE">
              <w:rPr>
                <w:sz w:val="20"/>
                <w:szCs w:val="20"/>
              </w:rPr>
              <w:t>Za bezúhonnú sa na účely zapísania do zoznamu supervízorov považuje fyzická osoba, ktorá nebola právoplatne odsúdená za úmyselný trestný čin. Bezúhonnosť sa preukazuje výpisom z registra trestov. Údaje podľa druhej vety ministerstvo bezodkladne zašle v elektronickej podobe prostredníctvom elektronickej komunikácie Generálnej prokuratúre Slovenskej republiky na vydanie výpisu z registra trestov.</w:t>
            </w:r>
          </w:p>
          <w:p w14:paraId="3809B0B5" w14:textId="77777777" w:rsidR="005517AA" w:rsidRDefault="005517AA" w:rsidP="00E71D1A">
            <w:pPr>
              <w:widowControl w:val="0"/>
              <w:jc w:val="both"/>
              <w:rPr>
                <w:sz w:val="20"/>
                <w:szCs w:val="20"/>
              </w:rPr>
            </w:pPr>
          </w:p>
          <w:p w14:paraId="66CCDD87" w14:textId="77777777" w:rsidR="005517AA" w:rsidRPr="00E31E51" w:rsidRDefault="005517AA" w:rsidP="00E71D1A">
            <w:pPr>
              <w:widowControl w:val="0"/>
              <w:jc w:val="both"/>
              <w:rPr>
                <w:sz w:val="20"/>
                <w:szCs w:val="20"/>
              </w:rPr>
            </w:pPr>
            <w:r w:rsidRPr="00E31E51">
              <w:rPr>
                <w:sz w:val="20"/>
                <w:szCs w:val="20"/>
              </w:rPr>
              <w:t>(1)</w:t>
            </w:r>
            <w:r>
              <w:rPr>
                <w:sz w:val="20"/>
                <w:szCs w:val="20"/>
              </w:rPr>
              <w:t xml:space="preserve"> </w:t>
            </w:r>
            <w:r w:rsidRPr="00E31E51">
              <w:rPr>
                <w:sz w:val="20"/>
                <w:szCs w:val="20"/>
              </w:rPr>
              <w:t>Osoba, ktorá žiada o zápis do registra, a fyzická osoba, ktorá je štatutárnym orgánom právnickej osoby, ktorá žiada o zápis do registra, musia byť bezúhonné; podmienka bezúhonnosti sa považuje za splnenú, ak ide o právnickú osobu, ktorej trestná zodpovednosť je vylúčená. Fyzické osoby uvedené v prvej vete musia byť</w:t>
            </w:r>
          </w:p>
          <w:p w14:paraId="5C5B72B6" w14:textId="77777777" w:rsidR="005517AA" w:rsidRPr="00E31E51" w:rsidRDefault="005517AA" w:rsidP="00E71D1A">
            <w:pPr>
              <w:widowControl w:val="0"/>
              <w:jc w:val="both"/>
              <w:rPr>
                <w:sz w:val="20"/>
                <w:szCs w:val="20"/>
              </w:rPr>
            </w:pPr>
            <w:r w:rsidRPr="00E31E51">
              <w:rPr>
                <w:sz w:val="20"/>
                <w:szCs w:val="20"/>
              </w:rPr>
              <w:t>a)</w:t>
            </w:r>
            <w:r>
              <w:rPr>
                <w:sz w:val="20"/>
                <w:szCs w:val="20"/>
              </w:rPr>
              <w:t xml:space="preserve"> </w:t>
            </w:r>
            <w:r w:rsidRPr="00E31E51">
              <w:rPr>
                <w:sz w:val="20"/>
                <w:szCs w:val="20"/>
              </w:rPr>
              <w:t>spôsobilé na právne úkony v plnom rozsahu a</w:t>
            </w:r>
          </w:p>
          <w:p w14:paraId="3B4C94D2" w14:textId="77777777" w:rsidR="005517AA" w:rsidRDefault="005517AA" w:rsidP="00E71D1A">
            <w:pPr>
              <w:widowControl w:val="0"/>
              <w:jc w:val="both"/>
              <w:rPr>
                <w:sz w:val="20"/>
                <w:szCs w:val="20"/>
              </w:rPr>
            </w:pPr>
            <w:r w:rsidRPr="00E31E51">
              <w:rPr>
                <w:sz w:val="20"/>
                <w:szCs w:val="20"/>
              </w:rPr>
              <w:t>b)</w:t>
            </w:r>
            <w:r>
              <w:rPr>
                <w:sz w:val="20"/>
                <w:szCs w:val="20"/>
              </w:rPr>
              <w:t xml:space="preserve"> </w:t>
            </w:r>
            <w:r w:rsidRPr="00E31E51">
              <w:rPr>
                <w:sz w:val="20"/>
                <w:szCs w:val="20"/>
              </w:rPr>
              <w:t>odborne spôsobilé na poskytovanie sociálnej služby, ak nepoveria inú fyzickú osobu za zodpovedného zástupcu podľa odseku 3.</w:t>
            </w:r>
          </w:p>
          <w:p w14:paraId="03F61AED" w14:textId="77777777" w:rsidR="005517AA" w:rsidRDefault="005517AA" w:rsidP="00E71D1A">
            <w:pPr>
              <w:widowControl w:val="0"/>
              <w:jc w:val="both"/>
              <w:rPr>
                <w:sz w:val="20"/>
                <w:szCs w:val="20"/>
              </w:rPr>
            </w:pPr>
          </w:p>
          <w:p w14:paraId="1373B963" w14:textId="77777777" w:rsidR="005517AA" w:rsidRDefault="005517AA" w:rsidP="00E71D1A">
            <w:pPr>
              <w:widowControl w:val="0"/>
              <w:jc w:val="both"/>
              <w:rPr>
                <w:sz w:val="20"/>
                <w:szCs w:val="20"/>
              </w:rPr>
            </w:pPr>
            <w:r w:rsidRPr="00E31E51">
              <w:rPr>
                <w:sz w:val="20"/>
                <w:szCs w:val="20"/>
              </w:rPr>
              <w:t>Za bezúhonnú osobu sa na účely tohto zákona považuje osoba, ktorá nebola právoplatne odsúd</w:t>
            </w:r>
            <w:r>
              <w:rPr>
                <w:sz w:val="20"/>
                <w:szCs w:val="20"/>
              </w:rPr>
              <w:t xml:space="preserve">ená za úmyselný trestný čin. </w:t>
            </w:r>
            <w:r w:rsidRPr="00E31E51">
              <w:rPr>
                <w:sz w:val="20"/>
                <w:szCs w:val="20"/>
              </w:rPr>
              <w:t>Bezúhonnosť sa preukazuje výpisom z registra trestov; ak ide o osoby podľa § 64 ods. 3, bezúhonnosť sa preukazuje výpisom z registra trestov alebo iným rovnocenným dokladom nie starším ako tri mesiace. Podmienku bezúhonnosti musí spĺňať aj zodpovedný zástupca poskytovateľa sociálnej služby a fyzická osoba, ktorá je zodpovedná za poskytovanie sociálnej služby podľa odseku 3.</w:t>
            </w:r>
          </w:p>
          <w:p w14:paraId="599BC2C9" w14:textId="77777777" w:rsidR="005517AA" w:rsidRDefault="005517AA" w:rsidP="00E71D1A">
            <w:pPr>
              <w:widowControl w:val="0"/>
              <w:jc w:val="both"/>
              <w:rPr>
                <w:sz w:val="20"/>
                <w:szCs w:val="20"/>
              </w:rPr>
            </w:pPr>
          </w:p>
          <w:p w14:paraId="478C7F39" w14:textId="77777777" w:rsidR="005517AA" w:rsidRPr="00C96377" w:rsidRDefault="005517AA" w:rsidP="00E71D1A">
            <w:pPr>
              <w:widowControl w:val="0"/>
              <w:jc w:val="both"/>
              <w:rPr>
                <w:sz w:val="20"/>
                <w:szCs w:val="20"/>
              </w:rPr>
            </w:pPr>
            <w:r w:rsidRPr="00E31E51">
              <w:rPr>
                <w:sz w:val="20"/>
                <w:szCs w:val="20"/>
              </w:rPr>
              <w:t xml:space="preserve">Ak žiadosť o zápis do registra podáva právnická osoba, musí byť fyzická osoba, ktorá je na základe poverenia štatutárneho orgánu právnickej osoby zodpovedná za poskytovanie sociálnej služby, spôsobilá na právne úkony v plnom rozsahu, bezúhonná a odborne spôsobilá. Ak žiadosť o zápis do registra podáva fyzická osoba, musí byť fyzická osoba, ktorá je na základe poverenia fyzickej osoby, ktorá žiada o zápis do registra zodpovedná za poskytovanie sociálnej služby spôsobilá na právne úkony v plnom rozsahu, bezúhonná a odborne spôsobilá. Fyzické osoby uvedené v prvej vete a druhej vete musia byť pri poskytovaní sociálnych služieb v pracovnom pomere k </w:t>
            </w:r>
            <w:r w:rsidRPr="00E31E51">
              <w:rPr>
                <w:sz w:val="20"/>
                <w:szCs w:val="20"/>
              </w:rPr>
              <w:lastRenderedPageBreak/>
              <w:t>poskytovateľovi sociálnej služby; to neplatí, ak je táto fyzická osoba spoločník právnickej osoby alebo člen právnickej osoby.</w:t>
            </w:r>
          </w:p>
        </w:tc>
        <w:tc>
          <w:tcPr>
            <w:tcW w:w="709" w:type="dxa"/>
          </w:tcPr>
          <w:p w14:paraId="73F97E41" w14:textId="77777777" w:rsidR="005517AA" w:rsidRPr="00665FD6" w:rsidRDefault="005517AA" w:rsidP="00E71D1A">
            <w:pPr>
              <w:widowControl w:val="0"/>
              <w:jc w:val="center"/>
              <w:rPr>
                <w:sz w:val="20"/>
                <w:szCs w:val="20"/>
              </w:rPr>
            </w:pPr>
            <w:r w:rsidRPr="00665FD6">
              <w:rPr>
                <w:sz w:val="20"/>
                <w:szCs w:val="20"/>
              </w:rPr>
              <w:lastRenderedPageBreak/>
              <w:t>Ú</w:t>
            </w:r>
          </w:p>
        </w:tc>
        <w:tc>
          <w:tcPr>
            <w:tcW w:w="2126" w:type="dxa"/>
          </w:tcPr>
          <w:p w14:paraId="456D6791" w14:textId="1B5F4833" w:rsidR="005517AA" w:rsidRPr="00665FD6" w:rsidRDefault="005517AA" w:rsidP="00E71D1A">
            <w:pPr>
              <w:widowControl w:val="0"/>
              <w:jc w:val="both"/>
              <w:rPr>
                <w:sz w:val="20"/>
                <w:szCs w:val="20"/>
              </w:rPr>
            </w:pPr>
          </w:p>
        </w:tc>
      </w:tr>
      <w:tr w:rsidR="005517AA" w:rsidRPr="00665FD6" w14:paraId="53856AF9" w14:textId="77777777" w:rsidTr="00E71D1A">
        <w:trPr>
          <w:trHeight w:val="255"/>
        </w:trPr>
        <w:tc>
          <w:tcPr>
            <w:tcW w:w="709" w:type="dxa"/>
          </w:tcPr>
          <w:p w14:paraId="3B6527EF" w14:textId="77777777" w:rsidR="005517AA" w:rsidRPr="00665FD6" w:rsidRDefault="005517AA" w:rsidP="00E71D1A">
            <w:pPr>
              <w:widowControl w:val="0"/>
              <w:rPr>
                <w:sz w:val="20"/>
                <w:szCs w:val="20"/>
              </w:rPr>
            </w:pPr>
            <w:r>
              <w:rPr>
                <w:sz w:val="20"/>
                <w:szCs w:val="20"/>
              </w:rPr>
              <w:lastRenderedPageBreak/>
              <w:t>Č: 10</w:t>
            </w:r>
          </w:p>
          <w:p w14:paraId="32B9CE06" w14:textId="77777777" w:rsidR="005517AA" w:rsidRPr="00665FD6" w:rsidRDefault="005517AA" w:rsidP="00E71D1A">
            <w:pPr>
              <w:widowControl w:val="0"/>
              <w:rPr>
                <w:sz w:val="20"/>
                <w:szCs w:val="20"/>
              </w:rPr>
            </w:pPr>
            <w:r w:rsidRPr="00665FD6">
              <w:rPr>
                <w:sz w:val="20"/>
                <w:szCs w:val="20"/>
              </w:rPr>
              <w:t>O: 2</w:t>
            </w:r>
          </w:p>
        </w:tc>
        <w:tc>
          <w:tcPr>
            <w:tcW w:w="4536" w:type="dxa"/>
          </w:tcPr>
          <w:p w14:paraId="1D2179A0" w14:textId="77777777" w:rsidR="005517AA" w:rsidRPr="00665FD6" w:rsidRDefault="005517AA" w:rsidP="00E71D1A">
            <w:pPr>
              <w:jc w:val="both"/>
              <w:rPr>
                <w:sz w:val="20"/>
                <w:szCs w:val="20"/>
              </w:rPr>
            </w:pPr>
            <w:r w:rsidRPr="00C96377">
              <w:rPr>
                <w:sz w:val="20"/>
                <w:szCs w:val="20"/>
              </w:rPr>
              <w:t>Členské štáty prijmú potrebné opatrenia na zabezpečenie toho, aby boli zamestnávatelia pri nábore osoby na profesijné alebo organizované dobrovoľnícke aktivity, pri ktorých dochádza k priamemu a pravidelnému kontaktu s deťmi, oprávnení v súlade s vnútroštátnym právom akýmkoľvek vhodným spôsobom – ako napríklad prostredníctvom dotknutej osoby – požiadať o informácie o existencii odsúdení za trestné činy uvedené v článkoch 3 až 7, ktoré sú zaznamenané v trestnom registri, alebo o existencii akýchkoľvek zákazov vykonávania aktivít, pri ktorých dochádza k priamemu a pravidelnému kontaktu s deťmi, vyplývajúcich z týchto odsúdení.</w:t>
            </w:r>
          </w:p>
        </w:tc>
        <w:tc>
          <w:tcPr>
            <w:tcW w:w="567" w:type="dxa"/>
          </w:tcPr>
          <w:p w14:paraId="2843A081" w14:textId="77777777" w:rsidR="005517AA" w:rsidRPr="00665FD6" w:rsidRDefault="005517AA" w:rsidP="00E71D1A">
            <w:pPr>
              <w:widowControl w:val="0"/>
              <w:jc w:val="center"/>
              <w:rPr>
                <w:sz w:val="20"/>
                <w:szCs w:val="20"/>
              </w:rPr>
            </w:pPr>
            <w:r w:rsidRPr="00665FD6">
              <w:rPr>
                <w:sz w:val="20"/>
                <w:szCs w:val="20"/>
              </w:rPr>
              <w:t>N</w:t>
            </w:r>
          </w:p>
        </w:tc>
        <w:tc>
          <w:tcPr>
            <w:tcW w:w="992" w:type="dxa"/>
          </w:tcPr>
          <w:p w14:paraId="4571433D" w14:textId="77777777" w:rsidR="005517AA" w:rsidRDefault="005517AA" w:rsidP="00E71D1A">
            <w:pPr>
              <w:widowControl w:val="0"/>
              <w:rPr>
                <w:sz w:val="20"/>
                <w:szCs w:val="20"/>
              </w:rPr>
            </w:pPr>
            <w:r>
              <w:rPr>
                <w:sz w:val="20"/>
                <w:szCs w:val="20"/>
              </w:rPr>
              <w:t>Návrh zákona</w:t>
            </w:r>
          </w:p>
          <w:p w14:paraId="252D54DA" w14:textId="77777777" w:rsidR="005517AA" w:rsidRDefault="005517AA" w:rsidP="00E71D1A">
            <w:pPr>
              <w:widowControl w:val="0"/>
              <w:rPr>
                <w:sz w:val="20"/>
                <w:szCs w:val="20"/>
              </w:rPr>
            </w:pPr>
            <w:r>
              <w:rPr>
                <w:sz w:val="20"/>
                <w:szCs w:val="20"/>
              </w:rPr>
              <w:t>(Čl. I)</w:t>
            </w:r>
          </w:p>
          <w:p w14:paraId="571CF2EE" w14:textId="77777777" w:rsidR="005517AA" w:rsidRDefault="005517AA" w:rsidP="00E71D1A">
            <w:pPr>
              <w:rPr>
                <w:sz w:val="20"/>
                <w:szCs w:val="20"/>
              </w:rPr>
            </w:pPr>
          </w:p>
          <w:p w14:paraId="0CA07619" w14:textId="77777777" w:rsidR="005517AA" w:rsidRPr="0013014C" w:rsidRDefault="005517AA" w:rsidP="00E71D1A">
            <w:pPr>
              <w:rPr>
                <w:sz w:val="20"/>
                <w:szCs w:val="20"/>
              </w:rPr>
            </w:pPr>
            <w:r>
              <w:rPr>
                <w:sz w:val="20"/>
                <w:szCs w:val="20"/>
              </w:rPr>
              <w:t xml:space="preserve"> </w:t>
            </w:r>
          </w:p>
        </w:tc>
        <w:tc>
          <w:tcPr>
            <w:tcW w:w="851" w:type="dxa"/>
          </w:tcPr>
          <w:p w14:paraId="02DF4433" w14:textId="40FFF98E" w:rsidR="005517AA" w:rsidRDefault="00520A34" w:rsidP="00E71D1A">
            <w:pPr>
              <w:widowControl w:val="0"/>
              <w:rPr>
                <w:sz w:val="20"/>
                <w:szCs w:val="20"/>
              </w:rPr>
            </w:pPr>
            <w:r>
              <w:rPr>
                <w:sz w:val="20"/>
                <w:szCs w:val="20"/>
              </w:rPr>
              <w:t>§: 15</w:t>
            </w:r>
            <w:r w:rsidR="005517AA" w:rsidRPr="00665FD6">
              <w:rPr>
                <w:sz w:val="20"/>
                <w:szCs w:val="20"/>
              </w:rPr>
              <w:t xml:space="preserve"> </w:t>
            </w:r>
          </w:p>
          <w:p w14:paraId="4A4804F6" w14:textId="77777777" w:rsidR="005517AA" w:rsidRPr="00665FD6" w:rsidRDefault="005517AA" w:rsidP="00E71D1A">
            <w:pPr>
              <w:widowControl w:val="0"/>
              <w:rPr>
                <w:sz w:val="20"/>
                <w:szCs w:val="20"/>
              </w:rPr>
            </w:pPr>
            <w:r>
              <w:rPr>
                <w:sz w:val="20"/>
                <w:szCs w:val="20"/>
              </w:rPr>
              <w:t>O: 3</w:t>
            </w:r>
          </w:p>
        </w:tc>
        <w:tc>
          <w:tcPr>
            <w:tcW w:w="4819" w:type="dxa"/>
          </w:tcPr>
          <w:p w14:paraId="5526EBF0" w14:textId="7F473C71" w:rsidR="005517AA" w:rsidRPr="005638E7" w:rsidRDefault="00520A34" w:rsidP="00E71D1A">
            <w:pPr>
              <w:jc w:val="both"/>
              <w:rPr>
                <w:sz w:val="20"/>
                <w:szCs w:val="20"/>
              </w:rPr>
            </w:pPr>
            <w:r w:rsidRPr="00520A34">
              <w:rPr>
                <w:sz w:val="20"/>
                <w:szCs w:val="20"/>
              </w:rPr>
              <w:t>Výpis z registra trestov pre prácu s deťmi a mládežou sa vydá na žiadosť fyzickej osobe, ktorej sa týka a ktorej totožnosť musí byť overená. Žiadosť o výpis z registra trestov pre prácu s deťmi a mládežou môže podať aj oprávnený orgán uvedený v § 21 ods. 6, ak tento zákon v § 23 neustanovuje inak. Na podanie žiadosti o výpis z registra trestov pre prácu s deťmi a mládežou sa primerane vzťahujú ustanovenia § 12 a 13.</w:t>
            </w:r>
          </w:p>
        </w:tc>
        <w:tc>
          <w:tcPr>
            <w:tcW w:w="709" w:type="dxa"/>
          </w:tcPr>
          <w:p w14:paraId="513644DB" w14:textId="77777777" w:rsidR="005517AA" w:rsidRPr="00665FD6" w:rsidRDefault="005517AA" w:rsidP="00E71D1A">
            <w:pPr>
              <w:widowControl w:val="0"/>
              <w:jc w:val="center"/>
              <w:rPr>
                <w:sz w:val="20"/>
                <w:szCs w:val="20"/>
              </w:rPr>
            </w:pPr>
            <w:r w:rsidRPr="00665FD6">
              <w:rPr>
                <w:sz w:val="20"/>
                <w:szCs w:val="20"/>
              </w:rPr>
              <w:t>Ú</w:t>
            </w:r>
          </w:p>
        </w:tc>
        <w:tc>
          <w:tcPr>
            <w:tcW w:w="2126" w:type="dxa"/>
          </w:tcPr>
          <w:p w14:paraId="29FC6A44" w14:textId="77777777" w:rsidR="005517AA" w:rsidRPr="00665FD6" w:rsidRDefault="005517AA" w:rsidP="00E71D1A">
            <w:pPr>
              <w:widowControl w:val="0"/>
              <w:rPr>
                <w:sz w:val="20"/>
                <w:szCs w:val="20"/>
              </w:rPr>
            </w:pPr>
          </w:p>
        </w:tc>
      </w:tr>
      <w:tr w:rsidR="005517AA" w:rsidRPr="00665FD6" w14:paraId="62377C2B" w14:textId="77777777" w:rsidTr="00E71D1A">
        <w:trPr>
          <w:trHeight w:val="255"/>
        </w:trPr>
        <w:tc>
          <w:tcPr>
            <w:tcW w:w="709" w:type="dxa"/>
          </w:tcPr>
          <w:p w14:paraId="4065BC1B" w14:textId="77777777" w:rsidR="005517AA" w:rsidRPr="00665FD6" w:rsidRDefault="005517AA" w:rsidP="00E71D1A">
            <w:pPr>
              <w:widowControl w:val="0"/>
              <w:rPr>
                <w:sz w:val="20"/>
                <w:szCs w:val="20"/>
              </w:rPr>
            </w:pPr>
            <w:r>
              <w:rPr>
                <w:sz w:val="20"/>
                <w:szCs w:val="20"/>
              </w:rPr>
              <w:t>Č: 10</w:t>
            </w:r>
          </w:p>
          <w:p w14:paraId="19EE35FF" w14:textId="77777777" w:rsidR="005517AA" w:rsidRPr="00665FD6" w:rsidRDefault="005517AA" w:rsidP="00E71D1A">
            <w:pPr>
              <w:widowControl w:val="0"/>
              <w:rPr>
                <w:sz w:val="20"/>
                <w:szCs w:val="20"/>
              </w:rPr>
            </w:pPr>
            <w:r w:rsidRPr="00665FD6">
              <w:rPr>
                <w:sz w:val="20"/>
                <w:szCs w:val="20"/>
              </w:rPr>
              <w:t>O: 3</w:t>
            </w:r>
          </w:p>
          <w:p w14:paraId="629A3779" w14:textId="77777777" w:rsidR="005517AA" w:rsidRPr="00665FD6" w:rsidRDefault="005517AA" w:rsidP="00E71D1A">
            <w:pPr>
              <w:widowControl w:val="0"/>
              <w:rPr>
                <w:sz w:val="20"/>
                <w:szCs w:val="20"/>
              </w:rPr>
            </w:pPr>
          </w:p>
        </w:tc>
        <w:tc>
          <w:tcPr>
            <w:tcW w:w="4536" w:type="dxa"/>
          </w:tcPr>
          <w:p w14:paraId="514F13DE" w14:textId="77777777" w:rsidR="005517AA" w:rsidRPr="00665FD6" w:rsidRDefault="005517AA" w:rsidP="00E71D1A">
            <w:pPr>
              <w:jc w:val="both"/>
              <w:rPr>
                <w:sz w:val="20"/>
                <w:szCs w:val="20"/>
              </w:rPr>
            </w:pPr>
            <w:r w:rsidRPr="00B666D8">
              <w:rPr>
                <w:sz w:val="20"/>
                <w:szCs w:val="20"/>
              </w:rPr>
              <w:t>Členské štáty prijmú opatrenia potrebné na zabezpečenie toho, aby sa na účel uplatňovania odsekov 1 a 2 tohto článku informácie týkajúce sa akéhokoľvek trestného činu uvedeného v článkoch 3 až 7 tejto smernice alebo o akýchkoľvek zákazoch vykonávania aktivít, pri ktorých dochádza k priamemu a pravidelnému kontaktu s deťmi, vyplývajúcich z odsúdenia za tieto trestné činy, oznamovali v súlade s postupmi uvedenými v rámcovej smernici Rady 2009/315/SVV z 26. februára 2009 o organizácii a obsahu výmeny informácií z registra</w:t>
            </w:r>
            <w:r>
              <w:rPr>
                <w:sz w:val="20"/>
                <w:szCs w:val="20"/>
              </w:rPr>
              <w:t xml:space="preserve"> trestov medzi členskými štátmi, </w:t>
            </w:r>
            <w:r w:rsidRPr="00B666D8">
              <w:rPr>
                <w:sz w:val="20"/>
                <w:szCs w:val="20"/>
              </w:rPr>
              <w:t>keď je o ne požiadané v zmysle článku 6 uvedenej rámcovej smernice so súhlasom dotknutej osoby.</w:t>
            </w:r>
          </w:p>
        </w:tc>
        <w:tc>
          <w:tcPr>
            <w:tcW w:w="567" w:type="dxa"/>
          </w:tcPr>
          <w:p w14:paraId="61BA0F9A" w14:textId="77777777" w:rsidR="005517AA" w:rsidRPr="00665FD6" w:rsidRDefault="005517AA" w:rsidP="00E71D1A">
            <w:pPr>
              <w:widowControl w:val="0"/>
              <w:jc w:val="center"/>
              <w:rPr>
                <w:sz w:val="20"/>
                <w:szCs w:val="20"/>
              </w:rPr>
            </w:pPr>
            <w:r w:rsidRPr="00665FD6">
              <w:rPr>
                <w:sz w:val="20"/>
                <w:szCs w:val="20"/>
              </w:rPr>
              <w:t>N</w:t>
            </w:r>
          </w:p>
        </w:tc>
        <w:tc>
          <w:tcPr>
            <w:tcW w:w="992" w:type="dxa"/>
          </w:tcPr>
          <w:p w14:paraId="39F56CA0" w14:textId="77777777" w:rsidR="005517AA" w:rsidRDefault="005517AA" w:rsidP="00E71D1A">
            <w:pPr>
              <w:widowControl w:val="0"/>
              <w:rPr>
                <w:sz w:val="20"/>
                <w:szCs w:val="20"/>
              </w:rPr>
            </w:pPr>
            <w:r>
              <w:rPr>
                <w:sz w:val="20"/>
                <w:szCs w:val="20"/>
              </w:rPr>
              <w:t>Návrh zákona (Č</w:t>
            </w:r>
            <w:r w:rsidRPr="00665FD6">
              <w:rPr>
                <w:sz w:val="20"/>
                <w:szCs w:val="20"/>
              </w:rPr>
              <w:t>l. I</w:t>
            </w:r>
            <w:r>
              <w:rPr>
                <w:sz w:val="20"/>
                <w:szCs w:val="20"/>
              </w:rPr>
              <w:t>)</w:t>
            </w:r>
          </w:p>
          <w:p w14:paraId="1754FC43" w14:textId="77777777" w:rsidR="005517AA" w:rsidRDefault="005517AA" w:rsidP="00E71D1A">
            <w:pPr>
              <w:rPr>
                <w:sz w:val="20"/>
                <w:szCs w:val="20"/>
              </w:rPr>
            </w:pPr>
          </w:p>
          <w:p w14:paraId="325E4A6B" w14:textId="77777777" w:rsidR="005517AA" w:rsidRPr="0013014C" w:rsidRDefault="005517AA" w:rsidP="00E71D1A">
            <w:pPr>
              <w:rPr>
                <w:sz w:val="20"/>
                <w:szCs w:val="20"/>
              </w:rPr>
            </w:pPr>
          </w:p>
        </w:tc>
        <w:tc>
          <w:tcPr>
            <w:tcW w:w="851" w:type="dxa"/>
          </w:tcPr>
          <w:p w14:paraId="6659A790" w14:textId="53ACB1AC" w:rsidR="005517AA" w:rsidRPr="00665FD6" w:rsidRDefault="005517AA" w:rsidP="00E71D1A">
            <w:pPr>
              <w:widowControl w:val="0"/>
              <w:rPr>
                <w:sz w:val="20"/>
                <w:szCs w:val="20"/>
              </w:rPr>
            </w:pPr>
            <w:r w:rsidRPr="00665FD6">
              <w:rPr>
                <w:sz w:val="20"/>
                <w:szCs w:val="20"/>
              </w:rPr>
              <w:t xml:space="preserve">§: </w:t>
            </w:r>
            <w:r>
              <w:rPr>
                <w:sz w:val="20"/>
                <w:szCs w:val="20"/>
              </w:rPr>
              <w:t>2</w:t>
            </w:r>
            <w:r w:rsidR="00520A34">
              <w:rPr>
                <w:sz w:val="20"/>
                <w:szCs w:val="20"/>
              </w:rPr>
              <w:t>5</w:t>
            </w:r>
          </w:p>
          <w:p w14:paraId="187E1E19" w14:textId="77777777" w:rsidR="005517AA" w:rsidRDefault="005517AA" w:rsidP="00E71D1A">
            <w:pPr>
              <w:widowControl w:val="0"/>
              <w:rPr>
                <w:sz w:val="20"/>
                <w:szCs w:val="20"/>
              </w:rPr>
            </w:pPr>
            <w:r>
              <w:rPr>
                <w:sz w:val="20"/>
                <w:szCs w:val="20"/>
              </w:rPr>
              <w:t>O:</w:t>
            </w:r>
            <w:r w:rsidRPr="00665FD6">
              <w:rPr>
                <w:sz w:val="20"/>
                <w:szCs w:val="20"/>
              </w:rPr>
              <w:t xml:space="preserve"> </w:t>
            </w:r>
            <w:r>
              <w:rPr>
                <w:sz w:val="20"/>
                <w:szCs w:val="20"/>
              </w:rPr>
              <w:t>1, 2</w:t>
            </w:r>
          </w:p>
          <w:p w14:paraId="3955764E" w14:textId="77777777" w:rsidR="005517AA" w:rsidRPr="0013014C" w:rsidRDefault="005517AA" w:rsidP="00E71D1A">
            <w:pPr>
              <w:rPr>
                <w:sz w:val="20"/>
                <w:szCs w:val="20"/>
              </w:rPr>
            </w:pPr>
          </w:p>
          <w:p w14:paraId="1EA86448" w14:textId="77777777" w:rsidR="005517AA" w:rsidRDefault="005517AA" w:rsidP="00E71D1A">
            <w:pPr>
              <w:rPr>
                <w:sz w:val="20"/>
                <w:szCs w:val="20"/>
              </w:rPr>
            </w:pPr>
          </w:p>
          <w:p w14:paraId="3D1BDEBF" w14:textId="77777777" w:rsidR="005517AA" w:rsidRPr="0013014C" w:rsidRDefault="005517AA" w:rsidP="00E71D1A">
            <w:pPr>
              <w:rPr>
                <w:sz w:val="20"/>
                <w:szCs w:val="20"/>
              </w:rPr>
            </w:pPr>
          </w:p>
        </w:tc>
        <w:tc>
          <w:tcPr>
            <w:tcW w:w="4819" w:type="dxa"/>
          </w:tcPr>
          <w:p w14:paraId="1028F63C" w14:textId="4CE516C3" w:rsidR="00520A34" w:rsidRPr="00520A34" w:rsidRDefault="00520A34" w:rsidP="00520A34">
            <w:pPr>
              <w:jc w:val="both"/>
              <w:rPr>
                <w:sz w:val="20"/>
                <w:szCs w:val="20"/>
              </w:rPr>
            </w:pPr>
            <w:r w:rsidRPr="00520A34">
              <w:rPr>
                <w:sz w:val="20"/>
                <w:szCs w:val="20"/>
              </w:rPr>
              <w:t xml:space="preserve">(1) Generálna prokuratúra predloží ústrednému orgánu iného členského štátu Európskej únie žiadosť o informácie z jeho registra trestov na účely trestného konania alebo na akýkoľvek iný účel v súvislosti s plnením úloh podľa osobitného predpisu </w:t>
            </w:r>
            <w:r w:rsidR="00994E5A">
              <w:rPr>
                <w:sz w:val="20"/>
                <w:szCs w:val="20"/>
                <w:vertAlign w:val="superscript"/>
              </w:rPr>
              <w:t>35</w:t>
            </w:r>
            <w:r w:rsidRPr="00520A34">
              <w:rPr>
                <w:sz w:val="20"/>
                <w:szCs w:val="20"/>
              </w:rPr>
              <w:t xml:space="preserve">) alebo na základe žiadosti osoby, vo vzťahu k jej vlastnému záznamu. </w:t>
            </w:r>
          </w:p>
          <w:p w14:paraId="0E7B14BF" w14:textId="77777777" w:rsidR="00520A34" w:rsidRPr="00520A34" w:rsidRDefault="00520A34" w:rsidP="00520A34">
            <w:pPr>
              <w:jc w:val="both"/>
              <w:rPr>
                <w:sz w:val="20"/>
                <w:szCs w:val="20"/>
              </w:rPr>
            </w:pPr>
          </w:p>
          <w:p w14:paraId="652FB73F" w14:textId="22D798AA" w:rsidR="005517AA" w:rsidRPr="0013014C" w:rsidRDefault="00520A34" w:rsidP="00520A34">
            <w:pPr>
              <w:jc w:val="both"/>
              <w:rPr>
                <w:sz w:val="20"/>
                <w:szCs w:val="20"/>
              </w:rPr>
            </w:pPr>
            <w:r w:rsidRPr="00520A34">
              <w:rPr>
                <w:sz w:val="20"/>
                <w:szCs w:val="20"/>
              </w:rPr>
              <w:t>(2) Generálna prokuratúra môže na žiadosť občana členského štátu Európskej únie požiadať ústredný orgán iného členského štátu Európskej únie, ktorého nie je občanom, o informácie o jeho odsúdení.</w:t>
            </w:r>
          </w:p>
        </w:tc>
        <w:tc>
          <w:tcPr>
            <w:tcW w:w="709" w:type="dxa"/>
          </w:tcPr>
          <w:p w14:paraId="7295DB87" w14:textId="77777777" w:rsidR="005517AA" w:rsidRPr="00665FD6" w:rsidRDefault="005517AA" w:rsidP="00E71D1A">
            <w:pPr>
              <w:widowControl w:val="0"/>
              <w:jc w:val="center"/>
              <w:rPr>
                <w:sz w:val="20"/>
                <w:szCs w:val="20"/>
              </w:rPr>
            </w:pPr>
            <w:r w:rsidRPr="00665FD6">
              <w:rPr>
                <w:sz w:val="20"/>
                <w:szCs w:val="20"/>
              </w:rPr>
              <w:t>Ú</w:t>
            </w:r>
          </w:p>
        </w:tc>
        <w:tc>
          <w:tcPr>
            <w:tcW w:w="2126" w:type="dxa"/>
          </w:tcPr>
          <w:p w14:paraId="7A13BC9B" w14:textId="220422B9" w:rsidR="005517AA" w:rsidRPr="00C93B8F" w:rsidRDefault="00994E5A" w:rsidP="00520A34">
            <w:pPr>
              <w:widowControl w:val="0"/>
              <w:rPr>
                <w:sz w:val="20"/>
                <w:szCs w:val="20"/>
              </w:rPr>
            </w:pPr>
            <w:r>
              <w:rPr>
                <w:sz w:val="20"/>
                <w:szCs w:val="20"/>
                <w:vertAlign w:val="superscript"/>
              </w:rPr>
              <w:t>35</w:t>
            </w:r>
            <w:bookmarkStart w:id="0" w:name="_GoBack"/>
            <w:bookmarkEnd w:id="0"/>
            <w:r w:rsidR="005517AA" w:rsidRPr="00C93B8F">
              <w:rPr>
                <w:sz w:val="20"/>
                <w:szCs w:val="20"/>
                <w:vertAlign w:val="superscript"/>
              </w:rPr>
              <w:t>)</w:t>
            </w:r>
            <w:r w:rsidR="005517AA">
              <w:rPr>
                <w:sz w:val="20"/>
                <w:szCs w:val="20"/>
                <w:vertAlign w:val="superscript"/>
              </w:rPr>
              <w:t xml:space="preserve"> </w:t>
            </w:r>
            <w:r w:rsidR="005517AA" w:rsidRPr="00C93B8F">
              <w:rPr>
                <w:sz w:val="20"/>
                <w:szCs w:val="20"/>
              </w:rPr>
              <w:t xml:space="preserve">Napríklad </w:t>
            </w:r>
            <w:r w:rsidR="00520A34">
              <w:rPr>
                <w:sz w:val="20"/>
                <w:szCs w:val="20"/>
              </w:rPr>
              <w:t>čl. 7 nariadenia</w:t>
            </w:r>
            <w:r w:rsidR="005517AA" w:rsidRPr="00C93B8F">
              <w:rPr>
                <w:sz w:val="20"/>
                <w:szCs w:val="20"/>
              </w:rPr>
              <w:t xml:space="preserve"> (EÚ) 2019/816</w:t>
            </w:r>
            <w:r w:rsidR="00520A34">
              <w:rPr>
                <w:sz w:val="20"/>
                <w:szCs w:val="20"/>
              </w:rPr>
              <w:t xml:space="preserve"> v platnom znení</w:t>
            </w:r>
            <w:r w:rsidR="005517AA" w:rsidRPr="00C93B8F">
              <w:rPr>
                <w:sz w:val="20"/>
                <w:szCs w:val="20"/>
              </w:rPr>
              <w:t>, zákon č. 138/2019 Z. z. v znení neskorších predpisov</w:t>
            </w:r>
            <w:r w:rsidR="005517AA">
              <w:rPr>
                <w:sz w:val="20"/>
                <w:szCs w:val="20"/>
              </w:rPr>
              <w:t>.</w:t>
            </w:r>
          </w:p>
        </w:tc>
      </w:tr>
    </w:tbl>
    <w:p w14:paraId="05A37330" w14:textId="77777777" w:rsidR="005517AA" w:rsidRPr="00665FD6" w:rsidRDefault="005517AA" w:rsidP="005517AA">
      <w:pPr>
        <w:widowControl w:val="0"/>
        <w:jc w:val="both"/>
        <w:rPr>
          <w:sz w:val="20"/>
          <w:szCs w:val="20"/>
        </w:rPr>
      </w:pPr>
    </w:p>
    <w:p w14:paraId="6A86ABB0" w14:textId="77777777" w:rsidR="005517AA" w:rsidRPr="00665FD6" w:rsidRDefault="005517AA" w:rsidP="005517AA">
      <w:pPr>
        <w:widowControl w:val="0"/>
        <w:jc w:val="both"/>
        <w:rPr>
          <w:sz w:val="20"/>
          <w:szCs w:val="20"/>
        </w:rPr>
      </w:pPr>
      <w:r w:rsidRPr="00665FD6">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5517AA" w:rsidRPr="00665FD6" w14:paraId="3A1074FB" w14:textId="77777777" w:rsidTr="00E71D1A">
        <w:tc>
          <w:tcPr>
            <w:tcW w:w="2410" w:type="dxa"/>
            <w:tcBorders>
              <w:top w:val="nil"/>
              <w:left w:val="nil"/>
              <w:bottom w:val="nil"/>
              <w:right w:val="nil"/>
            </w:tcBorders>
          </w:tcPr>
          <w:p w14:paraId="4B756211" w14:textId="77777777" w:rsidR="005517AA" w:rsidRPr="00665FD6" w:rsidRDefault="005517AA" w:rsidP="00E71D1A">
            <w:pPr>
              <w:pStyle w:val="Normlny0"/>
              <w:widowControl w:val="0"/>
              <w:autoSpaceDE/>
              <w:autoSpaceDN/>
              <w:jc w:val="both"/>
              <w:rPr>
                <w:lang w:eastAsia="sk-SK"/>
              </w:rPr>
            </w:pPr>
            <w:r w:rsidRPr="00665FD6">
              <w:rPr>
                <w:lang w:eastAsia="sk-SK"/>
              </w:rPr>
              <w:t>V stĺpci (1):</w:t>
            </w:r>
          </w:p>
          <w:p w14:paraId="71400BED" w14:textId="77777777" w:rsidR="005517AA" w:rsidRPr="00665FD6" w:rsidRDefault="005517AA" w:rsidP="00E71D1A">
            <w:pPr>
              <w:widowControl w:val="0"/>
              <w:jc w:val="both"/>
              <w:rPr>
                <w:sz w:val="20"/>
                <w:szCs w:val="20"/>
              </w:rPr>
            </w:pPr>
            <w:r w:rsidRPr="00665FD6">
              <w:rPr>
                <w:sz w:val="20"/>
                <w:szCs w:val="20"/>
              </w:rPr>
              <w:t>Č – článok</w:t>
            </w:r>
          </w:p>
          <w:p w14:paraId="41167690" w14:textId="77777777" w:rsidR="005517AA" w:rsidRPr="00665FD6" w:rsidRDefault="005517AA" w:rsidP="00E71D1A">
            <w:pPr>
              <w:widowControl w:val="0"/>
              <w:jc w:val="both"/>
              <w:rPr>
                <w:sz w:val="20"/>
                <w:szCs w:val="20"/>
              </w:rPr>
            </w:pPr>
            <w:r w:rsidRPr="00665FD6">
              <w:rPr>
                <w:sz w:val="20"/>
                <w:szCs w:val="20"/>
              </w:rPr>
              <w:t>O – odsek</w:t>
            </w:r>
          </w:p>
          <w:p w14:paraId="15CF48B5" w14:textId="77777777" w:rsidR="005517AA" w:rsidRPr="00665FD6" w:rsidRDefault="005517AA" w:rsidP="00E71D1A">
            <w:pPr>
              <w:widowControl w:val="0"/>
              <w:jc w:val="both"/>
              <w:rPr>
                <w:sz w:val="20"/>
                <w:szCs w:val="20"/>
              </w:rPr>
            </w:pPr>
            <w:r w:rsidRPr="00665FD6">
              <w:rPr>
                <w:sz w:val="20"/>
                <w:szCs w:val="20"/>
              </w:rPr>
              <w:t>V – veta</w:t>
            </w:r>
          </w:p>
          <w:p w14:paraId="4C250BCA" w14:textId="77777777" w:rsidR="005517AA" w:rsidRPr="00665FD6" w:rsidRDefault="005517AA" w:rsidP="00E71D1A">
            <w:pPr>
              <w:widowControl w:val="0"/>
              <w:jc w:val="both"/>
              <w:rPr>
                <w:sz w:val="20"/>
                <w:szCs w:val="20"/>
              </w:rPr>
            </w:pPr>
            <w:r w:rsidRPr="00665FD6">
              <w:rPr>
                <w:sz w:val="20"/>
                <w:szCs w:val="20"/>
              </w:rPr>
              <w:t>P – písmeno (číslo)</w:t>
            </w:r>
          </w:p>
          <w:p w14:paraId="44421B86" w14:textId="77777777" w:rsidR="005517AA" w:rsidRPr="00665FD6" w:rsidRDefault="005517AA" w:rsidP="00E71D1A">
            <w:pPr>
              <w:widowControl w:val="0"/>
              <w:jc w:val="both"/>
              <w:rPr>
                <w:sz w:val="20"/>
                <w:szCs w:val="20"/>
              </w:rPr>
            </w:pPr>
          </w:p>
        </w:tc>
        <w:tc>
          <w:tcPr>
            <w:tcW w:w="3780" w:type="dxa"/>
            <w:tcBorders>
              <w:top w:val="nil"/>
              <w:left w:val="nil"/>
              <w:bottom w:val="nil"/>
              <w:right w:val="nil"/>
            </w:tcBorders>
          </w:tcPr>
          <w:p w14:paraId="3726C709" w14:textId="77777777" w:rsidR="005517AA" w:rsidRPr="00665FD6" w:rsidRDefault="005517AA" w:rsidP="00E71D1A">
            <w:pPr>
              <w:pStyle w:val="Normlny0"/>
              <w:widowControl w:val="0"/>
              <w:autoSpaceDE/>
              <w:autoSpaceDN/>
              <w:jc w:val="both"/>
              <w:rPr>
                <w:lang w:eastAsia="sk-SK"/>
              </w:rPr>
            </w:pPr>
            <w:r w:rsidRPr="00665FD6">
              <w:rPr>
                <w:lang w:eastAsia="sk-SK"/>
              </w:rPr>
              <w:t>V stĺpci (3):</w:t>
            </w:r>
          </w:p>
          <w:p w14:paraId="65AE7890" w14:textId="77777777" w:rsidR="005517AA" w:rsidRPr="00665FD6" w:rsidRDefault="005517AA" w:rsidP="00E71D1A">
            <w:pPr>
              <w:widowControl w:val="0"/>
              <w:jc w:val="both"/>
              <w:rPr>
                <w:sz w:val="20"/>
                <w:szCs w:val="20"/>
              </w:rPr>
            </w:pPr>
            <w:r w:rsidRPr="00665FD6">
              <w:rPr>
                <w:sz w:val="20"/>
                <w:szCs w:val="20"/>
              </w:rPr>
              <w:t>N – bežná transpozícia</w:t>
            </w:r>
          </w:p>
          <w:p w14:paraId="71541369" w14:textId="77777777" w:rsidR="005517AA" w:rsidRPr="00665FD6" w:rsidRDefault="005517AA" w:rsidP="00E71D1A">
            <w:pPr>
              <w:widowControl w:val="0"/>
              <w:jc w:val="both"/>
              <w:rPr>
                <w:sz w:val="20"/>
                <w:szCs w:val="20"/>
              </w:rPr>
            </w:pPr>
            <w:r w:rsidRPr="00665FD6">
              <w:rPr>
                <w:sz w:val="20"/>
                <w:szCs w:val="20"/>
              </w:rPr>
              <w:t>O – transpozícia s možnosťou voľby</w:t>
            </w:r>
          </w:p>
          <w:p w14:paraId="4179A0F3" w14:textId="77777777" w:rsidR="005517AA" w:rsidRPr="00665FD6" w:rsidRDefault="005517AA" w:rsidP="00E71D1A">
            <w:pPr>
              <w:widowControl w:val="0"/>
              <w:jc w:val="both"/>
              <w:rPr>
                <w:sz w:val="20"/>
                <w:szCs w:val="20"/>
              </w:rPr>
            </w:pPr>
            <w:r w:rsidRPr="00665FD6">
              <w:rPr>
                <w:sz w:val="20"/>
                <w:szCs w:val="20"/>
              </w:rPr>
              <w:t>D – transpozícia podľa úvahy (dobrovoľná)</w:t>
            </w:r>
          </w:p>
          <w:p w14:paraId="72206337" w14:textId="77777777" w:rsidR="005517AA" w:rsidRPr="00665FD6" w:rsidRDefault="005517AA" w:rsidP="00E71D1A">
            <w:pPr>
              <w:widowControl w:val="0"/>
              <w:jc w:val="both"/>
              <w:rPr>
                <w:sz w:val="20"/>
                <w:szCs w:val="20"/>
              </w:rPr>
            </w:pPr>
            <w:r w:rsidRPr="00665FD6">
              <w:rPr>
                <w:sz w:val="20"/>
                <w:szCs w:val="20"/>
              </w:rPr>
              <w:t>n.a. – transpozícia sa neuskutočňuje</w:t>
            </w:r>
          </w:p>
        </w:tc>
        <w:tc>
          <w:tcPr>
            <w:tcW w:w="2340" w:type="dxa"/>
            <w:tcBorders>
              <w:top w:val="nil"/>
              <w:left w:val="nil"/>
              <w:bottom w:val="nil"/>
              <w:right w:val="nil"/>
            </w:tcBorders>
          </w:tcPr>
          <w:p w14:paraId="5F8B261F" w14:textId="77777777" w:rsidR="005517AA" w:rsidRPr="00665FD6" w:rsidRDefault="005517AA" w:rsidP="00E71D1A">
            <w:pPr>
              <w:pStyle w:val="Normlny0"/>
              <w:widowControl w:val="0"/>
              <w:autoSpaceDE/>
              <w:autoSpaceDN/>
              <w:jc w:val="both"/>
              <w:rPr>
                <w:lang w:eastAsia="sk-SK"/>
              </w:rPr>
            </w:pPr>
            <w:r w:rsidRPr="00665FD6">
              <w:rPr>
                <w:lang w:eastAsia="sk-SK"/>
              </w:rPr>
              <w:t>V stĺpci (5):</w:t>
            </w:r>
          </w:p>
          <w:p w14:paraId="784257E3" w14:textId="77777777" w:rsidR="005517AA" w:rsidRPr="00665FD6" w:rsidRDefault="005517AA" w:rsidP="00E71D1A">
            <w:pPr>
              <w:widowControl w:val="0"/>
              <w:jc w:val="both"/>
              <w:rPr>
                <w:sz w:val="20"/>
                <w:szCs w:val="20"/>
              </w:rPr>
            </w:pPr>
            <w:r w:rsidRPr="00665FD6">
              <w:rPr>
                <w:sz w:val="20"/>
                <w:szCs w:val="20"/>
              </w:rPr>
              <w:t>Č – článok</w:t>
            </w:r>
          </w:p>
          <w:p w14:paraId="24329D7F" w14:textId="77777777" w:rsidR="005517AA" w:rsidRPr="00665FD6" w:rsidRDefault="005517AA" w:rsidP="00E71D1A">
            <w:pPr>
              <w:widowControl w:val="0"/>
              <w:jc w:val="both"/>
              <w:rPr>
                <w:sz w:val="20"/>
                <w:szCs w:val="20"/>
              </w:rPr>
            </w:pPr>
            <w:r w:rsidRPr="00665FD6">
              <w:rPr>
                <w:sz w:val="20"/>
                <w:szCs w:val="20"/>
              </w:rPr>
              <w:t>§ – paragraf</w:t>
            </w:r>
          </w:p>
          <w:p w14:paraId="44D0D8B1" w14:textId="77777777" w:rsidR="005517AA" w:rsidRPr="00665FD6" w:rsidRDefault="005517AA" w:rsidP="00E71D1A">
            <w:pPr>
              <w:widowControl w:val="0"/>
              <w:jc w:val="both"/>
              <w:rPr>
                <w:sz w:val="20"/>
                <w:szCs w:val="20"/>
              </w:rPr>
            </w:pPr>
            <w:r w:rsidRPr="00665FD6">
              <w:rPr>
                <w:sz w:val="20"/>
                <w:szCs w:val="20"/>
              </w:rPr>
              <w:t>O – odsek</w:t>
            </w:r>
          </w:p>
          <w:p w14:paraId="1B15EA0D" w14:textId="77777777" w:rsidR="005517AA" w:rsidRPr="00665FD6" w:rsidRDefault="005517AA" w:rsidP="00E71D1A">
            <w:pPr>
              <w:widowControl w:val="0"/>
              <w:jc w:val="both"/>
              <w:rPr>
                <w:sz w:val="20"/>
                <w:szCs w:val="20"/>
              </w:rPr>
            </w:pPr>
            <w:r w:rsidRPr="00665FD6">
              <w:rPr>
                <w:sz w:val="20"/>
                <w:szCs w:val="20"/>
              </w:rPr>
              <w:t>V – veta</w:t>
            </w:r>
          </w:p>
          <w:p w14:paraId="32C0AFD8" w14:textId="77777777" w:rsidR="005517AA" w:rsidRPr="00665FD6" w:rsidRDefault="005517AA" w:rsidP="00E71D1A">
            <w:pPr>
              <w:widowControl w:val="0"/>
              <w:jc w:val="both"/>
              <w:rPr>
                <w:sz w:val="20"/>
                <w:szCs w:val="20"/>
              </w:rPr>
            </w:pPr>
            <w:r w:rsidRPr="00665FD6">
              <w:rPr>
                <w:sz w:val="20"/>
                <w:szCs w:val="20"/>
              </w:rPr>
              <w:t>P – písmeno (číslo)</w:t>
            </w:r>
          </w:p>
        </w:tc>
        <w:tc>
          <w:tcPr>
            <w:tcW w:w="7200" w:type="dxa"/>
            <w:tcBorders>
              <w:top w:val="nil"/>
              <w:left w:val="nil"/>
              <w:bottom w:val="nil"/>
              <w:right w:val="nil"/>
            </w:tcBorders>
          </w:tcPr>
          <w:p w14:paraId="2526B103" w14:textId="77777777" w:rsidR="005517AA" w:rsidRPr="00665FD6" w:rsidRDefault="005517AA" w:rsidP="00E71D1A">
            <w:pPr>
              <w:pStyle w:val="Normlny0"/>
              <w:widowControl w:val="0"/>
              <w:autoSpaceDE/>
              <w:autoSpaceDN/>
              <w:jc w:val="both"/>
              <w:rPr>
                <w:lang w:eastAsia="sk-SK"/>
              </w:rPr>
            </w:pPr>
            <w:r w:rsidRPr="00665FD6">
              <w:rPr>
                <w:lang w:eastAsia="sk-SK"/>
              </w:rPr>
              <w:t>V stĺpci (7):</w:t>
            </w:r>
          </w:p>
          <w:p w14:paraId="586174C3" w14:textId="77777777" w:rsidR="005517AA" w:rsidRPr="00665FD6" w:rsidRDefault="005517AA" w:rsidP="00E71D1A">
            <w:pPr>
              <w:widowControl w:val="0"/>
              <w:jc w:val="both"/>
              <w:rPr>
                <w:sz w:val="20"/>
                <w:szCs w:val="20"/>
              </w:rPr>
            </w:pPr>
            <w:r w:rsidRPr="00665FD6">
              <w:rPr>
                <w:sz w:val="20"/>
                <w:szCs w:val="20"/>
              </w:rPr>
              <w:t>Ú – úplná zhoda</w:t>
            </w:r>
          </w:p>
          <w:p w14:paraId="2DC95148" w14:textId="77777777" w:rsidR="005517AA" w:rsidRPr="00665FD6" w:rsidRDefault="005517AA" w:rsidP="00E71D1A">
            <w:pPr>
              <w:widowControl w:val="0"/>
              <w:jc w:val="both"/>
              <w:rPr>
                <w:sz w:val="20"/>
                <w:szCs w:val="20"/>
              </w:rPr>
            </w:pPr>
            <w:r w:rsidRPr="00665FD6">
              <w:rPr>
                <w:sz w:val="20"/>
                <w:szCs w:val="20"/>
              </w:rPr>
              <w:t>Č – čiastočná zhoda</w:t>
            </w:r>
          </w:p>
          <w:p w14:paraId="1F3FF4F9" w14:textId="77777777" w:rsidR="005517AA" w:rsidRPr="00665FD6" w:rsidRDefault="005517AA" w:rsidP="00E71D1A">
            <w:pPr>
              <w:pStyle w:val="Zarkazkladnhotextu2"/>
              <w:widowControl w:val="0"/>
              <w:ind w:left="0" w:firstLine="0"/>
              <w:jc w:val="both"/>
            </w:pPr>
            <w:r w:rsidRPr="00665FD6">
              <w:t>Ž – žiadna zhoda (ak nebola dosiahnutá ani čiast. ani úplná zhoda alebo k prebratiu dôjde v budúcnosti)</w:t>
            </w:r>
          </w:p>
          <w:p w14:paraId="73A5C8AC" w14:textId="77777777" w:rsidR="005517AA" w:rsidRPr="00665FD6" w:rsidRDefault="005517AA" w:rsidP="00E71D1A">
            <w:pPr>
              <w:widowControl w:val="0"/>
              <w:jc w:val="both"/>
              <w:rPr>
                <w:sz w:val="20"/>
                <w:szCs w:val="20"/>
              </w:rPr>
            </w:pPr>
            <w:r w:rsidRPr="00665FD6">
              <w:rPr>
                <w:sz w:val="20"/>
                <w:szCs w:val="20"/>
              </w:rPr>
              <w:t>n.a. – neaplikovateľnosť (ak sa ustanovenie smernice netýka SR alebo nie je potrebné ho prebrať)</w:t>
            </w:r>
          </w:p>
        </w:tc>
      </w:tr>
    </w:tbl>
    <w:p w14:paraId="24649CD3" w14:textId="77777777" w:rsidR="005517AA" w:rsidRPr="0013014C" w:rsidRDefault="005517AA" w:rsidP="005517AA">
      <w:pPr>
        <w:tabs>
          <w:tab w:val="left" w:pos="8815"/>
        </w:tabs>
        <w:rPr>
          <w:sz w:val="20"/>
          <w:szCs w:val="20"/>
        </w:rPr>
      </w:pPr>
    </w:p>
    <w:p w14:paraId="42E103BF" w14:textId="77777777" w:rsidR="001B2D85" w:rsidRDefault="001B2D85"/>
    <w:sectPr w:rsidR="001B2D85" w:rsidSect="0030312E">
      <w:footerReference w:type="default" r:id="rId7"/>
      <w:pgSz w:w="16838" w:h="11906" w:orient="landscape"/>
      <w:pgMar w:top="720" w:right="720" w:bottom="720" w:left="720"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49D7F" w14:textId="77777777" w:rsidR="0069323C" w:rsidRDefault="0069323C">
      <w:r>
        <w:separator/>
      </w:r>
    </w:p>
  </w:endnote>
  <w:endnote w:type="continuationSeparator" w:id="0">
    <w:p w14:paraId="612E6ABC" w14:textId="77777777" w:rsidR="0069323C" w:rsidRDefault="0069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A9D68" w14:textId="77777777" w:rsidR="00B7736D" w:rsidRPr="00174247" w:rsidRDefault="005517AA" w:rsidP="007A703C">
    <w:pPr>
      <w:pStyle w:val="Pta"/>
      <w:jc w:val="center"/>
      <w:rPr>
        <w:sz w:val="20"/>
        <w:szCs w:val="20"/>
      </w:rPr>
    </w:pPr>
    <w:r w:rsidRPr="00174247">
      <w:rPr>
        <w:rStyle w:val="slostrany"/>
        <w:sz w:val="20"/>
        <w:szCs w:val="20"/>
      </w:rPr>
      <w:t xml:space="preserve">Strana </w:t>
    </w:r>
    <w:r w:rsidRPr="00174247">
      <w:rPr>
        <w:rStyle w:val="slostrany"/>
        <w:sz w:val="20"/>
        <w:szCs w:val="20"/>
      </w:rPr>
      <w:fldChar w:fldCharType="begin"/>
    </w:r>
    <w:r w:rsidRPr="00174247">
      <w:rPr>
        <w:rStyle w:val="slostrany"/>
        <w:sz w:val="20"/>
        <w:szCs w:val="20"/>
      </w:rPr>
      <w:instrText xml:space="preserve"> PAGE </w:instrText>
    </w:r>
    <w:r w:rsidRPr="00174247">
      <w:rPr>
        <w:rStyle w:val="slostrany"/>
        <w:sz w:val="20"/>
        <w:szCs w:val="20"/>
      </w:rPr>
      <w:fldChar w:fldCharType="separate"/>
    </w:r>
    <w:r w:rsidR="00994E5A">
      <w:rPr>
        <w:rStyle w:val="slostrany"/>
        <w:noProof/>
        <w:sz w:val="20"/>
        <w:szCs w:val="20"/>
      </w:rPr>
      <w:t>2</w:t>
    </w:r>
    <w:r w:rsidRPr="00174247">
      <w:rPr>
        <w:rStyle w:val="slostrany"/>
        <w:sz w:val="20"/>
        <w:szCs w:val="20"/>
      </w:rPr>
      <w:fldChar w:fldCharType="end"/>
    </w:r>
    <w:r w:rsidRPr="00174247">
      <w:rPr>
        <w:rStyle w:val="slostrany"/>
        <w:sz w:val="20"/>
        <w:szCs w:val="20"/>
      </w:rPr>
      <w:t xml:space="preserve"> z </w:t>
    </w:r>
    <w:r w:rsidRPr="00174247">
      <w:rPr>
        <w:rStyle w:val="slostrany"/>
        <w:sz w:val="20"/>
        <w:szCs w:val="20"/>
      </w:rPr>
      <w:fldChar w:fldCharType="begin"/>
    </w:r>
    <w:r w:rsidRPr="00174247">
      <w:rPr>
        <w:rStyle w:val="slostrany"/>
        <w:sz w:val="20"/>
        <w:szCs w:val="20"/>
      </w:rPr>
      <w:instrText xml:space="preserve"> NUMPAGES </w:instrText>
    </w:r>
    <w:r w:rsidRPr="00174247">
      <w:rPr>
        <w:rStyle w:val="slostrany"/>
        <w:sz w:val="20"/>
        <w:szCs w:val="20"/>
      </w:rPr>
      <w:fldChar w:fldCharType="separate"/>
    </w:r>
    <w:r w:rsidR="00994E5A">
      <w:rPr>
        <w:rStyle w:val="slostrany"/>
        <w:noProof/>
        <w:sz w:val="20"/>
        <w:szCs w:val="20"/>
      </w:rPr>
      <w:t>10</w:t>
    </w:r>
    <w:r w:rsidRPr="00174247">
      <w:rPr>
        <w:rStyle w:val="slostran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9058F" w14:textId="77777777" w:rsidR="0069323C" w:rsidRDefault="0069323C">
      <w:r>
        <w:separator/>
      </w:r>
    </w:p>
  </w:footnote>
  <w:footnote w:type="continuationSeparator" w:id="0">
    <w:p w14:paraId="0E1E8271" w14:textId="77777777" w:rsidR="0069323C" w:rsidRDefault="00693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774F83"/>
    <w:multiLevelType w:val="hybridMultilevel"/>
    <w:tmpl w:val="56649F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AA"/>
    <w:rsid w:val="001B2D85"/>
    <w:rsid w:val="00520A34"/>
    <w:rsid w:val="005517AA"/>
    <w:rsid w:val="0069323C"/>
    <w:rsid w:val="00994E5A"/>
    <w:rsid w:val="00D505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E1DAF9"/>
  <w15:chartTrackingRefBased/>
  <w15:docId w15:val="{68355513-1DC0-4471-8E48-54FACC4A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17AA"/>
    <w:pPr>
      <w:spacing w:after="0" w:line="240" w:lineRule="auto"/>
    </w:pPr>
    <w:rPr>
      <w:rFonts w:ascii="Times New Roman" w:eastAsia="Times New Roman" w:hAnsi="Times New Roman" w:cs="Times New Roman"/>
      <w:sz w:val="28"/>
      <w:szCs w:val="24"/>
      <w:lang w:eastAsia="sk-SK"/>
    </w:rPr>
  </w:style>
  <w:style w:type="paragraph" w:styleId="Nadpis1">
    <w:name w:val="heading 1"/>
    <w:basedOn w:val="Normlny"/>
    <w:next w:val="Normlny"/>
    <w:link w:val="Nadpis1Char"/>
    <w:uiPriority w:val="99"/>
    <w:qFormat/>
    <w:rsid w:val="005517AA"/>
    <w:pPr>
      <w:keepNext/>
      <w:keepLines/>
      <w:spacing w:before="480"/>
      <w:outlineLvl w:val="0"/>
    </w:pPr>
    <w:rPr>
      <w:rFonts w:asciiTheme="majorHAnsi" w:eastAsiaTheme="majorEastAsia" w:hAnsiTheme="majorHAnsi"/>
      <w:b/>
      <w:bCs/>
      <w:color w:val="2E74B5" w:themeColor="accent1" w:themeShade="BF"/>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517AA"/>
    <w:rPr>
      <w:rFonts w:asciiTheme="majorHAnsi" w:eastAsiaTheme="majorEastAsia" w:hAnsiTheme="majorHAnsi" w:cs="Times New Roman"/>
      <w:b/>
      <w:bCs/>
      <w:color w:val="2E74B5" w:themeColor="accent1" w:themeShade="BF"/>
      <w:sz w:val="28"/>
      <w:szCs w:val="28"/>
      <w:lang w:eastAsia="sk-SK"/>
    </w:rPr>
  </w:style>
  <w:style w:type="paragraph" w:styleId="Pta">
    <w:name w:val="footer"/>
    <w:basedOn w:val="Normlny"/>
    <w:link w:val="PtaChar"/>
    <w:uiPriority w:val="99"/>
    <w:rsid w:val="005517AA"/>
    <w:pPr>
      <w:tabs>
        <w:tab w:val="center" w:pos="4536"/>
        <w:tab w:val="right" w:pos="9072"/>
      </w:tabs>
    </w:pPr>
    <w:rPr>
      <w:sz w:val="24"/>
    </w:rPr>
  </w:style>
  <w:style w:type="character" w:customStyle="1" w:styleId="PtaChar">
    <w:name w:val="Päta Char"/>
    <w:basedOn w:val="Predvolenpsmoodseku"/>
    <w:link w:val="Pta"/>
    <w:uiPriority w:val="99"/>
    <w:rsid w:val="005517AA"/>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5517AA"/>
    <w:rPr>
      <w:rFonts w:cs="Times New Roman"/>
    </w:rPr>
  </w:style>
  <w:style w:type="paragraph" w:customStyle="1" w:styleId="Normlny0">
    <w:name w:val="_Normálny"/>
    <w:basedOn w:val="Normlny"/>
    <w:uiPriority w:val="99"/>
    <w:rsid w:val="005517AA"/>
    <w:pPr>
      <w:autoSpaceDE w:val="0"/>
      <w:autoSpaceDN w:val="0"/>
    </w:pPr>
    <w:rPr>
      <w:sz w:val="20"/>
      <w:szCs w:val="20"/>
      <w:lang w:eastAsia="en-US"/>
    </w:rPr>
  </w:style>
  <w:style w:type="paragraph" w:styleId="Zarkazkladnhotextu2">
    <w:name w:val="Body Text Indent 2"/>
    <w:basedOn w:val="Normlny"/>
    <w:link w:val="Zarkazkladnhotextu2Char"/>
    <w:uiPriority w:val="99"/>
    <w:rsid w:val="005517AA"/>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5517A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5517AA"/>
    <w:pPr>
      <w:ind w:left="720"/>
      <w:contextualSpacing/>
    </w:pPr>
  </w:style>
  <w:style w:type="character" w:styleId="Odkaznakomentr">
    <w:name w:val="annotation reference"/>
    <w:basedOn w:val="Predvolenpsmoodseku"/>
    <w:uiPriority w:val="99"/>
    <w:semiHidden/>
    <w:unhideWhenUsed/>
    <w:rsid w:val="005517AA"/>
    <w:rPr>
      <w:sz w:val="16"/>
      <w:szCs w:val="16"/>
    </w:rPr>
  </w:style>
  <w:style w:type="paragraph" w:styleId="Textkomentra">
    <w:name w:val="annotation text"/>
    <w:basedOn w:val="Normlny"/>
    <w:link w:val="TextkomentraChar"/>
    <w:uiPriority w:val="99"/>
    <w:semiHidden/>
    <w:unhideWhenUsed/>
    <w:rsid w:val="005517AA"/>
    <w:rPr>
      <w:sz w:val="20"/>
      <w:szCs w:val="20"/>
    </w:rPr>
  </w:style>
  <w:style w:type="character" w:customStyle="1" w:styleId="TextkomentraChar">
    <w:name w:val="Text komentára Char"/>
    <w:basedOn w:val="Predvolenpsmoodseku"/>
    <w:link w:val="Textkomentra"/>
    <w:uiPriority w:val="99"/>
    <w:semiHidden/>
    <w:rsid w:val="005517A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517AA"/>
    <w:rPr>
      <w:b/>
      <w:bCs/>
    </w:rPr>
  </w:style>
  <w:style w:type="character" w:customStyle="1" w:styleId="PredmetkomentraChar">
    <w:name w:val="Predmet komentára Char"/>
    <w:basedOn w:val="TextkomentraChar"/>
    <w:link w:val="Predmetkomentra"/>
    <w:uiPriority w:val="99"/>
    <w:semiHidden/>
    <w:rsid w:val="005517A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517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17A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3337</Words>
  <Characters>19022</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LIPTÁK Martin</cp:lastModifiedBy>
  <cp:revision>2</cp:revision>
  <dcterms:created xsi:type="dcterms:W3CDTF">2023-02-15T09:36:00Z</dcterms:created>
  <dcterms:modified xsi:type="dcterms:W3CDTF">2023-02-15T09:36:00Z</dcterms:modified>
</cp:coreProperties>
</file>