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196" w:rsidRPr="000F1196" w:rsidRDefault="000F1196" w:rsidP="000F1196">
      <w:pPr>
        <w:jc w:val="center"/>
        <w:rPr>
          <w:rFonts w:ascii="Times New Roman" w:hAnsi="Times New Roman"/>
          <w:b/>
          <w:sz w:val="24"/>
          <w:szCs w:val="24"/>
        </w:rPr>
      </w:pPr>
      <w:r w:rsidRPr="000F1196">
        <w:rPr>
          <w:rFonts w:ascii="Times New Roman" w:hAnsi="Times New Roman"/>
          <w:b/>
          <w:sz w:val="24"/>
          <w:szCs w:val="24"/>
        </w:rPr>
        <w:t>DÔVODOVÁ SPRÁVA</w:t>
      </w:r>
    </w:p>
    <w:p w:rsidR="000F1196" w:rsidRPr="000F1196" w:rsidRDefault="000F1196" w:rsidP="000F1196">
      <w:pPr>
        <w:pStyle w:val="Odsekzoznamu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0F1196">
        <w:rPr>
          <w:rFonts w:ascii="Times New Roman" w:hAnsi="Times New Roman"/>
          <w:b/>
          <w:sz w:val="24"/>
          <w:szCs w:val="24"/>
        </w:rPr>
        <w:t>Všeobecná časť</w:t>
      </w:r>
    </w:p>
    <w:p w:rsidR="00693440" w:rsidRDefault="000F1196" w:rsidP="00B85D5E">
      <w:pPr>
        <w:jc w:val="both"/>
        <w:rPr>
          <w:rFonts w:ascii="Times New Roman" w:hAnsi="Times New Roman"/>
          <w:sz w:val="24"/>
          <w:szCs w:val="24"/>
        </w:rPr>
      </w:pPr>
      <w:r w:rsidRPr="000F1196">
        <w:rPr>
          <w:rFonts w:ascii="Times New Roman" w:hAnsi="Times New Roman"/>
          <w:sz w:val="24"/>
          <w:szCs w:val="24"/>
        </w:rPr>
        <w:t xml:space="preserve">Cieľom </w:t>
      </w:r>
      <w:r w:rsidR="00CB33A4">
        <w:rPr>
          <w:rFonts w:ascii="Times New Roman" w:hAnsi="Times New Roman"/>
          <w:sz w:val="24"/>
          <w:szCs w:val="24"/>
        </w:rPr>
        <w:t xml:space="preserve">predloženej </w:t>
      </w:r>
      <w:r w:rsidRPr="000F1196">
        <w:rPr>
          <w:rFonts w:ascii="Times New Roman" w:hAnsi="Times New Roman"/>
          <w:sz w:val="24"/>
          <w:szCs w:val="24"/>
        </w:rPr>
        <w:t xml:space="preserve">novely zákona </w:t>
      </w:r>
      <w:r w:rsidR="00B85D5E">
        <w:rPr>
          <w:rFonts w:ascii="Times New Roman" w:hAnsi="Times New Roman"/>
          <w:sz w:val="24"/>
          <w:szCs w:val="24"/>
        </w:rPr>
        <w:t>o</w:t>
      </w:r>
      <w:r w:rsidR="00063BCD">
        <w:rPr>
          <w:rFonts w:ascii="Times New Roman" w:hAnsi="Times New Roman"/>
          <w:sz w:val="24"/>
          <w:szCs w:val="24"/>
        </w:rPr>
        <w:t xml:space="preserve"> peňažných príspevkoch na kompenzáciu ťažkého zdravotného postihnutia </w:t>
      </w:r>
      <w:r w:rsidR="005F1085">
        <w:rPr>
          <w:rFonts w:ascii="Times New Roman" w:hAnsi="Times New Roman"/>
          <w:sz w:val="24"/>
          <w:szCs w:val="24"/>
        </w:rPr>
        <w:t>v účinnom znení a zákona o výchove a vzdelávaní</w:t>
      </w:r>
      <w:r w:rsidR="00063BCD">
        <w:rPr>
          <w:rFonts w:ascii="Times New Roman" w:hAnsi="Times New Roman"/>
          <w:sz w:val="24"/>
          <w:szCs w:val="24"/>
        </w:rPr>
        <w:t xml:space="preserve"> v účinnom znení je </w:t>
      </w:r>
      <w:r w:rsidR="00693440" w:rsidRPr="00693440">
        <w:rPr>
          <w:rFonts w:ascii="Times New Roman" w:hAnsi="Times New Roman"/>
          <w:sz w:val="24"/>
          <w:szCs w:val="24"/>
        </w:rPr>
        <w:t xml:space="preserve">umožniť poskytovanie osobnej asistencie v školách a školských zariadeniach a tak </w:t>
      </w:r>
      <w:r w:rsidR="005F1085">
        <w:rPr>
          <w:rFonts w:ascii="Times New Roman" w:hAnsi="Times New Roman"/>
          <w:sz w:val="24"/>
          <w:szCs w:val="24"/>
        </w:rPr>
        <w:t>zabezpečiť</w:t>
      </w:r>
      <w:r w:rsidR="00693440" w:rsidRPr="00693440">
        <w:rPr>
          <w:rFonts w:ascii="Times New Roman" w:hAnsi="Times New Roman"/>
          <w:sz w:val="24"/>
          <w:szCs w:val="24"/>
        </w:rPr>
        <w:t xml:space="preserve"> podporu detí, žiakov a študentov so zdravotným postihnutím </w:t>
      </w:r>
      <w:r w:rsidR="005F1085" w:rsidRPr="00693440">
        <w:rPr>
          <w:rFonts w:ascii="Times New Roman" w:hAnsi="Times New Roman"/>
          <w:sz w:val="24"/>
          <w:szCs w:val="24"/>
        </w:rPr>
        <w:t>počas vyučovania či záujmových činností</w:t>
      </w:r>
      <w:r w:rsidR="005F1085">
        <w:rPr>
          <w:rFonts w:ascii="Times New Roman" w:hAnsi="Times New Roman"/>
          <w:sz w:val="24"/>
          <w:szCs w:val="24"/>
        </w:rPr>
        <w:t xml:space="preserve"> </w:t>
      </w:r>
      <w:r w:rsidR="00693440" w:rsidRPr="00693440">
        <w:rPr>
          <w:rFonts w:ascii="Times New Roman" w:hAnsi="Times New Roman"/>
          <w:sz w:val="24"/>
          <w:szCs w:val="24"/>
        </w:rPr>
        <w:t>pri úkonoch</w:t>
      </w:r>
      <w:r w:rsidR="005F1085">
        <w:rPr>
          <w:rFonts w:ascii="Times New Roman" w:hAnsi="Times New Roman"/>
          <w:sz w:val="24"/>
          <w:szCs w:val="24"/>
        </w:rPr>
        <w:t xml:space="preserve"> </w:t>
      </w:r>
      <w:r w:rsidR="00693440" w:rsidRPr="00693440">
        <w:rPr>
          <w:rFonts w:ascii="Times New Roman" w:hAnsi="Times New Roman"/>
          <w:sz w:val="24"/>
          <w:szCs w:val="24"/>
        </w:rPr>
        <w:t>podľa prílohy č. 4 zákona č. 447/2008</w:t>
      </w:r>
      <w:r w:rsidR="005F1085">
        <w:rPr>
          <w:rFonts w:ascii="Times New Roman" w:hAnsi="Times New Roman"/>
          <w:sz w:val="24"/>
          <w:szCs w:val="24"/>
        </w:rPr>
        <w:t xml:space="preserve"> Z. z.</w:t>
      </w:r>
      <w:r w:rsidR="00693440" w:rsidRPr="00693440">
        <w:rPr>
          <w:rFonts w:ascii="Times New Roman" w:hAnsi="Times New Roman"/>
          <w:sz w:val="24"/>
          <w:szCs w:val="24"/>
        </w:rPr>
        <w:t>.</w:t>
      </w:r>
    </w:p>
    <w:p w:rsidR="005F1085" w:rsidRDefault="00693440" w:rsidP="00B85D5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Touto zmenou sa rozšíri možnosť poskytovania individuálnej pomoci pre deti v materských školách, žiakov na základných školách a študentov na stredných školách, ktorú im neposkytuj</w:t>
      </w:r>
      <w:r w:rsidR="0086401D">
        <w:rPr>
          <w:rFonts w:ascii="Times New Roman" w:hAnsi="Times New Roman"/>
          <w:sz w:val="24"/>
          <w:szCs w:val="24"/>
        </w:rPr>
        <w:t>e asistent učiteľa</w:t>
      </w:r>
      <w:r>
        <w:rPr>
          <w:rFonts w:ascii="Times New Roman" w:hAnsi="Times New Roman"/>
          <w:sz w:val="24"/>
          <w:szCs w:val="24"/>
        </w:rPr>
        <w:t xml:space="preserve">, keďže </w:t>
      </w:r>
      <w:r w:rsidR="0086401D">
        <w:rPr>
          <w:rFonts w:ascii="Times New Roman" w:hAnsi="Times New Roman"/>
          <w:sz w:val="24"/>
          <w:szCs w:val="24"/>
        </w:rPr>
        <w:t>jeho</w:t>
      </w:r>
      <w:r>
        <w:rPr>
          <w:rFonts w:ascii="Times New Roman" w:hAnsi="Times New Roman"/>
          <w:sz w:val="24"/>
          <w:szCs w:val="24"/>
        </w:rPr>
        <w:t xml:space="preserve"> činnosť je diametrálne odlišná od úkonov osobnej asistencie. </w:t>
      </w:r>
      <w:r w:rsidR="005F1085">
        <w:rPr>
          <w:rFonts w:ascii="Times New Roman" w:hAnsi="Times New Roman"/>
          <w:sz w:val="24"/>
          <w:szCs w:val="24"/>
        </w:rPr>
        <w:t xml:space="preserve">Asistent učiteľa zabezpečuje pomoc pri výchove a vzdelávaní zatiaľ čo osobný asistent vykonáva úkony smerujúce k zaisteniu pomoci pri sebaobsluhe. Ich pôsobnosť tak nie je zameniteľná. </w:t>
      </w:r>
    </w:p>
    <w:p w:rsidR="0086401D" w:rsidRDefault="005F1085" w:rsidP="00B85D5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 tohto dôvodu d</w:t>
      </w:r>
      <w:r w:rsidR="00693440">
        <w:rPr>
          <w:rFonts w:ascii="Times New Roman" w:hAnsi="Times New Roman"/>
          <w:sz w:val="24"/>
          <w:szCs w:val="24"/>
        </w:rPr>
        <w:t>eťom so zdravotným postihnutím pri súčasnej právnej úprave často nemá kto pomôcť pri samoobslužných úkonoch</w:t>
      </w:r>
      <w:r>
        <w:rPr>
          <w:rFonts w:ascii="Times New Roman" w:hAnsi="Times New Roman"/>
          <w:sz w:val="24"/>
          <w:szCs w:val="24"/>
        </w:rPr>
        <w:t>, ako je napríklad podávanie jedla či osobná hygiena počas školského dňa</w:t>
      </w:r>
      <w:r w:rsidR="00693440">
        <w:rPr>
          <w:rFonts w:ascii="Times New Roman" w:hAnsi="Times New Roman"/>
          <w:sz w:val="24"/>
          <w:szCs w:val="24"/>
        </w:rPr>
        <w:t xml:space="preserve">. </w:t>
      </w:r>
      <w:r w:rsidR="0086401D">
        <w:rPr>
          <w:rFonts w:ascii="Times New Roman" w:hAnsi="Times New Roman"/>
          <w:sz w:val="24"/>
          <w:szCs w:val="24"/>
        </w:rPr>
        <w:t>Zároveň ide mnohokrát o samoobslužné úkony, ktoré zasahujú do intímnej sféry osoby so zdravotným postihnutím a je preto dôležité, aby žiak alebo študent mal pri sebe osobného asistenta, na ktorého je zvyknutý a ktorému dôveruje.</w:t>
      </w:r>
    </w:p>
    <w:p w:rsidR="00B567C2" w:rsidRDefault="00B567C2" w:rsidP="00B85D5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Zavedenie tejto možnosti poskytovania osobnej asistencie v školách a školských zariadeniach tak</w:t>
      </w:r>
      <w:r w:rsidR="0086401D">
        <w:rPr>
          <w:rFonts w:ascii="Times New Roman" w:hAnsi="Times New Roman"/>
          <w:sz w:val="24"/>
          <w:szCs w:val="24"/>
        </w:rPr>
        <w:t>tiež</w:t>
      </w:r>
      <w:r>
        <w:rPr>
          <w:rFonts w:ascii="Times New Roman" w:hAnsi="Times New Roman"/>
          <w:sz w:val="24"/>
          <w:szCs w:val="24"/>
        </w:rPr>
        <w:t xml:space="preserve"> prispeje k lepšej integrácií detí so zdravotným postihnutím do vzdelávacieho procesu.</w:t>
      </w:r>
    </w:p>
    <w:p w:rsidR="00693440" w:rsidRDefault="00B567C2" w:rsidP="00B85D5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Okrem novely zákona č. 447/2008 Z. z., ktorá zrušuje obmedzenie pri poskytovaní osobnej asistencie v školách a školských zariadeniach sa mení aj zákon č. 245/2008 Z. z. (školský zákon) tak, že sa vytvára legislatívne prostredie pre pôsobenie osobných asistentov na školách a v školských zariadeniach</w:t>
      </w:r>
      <w:r w:rsidR="005F1085">
        <w:rPr>
          <w:rFonts w:ascii="Times New Roman" w:hAnsi="Times New Roman"/>
          <w:sz w:val="24"/>
          <w:szCs w:val="24"/>
        </w:rPr>
        <w:t>. Š</w:t>
      </w:r>
      <w:r>
        <w:rPr>
          <w:rFonts w:ascii="Times New Roman" w:hAnsi="Times New Roman"/>
          <w:sz w:val="24"/>
          <w:szCs w:val="24"/>
        </w:rPr>
        <w:t xml:space="preserve">kolám a školským zariadeniam sa ukladá poskytovanie súčinnosti osobnému asistentovi, ktorý vykonáva úlohy podľa osobitného predpisu. </w:t>
      </w:r>
      <w:r w:rsidR="00693440" w:rsidRPr="003E14F7">
        <w:rPr>
          <w:rFonts w:ascii="Times New Roman" w:hAnsi="Times New Roman"/>
          <w:sz w:val="23"/>
          <w:szCs w:val="23"/>
        </w:rPr>
        <w:t xml:space="preserve"> </w:t>
      </w:r>
    </w:p>
    <w:p w:rsidR="00AA368A" w:rsidRDefault="000F1196" w:rsidP="000F1196">
      <w:pPr>
        <w:jc w:val="both"/>
        <w:rPr>
          <w:rFonts w:ascii="Times New Roman" w:hAnsi="Times New Roman"/>
          <w:sz w:val="24"/>
          <w:szCs w:val="24"/>
        </w:rPr>
      </w:pPr>
      <w:r w:rsidRPr="000F1196">
        <w:rPr>
          <w:rFonts w:ascii="Times New Roman" w:hAnsi="Times New Roman"/>
          <w:sz w:val="24"/>
          <w:szCs w:val="24"/>
        </w:rPr>
        <w:t>Návrh zákona bude mať nepriaznivý dopad na verejné financie,</w:t>
      </w:r>
      <w:r w:rsidR="00657C01">
        <w:rPr>
          <w:rFonts w:ascii="Times New Roman" w:hAnsi="Times New Roman"/>
          <w:sz w:val="24"/>
          <w:szCs w:val="24"/>
        </w:rPr>
        <w:t xml:space="preserve"> ktorý </w:t>
      </w:r>
      <w:r w:rsidR="0086401D">
        <w:rPr>
          <w:rFonts w:ascii="Times New Roman" w:hAnsi="Times New Roman"/>
          <w:sz w:val="24"/>
          <w:szCs w:val="24"/>
        </w:rPr>
        <w:t xml:space="preserve">sa vzhľadom na to, že nie je možné predpokladať, koľko osôb túto možnosť reálne využije, nedá vopred vyčísliť. </w:t>
      </w:r>
      <w:r w:rsidR="003A481A">
        <w:rPr>
          <w:rFonts w:ascii="Times New Roman" w:hAnsi="Times New Roman"/>
          <w:sz w:val="24"/>
          <w:szCs w:val="24"/>
        </w:rPr>
        <w:t>Návrh</w:t>
      </w:r>
      <w:r w:rsidRPr="000F1196">
        <w:rPr>
          <w:rFonts w:ascii="Times New Roman" w:hAnsi="Times New Roman"/>
          <w:sz w:val="24"/>
          <w:szCs w:val="24"/>
        </w:rPr>
        <w:t xml:space="preserve"> nebude mať</w:t>
      </w:r>
      <w:r w:rsidR="00B85D5E">
        <w:rPr>
          <w:rFonts w:ascii="Times New Roman" w:hAnsi="Times New Roman"/>
          <w:sz w:val="24"/>
          <w:szCs w:val="24"/>
        </w:rPr>
        <w:t xml:space="preserve"> </w:t>
      </w:r>
      <w:r w:rsidRPr="000F1196">
        <w:rPr>
          <w:rFonts w:ascii="Times New Roman" w:hAnsi="Times New Roman"/>
          <w:sz w:val="24"/>
          <w:szCs w:val="24"/>
        </w:rPr>
        <w:t>negatívny dopad na</w:t>
      </w:r>
      <w:r w:rsidR="00AA368A">
        <w:rPr>
          <w:rFonts w:ascii="Times New Roman" w:hAnsi="Times New Roman"/>
          <w:sz w:val="24"/>
          <w:szCs w:val="24"/>
        </w:rPr>
        <w:t xml:space="preserve"> podnikateľské prostredie, životné prostredie ani informatizáciu. </w:t>
      </w:r>
      <w:r w:rsidR="00B85D5E">
        <w:rPr>
          <w:rFonts w:ascii="Times New Roman" w:hAnsi="Times New Roman"/>
          <w:sz w:val="24"/>
          <w:szCs w:val="24"/>
        </w:rPr>
        <w:t xml:space="preserve">Návrh </w:t>
      </w:r>
      <w:r w:rsidR="0012128C">
        <w:rPr>
          <w:rFonts w:ascii="Times New Roman" w:hAnsi="Times New Roman"/>
          <w:sz w:val="24"/>
          <w:szCs w:val="24"/>
        </w:rPr>
        <w:t>nebude mať</w:t>
      </w:r>
      <w:r w:rsidR="00AA368A">
        <w:rPr>
          <w:rFonts w:ascii="Times New Roman" w:hAnsi="Times New Roman"/>
          <w:sz w:val="24"/>
          <w:szCs w:val="24"/>
        </w:rPr>
        <w:t xml:space="preserve"> vplyv na služby pre občana. Návrh bude mať pozitívny vplyv na manželstvo, rodičovstvo a rodinu. </w:t>
      </w:r>
      <w:r w:rsidRPr="000F1196">
        <w:rPr>
          <w:rFonts w:ascii="Times New Roman" w:hAnsi="Times New Roman"/>
          <w:sz w:val="24"/>
          <w:szCs w:val="24"/>
        </w:rPr>
        <w:t xml:space="preserve"> </w:t>
      </w:r>
    </w:p>
    <w:p w:rsidR="003A481A" w:rsidRDefault="000F1196" w:rsidP="005E70A1">
      <w:pPr>
        <w:jc w:val="both"/>
        <w:rPr>
          <w:rFonts w:ascii="Times New Roman" w:hAnsi="Times New Roman"/>
          <w:sz w:val="24"/>
          <w:szCs w:val="24"/>
        </w:rPr>
      </w:pPr>
      <w:r w:rsidRPr="000F1196">
        <w:rPr>
          <w:rFonts w:ascii="Times New Roman" w:hAnsi="Times New Roman"/>
          <w:sz w:val="24"/>
          <w:szCs w:val="24"/>
        </w:rPr>
        <w:t xml:space="preserve">Návrh zákona je v súlade s Ústavou Slovenskej republiky, ústavnými zákonmi a ostatnými všeobecne záväznými právnymi predpismi Slovenskej republiky, s právom Európskej únie, medzinárodnými zmluvami a inými medzinárodnými dokumentmi, ktorými je Slovenská republika viazaná.  </w:t>
      </w:r>
    </w:p>
    <w:p w:rsidR="0086401D" w:rsidRDefault="0086401D" w:rsidP="005E70A1">
      <w:pPr>
        <w:jc w:val="both"/>
        <w:rPr>
          <w:rFonts w:ascii="Times New Roman" w:hAnsi="Times New Roman"/>
          <w:sz w:val="24"/>
          <w:szCs w:val="24"/>
        </w:rPr>
      </w:pPr>
    </w:p>
    <w:p w:rsidR="0086401D" w:rsidRPr="005E70A1" w:rsidRDefault="0086401D" w:rsidP="005E70A1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A481A" w:rsidRDefault="003A481A" w:rsidP="003A481A">
      <w:pPr>
        <w:pStyle w:val="Odsekzoznamu"/>
        <w:ind w:left="1080"/>
        <w:rPr>
          <w:rFonts w:ascii="Times New Roman" w:hAnsi="Times New Roman"/>
          <w:b/>
          <w:sz w:val="24"/>
          <w:szCs w:val="24"/>
        </w:rPr>
      </w:pPr>
    </w:p>
    <w:p w:rsidR="000F1196" w:rsidRPr="000F1196" w:rsidRDefault="000F1196" w:rsidP="000F1196">
      <w:pPr>
        <w:pStyle w:val="Odsekzoznamu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0F1196">
        <w:rPr>
          <w:rFonts w:ascii="Times New Roman" w:hAnsi="Times New Roman"/>
          <w:b/>
          <w:sz w:val="24"/>
          <w:szCs w:val="24"/>
        </w:rPr>
        <w:lastRenderedPageBreak/>
        <w:t>Osobitná časť</w:t>
      </w:r>
    </w:p>
    <w:p w:rsidR="000F1196" w:rsidRPr="000F1196" w:rsidRDefault="000F1196" w:rsidP="000F1196">
      <w:pPr>
        <w:ind w:left="360"/>
        <w:rPr>
          <w:rFonts w:ascii="Times New Roman" w:hAnsi="Times New Roman"/>
          <w:b/>
          <w:sz w:val="24"/>
          <w:szCs w:val="24"/>
        </w:rPr>
      </w:pPr>
      <w:r w:rsidRPr="000F1196">
        <w:rPr>
          <w:rFonts w:ascii="Times New Roman" w:hAnsi="Times New Roman"/>
          <w:b/>
          <w:sz w:val="24"/>
          <w:szCs w:val="24"/>
        </w:rPr>
        <w:t>K čl. I</w:t>
      </w:r>
    </w:p>
    <w:p w:rsidR="00941C39" w:rsidRPr="00941C39" w:rsidRDefault="00941C39" w:rsidP="00941C39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41C39">
        <w:rPr>
          <w:rFonts w:ascii="Times New Roman" w:hAnsi="Times New Roman"/>
          <w:b/>
          <w:sz w:val="24"/>
          <w:szCs w:val="24"/>
        </w:rPr>
        <w:t xml:space="preserve">K bodu 1. </w:t>
      </w:r>
    </w:p>
    <w:p w:rsidR="00941C39" w:rsidRDefault="00941C39" w:rsidP="003A48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Navrhuje sa zavedenie možnosti poskytovania osobnej asistencie aj fyzickej osobe s ťažkým zdravotným postihnutím, ktorej je poskytovaná celoročná pobytová sociálna služba alebo pre ktorú sú </w:t>
      </w:r>
      <w:r w:rsidRPr="00941C39">
        <w:rPr>
          <w:rFonts w:ascii="Times New Roman" w:hAnsi="Times New Roman"/>
          <w:sz w:val="24"/>
          <w:szCs w:val="24"/>
        </w:rPr>
        <w:t>vykonávané opatrenia v zariadení sociálnoprávnej ochrany detí a sociálnej kurately pobytovou formou na základe rozhodnutia súdu,</w:t>
      </w:r>
      <w:r>
        <w:rPr>
          <w:rFonts w:ascii="Times New Roman" w:hAnsi="Times New Roman"/>
          <w:sz w:val="24"/>
          <w:szCs w:val="24"/>
        </w:rPr>
        <w:t xml:space="preserve"> a to počas školského vyučovania alebo záujmovej činnosti.</w:t>
      </w:r>
    </w:p>
    <w:p w:rsidR="00941C39" w:rsidRPr="00941C39" w:rsidRDefault="00941C39" w:rsidP="00941C39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41C39">
        <w:rPr>
          <w:rFonts w:ascii="Times New Roman" w:hAnsi="Times New Roman"/>
          <w:b/>
          <w:sz w:val="24"/>
          <w:szCs w:val="24"/>
        </w:rPr>
        <w:t xml:space="preserve">K bodu </w:t>
      </w:r>
      <w:r>
        <w:rPr>
          <w:rFonts w:ascii="Times New Roman" w:hAnsi="Times New Roman"/>
          <w:b/>
          <w:sz w:val="24"/>
          <w:szCs w:val="24"/>
        </w:rPr>
        <w:t>2</w:t>
      </w:r>
      <w:r w:rsidRPr="00941C39">
        <w:rPr>
          <w:rFonts w:ascii="Times New Roman" w:hAnsi="Times New Roman"/>
          <w:b/>
          <w:sz w:val="24"/>
          <w:szCs w:val="24"/>
        </w:rPr>
        <w:t xml:space="preserve">. </w:t>
      </w:r>
    </w:p>
    <w:p w:rsidR="003A481A" w:rsidRDefault="003A481A" w:rsidP="003A481A">
      <w:pPr>
        <w:jc w:val="both"/>
        <w:rPr>
          <w:rFonts w:ascii="Times New Roman" w:hAnsi="Times New Roman"/>
          <w:sz w:val="24"/>
          <w:szCs w:val="24"/>
        </w:rPr>
      </w:pPr>
      <w:r w:rsidRPr="000F1196">
        <w:rPr>
          <w:rFonts w:ascii="Times New Roman" w:hAnsi="Times New Roman"/>
          <w:sz w:val="24"/>
          <w:szCs w:val="24"/>
        </w:rPr>
        <w:t>Navrhuje</w:t>
      </w:r>
      <w:r>
        <w:rPr>
          <w:rFonts w:ascii="Times New Roman" w:hAnsi="Times New Roman"/>
          <w:sz w:val="24"/>
          <w:szCs w:val="24"/>
        </w:rPr>
        <w:t xml:space="preserve"> sa vypustiť z ustanovenia § </w:t>
      </w:r>
      <w:r w:rsidR="00B567C2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odstavc</w:t>
      </w:r>
      <w:r w:rsidR="00B567C2">
        <w:rPr>
          <w:rFonts w:ascii="Times New Roman" w:hAnsi="Times New Roman"/>
          <w:sz w:val="24"/>
          <w:szCs w:val="24"/>
        </w:rPr>
        <w:t>a</w:t>
      </w:r>
      <w:r w:rsidR="001D6559">
        <w:rPr>
          <w:rFonts w:ascii="Times New Roman" w:hAnsi="Times New Roman"/>
          <w:sz w:val="24"/>
          <w:szCs w:val="24"/>
        </w:rPr>
        <w:t xml:space="preserve"> 4 zákona č. 447/2008 Z.</w:t>
      </w:r>
      <w:r w:rsidR="00941C39">
        <w:rPr>
          <w:rFonts w:ascii="Times New Roman" w:hAnsi="Times New Roman"/>
          <w:sz w:val="24"/>
          <w:szCs w:val="24"/>
        </w:rPr>
        <w:t xml:space="preserve"> </w:t>
      </w:r>
      <w:r w:rsidR="001D6559">
        <w:rPr>
          <w:rFonts w:ascii="Times New Roman" w:hAnsi="Times New Roman"/>
          <w:sz w:val="24"/>
          <w:szCs w:val="24"/>
        </w:rPr>
        <w:t>z.</w:t>
      </w:r>
      <w:r w:rsidR="00B567C2">
        <w:rPr>
          <w:rFonts w:ascii="Times New Roman" w:hAnsi="Times New Roman"/>
          <w:sz w:val="24"/>
          <w:szCs w:val="24"/>
        </w:rPr>
        <w:t xml:space="preserve"> slová, ktoré </w:t>
      </w:r>
      <w:r w:rsidR="001D6559">
        <w:rPr>
          <w:rFonts w:ascii="Times New Roman" w:hAnsi="Times New Roman"/>
          <w:sz w:val="24"/>
          <w:szCs w:val="24"/>
        </w:rPr>
        <w:t xml:space="preserve">neumožňujú, aby </w:t>
      </w:r>
      <w:r w:rsidR="001D6559" w:rsidRPr="001D6559">
        <w:rPr>
          <w:rFonts w:ascii="Times New Roman" w:hAnsi="Times New Roman"/>
          <w:sz w:val="24"/>
          <w:szCs w:val="24"/>
        </w:rPr>
        <w:t xml:space="preserve">sa do rozsahu hodín osobnej asistencie </w:t>
      </w:r>
      <w:r w:rsidR="001D6559">
        <w:rPr>
          <w:rFonts w:ascii="Times New Roman" w:hAnsi="Times New Roman"/>
          <w:sz w:val="24"/>
          <w:szCs w:val="24"/>
        </w:rPr>
        <w:t>započítavali</w:t>
      </w:r>
      <w:r w:rsidR="001D6559" w:rsidRPr="001D6559">
        <w:rPr>
          <w:rFonts w:ascii="Times New Roman" w:hAnsi="Times New Roman"/>
          <w:sz w:val="24"/>
          <w:szCs w:val="24"/>
        </w:rPr>
        <w:t xml:space="preserve"> hodiny osobnej asistencie, počas ktorých fyzická osoba</w:t>
      </w:r>
      <w:r w:rsidR="001D6559">
        <w:rPr>
          <w:rFonts w:ascii="Times New Roman" w:hAnsi="Times New Roman"/>
          <w:sz w:val="24"/>
          <w:szCs w:val="24"/>
        </w:rPr>
        <w:t xml:space="preserve"> </w:t>
      </w:r>
      <w:r w:rsidR="001D6559" w:rsidRPr="001D6559">
        <w:rPr>
          <w:rFonts w:ascii="Times New Roman" w:hAnsi="Times New Roman"/>
          <w:sz w:val="24"/>
          <w:szCs w:val="24"/>
        </w:rPr>
        <w:t>s ťažkým zdravotným postihnutím navštevuje školu</w:t>
      </w:r>
      <w:r w:rsidR="001D6559">
        <w:rPr>
          <w:rFonts w:ascii="Times New Roman" w:hAnsi="Times New Roman"/>
          <w:sz w:val="24"/>
          <w:szCs w:val="24"/>
        </w:rPr>
        <w:t>.</w:t>
      </w:r>
    </w:p>
    <w:p w:rsidR="00B567C2" w:rsidRDefault="00B567C2" w:rsidP="00B567C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0F1196">
        <w:rPr>
          <w:rFonts w:ascii="Times New Roman" w:hAnsi="Times New Roman"/>
          <w:b/>
          <w:sz w:val="24"/>
          <w:szCs w:val="24"/>
        </w:rPr>
        <w:t>K čl. II</w:t>
      </w:r>
    </w:p>
    <w:p w:rsidR="001D6559" w:rsidRDefault="001D6559" w:rsidP="00B567C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Navrhuje sa pridať do zákona č. 245/2008 Z. z. (školský zákon) nové ustanovenie, podľa ktorého budú školy a školské zariadenia poskytovať súčinnosť pre pôsobenie osobného asistenta. </w:t>
      </w:r>
    </w:p>
    <w:p w:rsidR="000F1196" w:rsidRPr="000F1196" w:rsidRDefault="000F1196" w:rsidP="000F119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0F1196">
        <w:rPr>
          <w:rFonts w:ascii="Times New Roman" w:hAnsi="Times New Roman"/>
          <w:b/>
          <w:sz w:val="24"/>
          <w:szCs w:val="24"/>
        </w:rPr>
        <w:t>K čl. II</w:t>
      </w:r>
      <w:r w:rsidR="00B567C2">
        <w:rPr>
          <w:rFonts w:ascii="Times New Roman" w:hAnsi="Times New Roman"/>
          <w:b/>
          <w:sz w:val="24"/>
          <w:szCs w:val="24"/>
        </w:rPr>
        <w:t>I</w:t>
      </w:r>
    </w:p>
    <w:p w:rsidR="003C35A1" w:rsidRPr="000F1196" w:rsidRDefault="000F1196" w:rsidP="000F1196">
      <w:pPr>
        <w:jc w:val="both"/>
      </w:pPr>
      <w:r w:rsidRPr="000F1196">
        <w:rPr>
          <w:rFonts w:ascii="Times New Roman" w:hAnsi="Times New Roman"/>
          <w:sz w:val="24"/>
          <w:szCs w:val="24"/>
        </w:rPr>
        <w:t xml:space="preserve">Účinnosť sa navrhuje od 1. </w:t>
      </w:r>
      <w:r w:rsidR="001D6559">
        <w:rPr>
          <w:rFonts w:ascii="Times New Roman" w:hAnsi="Times New Roman"/>
          <w:sz w:val="24"/>
          <w:szCs w:val="24"/>
        </w:rPr>
        <w:t>septembra</w:t>
      </w:r>
      <w:r w:rsidRPr="000F1196">
        <w:rPr>
          <w:rFonts w:ascii="Times New Roman" w:hAnsi="Times New Roman"/>
          <w:sz w:val="24"/>
          <w:szCs w:val="24"/>
        </w:rPr>
        <w:t xml:space="preserve"> 20</w:t>
      </w:r>
      <w:r w:rsidR="00A97025">
        <w:rPr>
          <w:rFonts w:ascii="Times New Roman" w:hAnsi="Times New Roman"/>
          <w:sz w:val="24"/>
          <w:szCs w:val="24"/>
        </w:rPr>
        <w:t>2</w:t>
      </w:r>
      <w:r w:rsidR="005E70A1">
        <w:rPr>
          <w:rFonts w:ascii="Times New Roman" w:hAnsi="Times New Roman"/>
          <w:sz w:val="24"/>
          <w:szCs w:val="24"/>
        </w:rPr>
        <w:t>3</w:t>
      </w:r>
      <w:r w:rsidRPr="000F1196">
        <w:rPr>
          <w:rFonts w:ascii="Times New Roman" w:hAnsi="Times New Roman"/>
          <w:sz w:val="24"/>
          <w:szCs w:val="24"/>
        </w:rPr>
        <w:t>.</w:t>
      </w:r>
    </w:p>
    <w:sectPr w:rsidR="003C35A1" w:rsidRPr="000F1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795" w:rsidRDefault="00AC2795" w:rsidP="006A7F45">
      <w:pPr>
        <w:spacing w:after="0" w:line="240" w:lineRule="auto"/>
      </w:pPr>
      <w:r>
        <w:separator/>
      </w:r>
    </w:p>
  </w:endnote>
  <w:endnote w:type="continuationSeparator" w:id="0">
    <w:p w:rsidR="00AC2795" w:rsidRDefault="00AC2795" w:rsidP="006A7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795" w:rsidRDefault="00AC2795" w:rsidP="006A7F45">
      <w:pPr>
        <w:spacing w:after="0" w:line="240" w:lineRule="auto"/>
      </w:pPr>
      <w:r>
        <w:separator/>
      </w:r>
    </w:p>
  </w:footnote>
  <w:footnote w:type="continuationSeparator" w:id="0">
    <w:p w:rsidR="00AC2795" w:rsidRDefault="00AC2795" w:rsidP="006A7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BB4DB9"/>
    <w:multiLevelType w:val="hybridMultilevel"/>
    <w:tmpl w:val="6C22B4CA"/>
    <w:lvl w:ilvl="0" w:tplc="C25CCE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5772D"/>
    <w:multiLevelType w:val="hybridMultilevel"/>
    <w:tmpl w:val="7194C5FE"/>
    <w:lvl w:ilvl="0" w:tplc="08502DF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B3D20C0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0B8F12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5BB6AAD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8D09E1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E9433F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2322A2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746FC7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846343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99F"/>
    <w:rsid w:val="00063BCD"/>
    <w:rsid w:val="00091771"/>
    <w:rsid w:val="000F1196"/>
    <w:rsid w:val="0012128C"/>
    <w:rsid w:val="0017175D"/>
    <w:rsid w:val="0018012E"/>
    <w:rsid w:val="00192461"/>
    <w:rsid w:val="001D14B8"/>
    <w:rsid w:val="001D6559"/>
    <w:rsid w:val="001F224C"/>
    <w:rsid w:val="00231B13"/>
    <w:rsid w:val="0027285F"/>
    <w:rsid w:val="00374ABC"/>
    <w:rsid w:val="003A481A"/>
    <w:rsid w:val="003C35A1"/>
    <w:rsid w:val="003F47B8"/>
    <w:rsid w:val="0046299F"/>
    <w:rsid w:val="00486D79"/>
    <w:rsid w:val="0050278D"/>
    <w:rsid w:val="0053152A"/>
    <w:rsid w:val="00567DF7"/>
    <w:rsid w:val="00587164"/>
    <w:rsid w:val="005C1B2C"/>
    <w:rsid w:val="005E36B5"/>
    <w:rsid w:val="005E70A1"/>
    <w:rsid w:val="005F1085"/>
    <w:rsid w:val="005F29DA"/>
    <w:rsid w:val="00657C01"/>
    <w:rsid w:val="00693440"/>
    <w:rsid w:val="006A7F45"/>
    <w:rsid w:val="006E70E3"/>
    <w:rsid w:val="0072785C"/>
    <w:rsid w:val="00823813"/>
    <w:rsid w:val="0085632E"/>
    <w:rsid w:val="00860A94"/>
    <w:rsid w:val="0086401D"/>
    <w:rsid w:val="008D571F"/>
    <w:rsid w:val="00901FB0"/>
    <w:rsid w:val="009140FA"/>
    <w:rsid w:val="0093282C"/>
    <w:rsid w:val="00941C39"/>
    <w:rsid w:val="00962AA6"/>
    <w:rsid w:val="00995A88"/>
    <w:rsid w:val="00A321F8"/>
    <w:rsid w:val="00A97025"/>
    <w:rsid w:val="00AA11ED"/>
    <w:rsid w:val="00AA368A"/>
    <w:rsid w:val="00AC2795"/>
    <w:rsid w:val="00AD4283"/>
    <w:rsid w:val="00AE7582"/>
    <w:rsid w:val="00B567C2"/>
    <w:rsid w:val="00B85D5E"/>
    <w:rsid w:val="00BA6641"/>
    <w:rsid w:val="00C15942"/>
    <w:rsid w:val="00C676DC"/>
    <w:rsid w:val="00CB33A4"/>
    <w:rsid w:val="00D772EB"/>
    <w:rsid w:val="00D84087"/>
    <w:rsid w:val="00DE4708"/>
    <w:rsid w:val="00E36389"/>
    <w:rsid w:val="00E41800"/>
    <w:rsid w:val="00E445DA"/>
    <w:rsid w:val="00E60A5C"/>
    <w:rsid w:val="00E672FC"/>
    <w:rsid w:val="00FA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EB872E"/>
  <w15:docId w15:val="{B525CE30-678A-470D-9960-3A51D3DA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772EB"/>
    <w:pPr>
      <w:spacing w:after="200" w:line="276" w:lineRule="auto"/>
    </w:pPr>
    <w:rPr>
      <w:rFonts w:cs="Times New Roman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772EB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231B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231B13"/>
    <w:rPr>
      <w:i/>
      <w:iCs/>
    </w:rPr>
  </w:style>
  <w:style w:type="character" w:styleId="Vrazn">
    <w:name w:val="Strong"/>
    <w:basedOn w:val="Predvolenpsmoodseku"/>
    <w:uiPriority w:val="22"/>
    <w:qFormat/>
    <w:rsid w:val="00231B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1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7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175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35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8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762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9579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6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0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0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2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54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3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16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67799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20803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8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0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16239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Monika</cp:lastModifiedBy>
  <cp:revision>35</cp:revision>
  <dcterms:created xsi:type="dcterms:W3CDTF">2015-01-09T12:08:00Z</dcterms:created>
  <dcterms:modified xsi:type="dcterms:W3CDTF">2023-02-22T22:15:00Z</dcterms:modified>
</cp:coreProperties>
</file>