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3A" w:rsidRPr="004D0AA6" w:rsidRDefault="00D8513A" w:rsidP="00D8513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8B5CE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8B5CE6">
        <w:rPr>
          <w:rFonts w:ascii="Times New Roman" w:hAnsi="Times New Roman"/>
          <w:sz w:val="24"/>
          <w:szCs w:val="24"/>
          <w:lang w:eastAsia="cs-CZ"/>
        </w:rPr>
        <w:t>UV-</w:t>
      </w:r>
      <w:r w:rsidR="00CE1365">
        <w:rPr>
          <w:rFonts w:ascii="Times New Roman" w:hAnsi="Times New Roman"/>
          <w:sz w:val="24"/>
          <w:szCs w:val="24"/>
          <w:lang w:eastAsia="cs-CZ"/>
        </w:rPr>
        <w:t>4113</w:t>
      </w:r>
      <w:r w:rsidRPr="008B5CE6">
        <w:rPr>
          <w:rFonts w:ascii="Times New Roman" w:hAnsi="Times New Roman"/>
          <w:sz w:val="24"/>
          <w:szCs w:val="24"/>
          <w:lang w:eastAsia="cs-CZ"/>
        </w:rPr>
        <w:t>/202</w:t>
      </w:r>
      <w:r w:rsidR="00304A2B">
        <w:rPr>
          <w:rFonts w:ascii="Times New Roman" w:hAnsi="Times New Roman"/>
          <w:sz w:val="24"/>
          <w:szCs w:val="24"/>
          <w:lang w:eastAsia="cs-CZ"/>
        </w:rPr>
        <w:t>3</w:t>
      </w: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E1365" w:rsidRDefault="00CE1365" w:rsidP="00CE13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1468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,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04A2B" w:rsidRDefault="00304A2B" w:rsidP="00304A2B">
      <w:pPr>
        <w:pBdr>
          <w:bottom w:val="single" w:sz="6" w:space="1" w:color="auto"/>
        </w:pBdr>
        <w:spacing w:after="0" w:line="240" w:lineRule="auto"/>
        <w:jc w:val="center"/>
        <w:rPr>
          <w:rStyle w:val="Zstupntext"/>
          <w:b/>
          <w:color w:val="000000"/>
          <w:sz w:val="24"/>
          <w:szCs w:val="24"/>
        </w:rPr>
      </w:pPr>
      <w:r w:rsidRPr="00304A2B">
        <w:rPr>
          <w:rStyle w:val="Zstupntext"/>
          <w:b/>
          <w:color w:val="000000"/>
          <w:sz w:val="24"/>
          <w:szCs w:val="24"/>
        </w:rPr>
        <w:t xml:space="preserve">ktorým sa mení a dopĺňa zákon Národnej rady Slovenskej republiky č. 162/1995 Z. z. o </w:t>
      </w:r>
      <w:r>
        <w:rPr>
          <w:rStyle w:val="Zstupntext"/>
          <w:b/>
          <w:color w:val="000000"/>
          <w:sz w:val="24"/>
          <w:szCs w:val="24"/>
        </w:rPr>
        <w:t> </w:t>
      </w:r>
      <w:r w:rsidRPr="00304A2B">
        <w:rPr>
          <w:rStyle w:val="Zstupntext"/>
          <w:b/>
          <w:color w:val="000000"/>
          <w:sz w:val="24"/>
          <w:szCs w:val="24"/>
        </w:rPr>
        <w:t>katastri nehnuteľnost</w:t>
      </w:r>
      <w:r w:rsidR="00CE688B">
        <w:rPr>
          <w:rStyle w:val="Zstupntext"/>
          <w:b/>
          <w:color w:val="000000"/>
          <w:sz w:val="24"/>
          <w:szCs w:val="24"/>
        </w:rPr>
        <w:t>í</w:t>
      </w:r>
      <w:r w:rsidRPr="00304A2B">
        <w:rPr>
          <w:rStyle w:val="Zstupntext"/>
          <w:b/>
          <w:color w:val="000000"/>
          <w:sz w:val="24"/>
          <w:szCs w:val="24"/>
        </w:rPr>
        <w:t xml:space="preserve"> a o zápise vlastníckych a iných práv k nehnuteľnostiam (katastrálny zákon) v znení neskorších predpisov a </w:t>
      </w:r>
    </w:p>
    <w:p w:rsidR="00D8513A" w:rsidRPr="00304A2B" w:rsidRDefault="00304A2B" w:rsidP="00304A2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4A2B">
        <w:rPr>
          <w:rStyle w:val="Zstupntext"/>
          <w:b/>
          <w:color w:val="000000"/>
          <w:sz w:val="24"/>
          <w:szCs w:val="24"/>
        </w:rPr>
        <w:t>ktorým sa menia a dopĺňajú niektoré zákony</w:t>
      </w: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F95AE6" w:rsidRDefault="00D8513A" w:rsidP="00D8513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5AE6">
        <w:rPr>
          <w:rFonts w:ascii="Times New Roman" w:hAnsi="Times New Roman"/>
          <w:sz w:val="24"/>
          <w:szCs w:val="24"/>
          <w:lang w:eastAsia="cs-CZ"/>
        </w:rPr>
        <w:t>Návrh uznesenia: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666E17" w:rsidRDefault="00D8513A" w:rsidP="00A11C62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A11C62">
        <w:rPr>
          <w:rFonts w:ascii="Times New Roman" w:hAnsi="Times New Roman"/>
          <w:sz w:val="24"/>
          <w:szCs w:val="24"/>
          <w:lang w:eastAsia="cs-CZ"/>
        </w:rPr>
        <w:t xml:space="preserve">schvaľuje </w:t>
      </w:r>
      <w:r w:rsidRPr="00B639F1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</w:p>
    <w:p w:rsidR="00D8513A" w:rsidRPr="00B639F1" w:rsidRDefault="00304A2B" w:rsidP="00A11C62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304A2B">
        <w:rPr>
          <w:rFonts w:ascii="Times New Roman" w:hAnsi="Times New Roman"/>
          <w:sz w:val="24"/>
          <w:szCs w:val="24"/>
          <w:lang w:eastAsia="cs-CZ"/>
        </w:rPr>
        <w:t>ktorým sa mení a dopĺňa zákon Národnej rady Slovenskej republiky č. 162/1995 Z. z. o</w:t>
      </w:r>
      <w:r w:rsidR="00A11C62">
        <w:rPr>
          <w:rFonts w:ascii="Times New Roman" w:hAnsi="Times New Roman"/>
          <w:sz w:val="24"/>
          <w:szCs w:val="24"/>
          <w:lang w:eastAsia="cs-CZ"/>
        </w:rPr>
        <w:t> </w:t>
      </w:r>
      <w:r w:rsidRPr="00304A2B">
        <w:rPr>
          <w:rFonts w:ascii="Times New Roman" w:hAnsi="Times New Roman"/>
          <w:sz w:val="24"/>
          <w:szCs w:val="24"/>
          <w:lang w:eastAsia="cs-CZ"/>
        </w:rPr>
        <w:t>katastri nehnut</w:t>
      </w:r>
      <w:r w:rsidR="00666E17">
        <w:rPr>
          <w:rFonts w:ascii="Times New Roman" w:hAnsi="Times New Roman"/>
          <w:sz w:val="24"/>
          <w:szCs w:val="24"/>
          <w:lang w:eastAsia="cs-CZ"/>
        </w:rPr>
        <w:t>eľnost</w:t>
      </w:r>
      <w:r w:rsidR="00CE688B">
        <w:rPr>
          <w:rFonts w:ascii="Times New Roman" w:hAnsi="Times New Roman"/>
          <w:sz w:val="24"/>
          <w:szCs w:val="24"/>
          <w:lang w:eastAsia="cs-CZ"/>
        </w:rPr>
        <w:t>í</w:t>
      </w:r>
      <w:r w:rsidR="00666E17">
        <w:rPr>
          <w:rFonts w:ascii="Times New Roman" w:hAnsi="Times New Roman"/>
          <w:sz w:val="24"/>
          <w:szCs w:val="24"/>
          <w:lang w:eastAsia="cs-CZ"/>
        </w:rPr>
        <w:t xml:space="preserve"> a o zápise vlastníckych </w:t>
      </w:r>
      <w:r w:rsidRPr="00304A2B">
        <w:rPr>
          <w:rFonts w:ascii="Times New Roman" w:hAnsi="Times New Roman"/>
          <w:sz w:val="24"/>
          <w:szCs w:val="24"/>
          <w:lang w:eastAsia="cs-CZ"/>
        </w:rPr>
        <w:t>a</w:t>
      </w:r>
      <w:r w:rsidR="00666E17">
        <w:rPr>
          <w:rFonts w:ascii="Times New Roman" w:hAnsi="Times New Roman"/>
          <w:sz w:val="24"/>
          <w:szCs w:val="24"/>
          <w:lang w:eastAsia="cs-CZ"/>
        </w:rPr>
        <w:t> </w:t>
      </w:r>
      <w:r w:rsidRPr="00304A2B">
        <w:rPr>
          <w:rFonts w:ascii="Times New Roman" w:hAnsi="Times New Roman"/>
          <w:sz w:val="24"/>
          <w:szCs w:val="24"/>
          <w:lang w:eastAsia="cs-CZ"/>
        </w:rPr>
        <w:t>iných</w:t>
      </w:r>
      <w:r w:rsidR="00666E1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04A2B">
        <w:rPr>
          <w:rFonts w:ascii="Times New Roman" w:hAnsi="Times New Roman"/>
          <w:sz w:val="24"/>
          <w:szCs w:val="24"/>
          <w:lang w:eastAsia="cs-CZ"/>
        </w:rPr>
        <w:t>práv k</w:t>
      </w:r>
      <w:r w:rsidR="00A11C62">
        <w:rPr>
          <w:rFonts w:ascii="Times New Roman" w:hAnsi="Times New Roman"/>
          <w:sz w:val="24"/>
          <w:szCs w:val="24"/>
          <w:lang w:eastAsia="cs-CZ"/>
        </w:rPr>
        <w:t> </w:t>
      </w:r>
      <w:r w:rsidRPr="00304A2B">
        <w:rPr>
          <w:rFonts w:ascii="Times New Roman" w:hAnsi="Times New Roman"/>
          <w:sz w:val="24"/>
          <w:szCs w:val="24"/>
          <w:lang w:eastAsia="cs-CZ"/>
        </w:rPr>
        <w:t>nehnuteľnostiam (katastrálny zákon) v</w:t>
      </w:r>
      <w:r w:rsidR="00A11C62">
        <w:rPr>
          <w:rFonts w:ascii="Times New Roman" w:hAnsi="Times New Roman"/>
          <w:sz w:val="24"/>
          <w:szCs w:val="24"/>
          <w:lang w:eastAsia="cs-CZ"/>
        </w:rPr>
        <w:t> </w:t>
      </w:r>
      <w:r w:rsidRPr="00304A2B">
        <w:rPr>
          <w:rFonts w:ascii="Times New Roman" w:hAnsi="Times New Roman"/>
          <w:sz w:val="24"/>
          <w:szCs w:val="24"/>
          <w:lang w:eastAsia="cs-CZ"/>
        </w:rPr>
        <w:t>znení neskorších predpisov a ktorým sa menia a dopĺňajú niektoré zákony</w:t>
      </w:r>
      <w:r w:rsidR="00884FD2" w:rsidRPr="00884FD2">
        <w:rPr>
          <w:rStyle w:val="Zstupntext"/>
          <w:color w:val="auto"/>
          <w:sz w:val="24"/>
          <w:szCs w:val="24"/>
          <w:lang w:eastAsia="cs-CZ"/>
        </w:rPr>
        <w:t xml:space="preserve"> 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8513A" w:rsidRPr="00374263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52E3" w:rsidRPr="00D8513A" w:rsidRDefault="0068363C">
      <w:pPr>
        <w:rPr>
          <w:rFonts w:ascii="Times New Roman" w:hAnsi="Times New Roman"/>
          <w:sz w:val="24"/>
          <w:szCs w:val="24"/>
        </w:rPr>
      </w:pPr>
    </w:p>
    <w:sectPr w:rsidR="004C52E3" w:rsidRPr="00D8513A" w:rsidSect="00907DF9">
      <w:footerReference w:type="default" r:id="rId7"/>
      <w:pgSz w:w="11907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82" w:rsidRDefault="00673682">
      <w:pPr>
        <w:spacing w:after="0" w:line="240" w:lineRule="auto"/>
      </w:pPr>
      <w:r>
        <w:separator/>
      </w:r>
    </w:p>
  </w:endnote>
  <w:endnote w:type="continuationSeparator" w:id="0">
    <w:p w:rsidR="00673682" w:rsidRDefault="0067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DB" w:rsidRPr="004D0AA6" w:rsidRDefault="0038355B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A22487">
      <w:rPr>
        <w:rFonts w:ascii="Times New Roman" w:hAnsi="Times New Roman"/>
        <w:sz w:val="24"/>
        <w:szCs w:val="24"/>
        <w:lang w:eastAsia="cs-CZ"/>
      </w:rPr>
      <w:t>február</w:t>
    </w:r>
    <w:r>
      <w:rPr>
        <w:rFonts w:ascii="Times New Roman" w:hAnsi="Times New Roman"/>
        <w:sz w:val="24"/>
        <w:szCs w:val="24"/>
        <w:lang w:eastAsia="cs-CZ"/>
      </w:rPr>
      <w:t xml:space="preserve"> 20</w:t>
    </w:r>
    <w:r w:rsidR="00884FD2">
      <w:rPr>
        <w:rFonts w:ascii="Times New Roman" w:hAnsi="Times New Roman"/>
        <w:sz w:val="24"/>
        <w:szCs w:val="24"/>
        <w:lang w:eastAsia="cs-CZ"/>
      </w:rPr>
      <w:t>23</w:t>
    </w:r>
  </w:p>
  <w:p w:rsidR="00CB7ADB" w:rsidRDefault="006836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82" w:rsidRDefault="00673682">
      <w:pPr>
        <w:spacing w:after="0" w:line="240" w:lineRule="auto"/>
      </w:pPr>
      <w:r>
        <w:separator/>
      </w:r>
    </w:p>
  </w:footnote>
  <w:footnote w:type="continuationSeparator" w:id="0">
    <w:p w:rsidR="00673682" w:rsidRDefault="00673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B2"/>
    <w:rsid w:val="000B5B88"/>
    <w:rsid w:val="000B5DE2"/>
    <w:rsid w:val="000C53FE"/>
    <w:rsid w:val="000F75AA"/>
    <w:rsid w:val="002F3931"/>
    <w:rsid w:val="00304A2B"/>
    <w:rsid w:val="0038355B"/>
    <w:rsid w:val="003E4DB2"/>
    <w:rsid w:val="005C66F2"/>
    <w:rsid w:val="00666E17"/>
    <w:rsid w:val="00673682"/>
    <w:rsid w:val="006A606B"/>
    <w:rsid w:val="007A2EB6"/>
    <w:rsid w:val="007D5434"/>
    <w:rsid w:val="00884FD2"/>
    <w:rsid w:val="00907DF9"/>
    <w:rsid w:val="009B0C45"/>
    <w:rsid w:val="00A11C62"/>
    <w:rsid w:val="00A22487"/>
    <w:rsid w:val="00A97067"/>
    <w:rsid w:val="00B32219"/>
    <w:rsid w:val="00B35F81"/>
    <w:rsid w:val="00B639F1"/>
    <w:rsid w:val="00B63CE5"/>
    <w:rsid w:val="00CE1365"/>
    <w:rsid w:val="00CE688B"/>
    <w:rsid w:val="00D8513A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E531C-DEE2-469E-8C63-71D705E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1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13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55B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B639F1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63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9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55E8-CCF0-464D-B1CA-48C31963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Semanco Martin</cp:lastModifiedBy>
  <cp:revision>19</cp:revision>
  <cp:lastPrinted>2023-02-23T10:06:00Z</cp:lastPrinted>
  <dcterms:created xsi:type="dcterms:W3CDTF">2021-09-23T06:56:00Z</dcterms:created>
  <dcterms:modified xsi:type="dcterms:W3CDTF">2023-02-23T10:18:00Z</dcterms:modified>
</cp:coreProperties>
</file>