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43" w:rsidRPr="0027527B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DÔVODOVÁ SPRÁVA</w:t>
      </w:r>
    </w:p>
    <w:p w:rsidR="006F0343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F0343" w:rsidRPr="0027527B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Všeobecná časť</w:t>
      </w:r>
    </w:p>
    <w:p w:rsidR="006F0343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F0343" w:rsidRPr="0027527B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27527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Pr="0027527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27527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27527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Pr="0027527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27527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</w:t>
      </w:r>
      <w:r w:rsidRPr="0027527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27527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27527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č.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582/2004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z.</w:t>
      </w:r>
      <w:r w:rsidRPr="0027527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27527B">
        <w:rPr>
          <w:rFonts w:ascii="Times New Roman" w:hAnsi="Times New Roman" w:cs="Times New Roman"/>
          <w:sz w:val="24"/>
          <w:szCs w:val="24"/>
        </w:rPr>
        <w:t>o miestnych daniach a miestnom poplatku za komunálne odpady a drobné stavebné odpady v znení neskorších predpisov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sa predkladá ako návrh skupiny poslancov NRSR. </w:t>
      </w:r>
    </w:p>
    <w:p w:rsidR="006F0343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F0343" w:rsidRPr="005864BD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864B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Cieľom p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redkladan</w:t>
      </w:r>
      <w:r w:rsidRPr="005864B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ého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5864B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5864B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dodatočne upresniť ustanovenie zákona o určení ročnej sadby dane zo stavieb, presnejšie upresniť povinnosť</w:t>
      </w:r>
      <w:r w:rsidRPr="005864BD">
        <w:rPr>
          <w:rFonts w:ascii="Times New Roman" w:hAnsi="Times New Roman" w:cs="Times New Roman"/>
          <w:sz w:val="24"/>
          <w:szCs w:val="24"/>
        </w:rPr>
        <w:t xml:space="preserve"> správcu dane upraviť rozdiel medzi sadbami tejto dane na 10-násobok medzi najvyššou a najnižšou ročnou sadzbou dane. Týmto návrhom sa určuje, že uvedený násobok </w:t>
      </w:r>
      <w:r w:rsidRPr="00586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najnižšej ročnej sadzby dane sa vzťahuje </w:t>
      </w:r>
      <w:r w:rsidRPr="005864BD">
        <w:rPr>
          <w:rFonts w:ascii="Times New Roman" w:hAnsi="Times New Roman" w:cs="Times New Roman"/>
          <w:sz w:val="24"/>
          <w:szCs w:val="24"/>
        </w:rPr>
        <w:t>na sadzby dane určené v jednotlivej časti obce, ak má obec určené jednotlivé časti v zmysle § 17a</w:t>
      </w:r>
      <w:r>
        <w:rPr>
          <w:rFonts w:ascii="Times New Roman" w:hAnsi="Times New Roman" w:cs="Times New Roman"/>
          <w:sz w:val="24"/>
          <w:szCs w:val="24"/>
        </w:rPr>
        <w:t xml:space="preserve"> zákona</w:t>
      </w:r>
      <w:r w:rsidRPr="005864BD">
        <w:rPr>
          <w:rFonts w:ascii="Times New Roman" w:hAnsi="Times New Roman" w:cs="Times New Roman"/>
          <w:sz w:val="24"/>
          <w:szCs w:val="24"/>
        </w:rPr>
        <w:t>, resp. na sadzby dane určené v jednotlivom katastrálnom území, ak má obec viac katastrálnych území.</w:t>
      </w:r>
      <w:r>
        <w:rPr>
          <w:rFonts w:ascii="Times New Roman" w:hAnsi="Times New Roman" w:cs="Times New Roman"/>
          <w:sz w:val="24"/>
          <w:szCs w:val="24"/>
        </w:rPr>
        <w:t xml:space="preserve"> Uvedené riešenie ochráni najmä menej ekonomicky alebo sociálne slabších občanov, u ktorých by naplnenie tejto povinnosti v zmysle doterajšieho znenia spôsobilo dosť značný nárast tejto daňovej povinnosti, čo nie je vhodné ani vzhľadom na aktuálnu ekonomickú situáciu na Slovensku.      </w:t>
      </w:r>
    </w:p>
    <w:p w:rsidR="006F0343" w:rsidRPr="00053A21" w:rsidRDefault="006F0343" w:rsidP="006F034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586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343" w:rsidRPr="0027527B" w:rsidRDefault="006F0343" w:rsidP="006F03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Zároveň sa navrhuje posunúť splnenie povinnosti zavedenia </w:t>
      </w:r>
      <w:r w:rsidRPr="005864BD">
        <w:rPr>
          <w:rFonts w:ascii="Times New Roman" w:hAnsi="Times New Roman" w:cs="Times New Roman"/>
          <w:sz w:val="24"/>
          <w:szCs w:val="24"/>
        </w:rPr>
        <w:t xml:space="preserve">upraviť rozdiel medzi </w:t>
      </w:r>
      <w:r>
        <w:rPr>
          <w:rFonts w:ascii="Times New Roman" w:hAnsi="Times New Roman" w:cs="Times New Roman"/>
          <w:sz w:val="24"/>
          <w:szCs w:val="24"/>
        </w:rPr>
        <w:t xml:space="preserve">ročnými </w:t>
      </w:r>
      <w:r w:rsidRPr="005864BD">
        <w:rPr>
          <w:rFonts w:ascii="Times New Roman" w:hAnsi="Times New Roman" w:cs="Times New Roman"/>
          <w:sz w:val="24"/>
          <w:szCs w:val="24"/>
        </w:rPr>
        <w:t>sadbami tejto dane na 10-násobok medzi najvyššou a najnižšou ročnou sadzbou dane</w:t>
      </w:r>
      <w:r>
        <w:rPr>
          <w:rFonts w:ascii="Times New Roman" w:hAnsi="Times New Roman" w:cs="Times New Roman"/>
          <w:sz w:val="24"/>
          <w:szCs w:val="24"/>
        </w:rPr>
        <w:t xml:space="preserve"> zo zdaňovacie obdobia 2024 na zdaňovacie obdobie 2027. Odloženie uvedenej povinnosti o 3 roky umožní sa obciam a mestám lepšie pripraviť na túto novú skutočnosť. Uvedené riešenie ochráni najmä menej ekonomicky alebo sociálne slabších občanov, u ktorých by naplnenie tejto povinnosti v zmysle doterajšieho znenia zákona spôsobilo dosť značný nárast tejto daňovej povinnosti už od 1. januára 2024.  </w:t>
      </w:r>
    </w:p>
    <w:p w:rsidR="006F0343" w:rsidRPr="0027527B" w:rsidRDefault="006F0343" w:rsidP="006F0343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Predkladaný</w:t>
      </w:r>
      <w:r w:rsidRPr="0027527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27527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r w:rsidRPr="0027527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27527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Pr="0027527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súlade</w:t>
      </w:r>
      <w:r w:rsidRPr="0027527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</w:t>
      </w:r>
      <w:r w:rsidRPr="0027527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Ústavou</w:t>
      </w:r>
      <w:r w:rsidRPr="0027527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27527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republiky,</w:t>
      </w:r>
      <w:r w:rsidRPr="0027527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ústavnými zákonmi</w:t>
      </w:r>
      <w:r w:rsidRPr="0027527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27527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ostatnými</w:t>
      </w:r>
      <w:r w:rsidRPr="0027527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všeobecne</w:t>
      </w:r>
      <w:r w:rsidRPr="0027527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záväznými</w:t>
      </w:r>
      <w:r w:rsidRPr="0027527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právnymi</w:t>
      </w:r>
      <w:r w:rsidRPr="0027527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predpismi</w:t>
      </w:r>
      <w:r w:rsidRPr="0027527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27527B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republiky, medzinárodnými</w:t>
      </w:r>
      <w:r w:rsidRPr="0027527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zmluvami</w:t>
      </w:r>
      <w:r w:rsidRPr="0027527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27527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inými</w:t>
      </w:r>
      <w:r w:rsidRPr="0027527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medzinárodnými</w:t>
      </w:r>
      <w:r w:rsidRPr="0027527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dokumentmi,</w:t>
      </w:r>
      <w:r w:rsidRPr="0027527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ktorými</w:t>
      </w:r>
      <w:r w:rsidRPr="0027527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</w:t>
      </w:r>
      <w:r w:rsidRPr="0027527B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Slovenská republika viazaná. Návrh zákona je v súlade s právom Európskej únie.</w:t>
      </w:r>
    </w:p>
    <w:p w:rsidR="006F0343" w:rsidRPr="0027527B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F0343" w:rsidRPr="0027527B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B. Osobitná časť</w:t>
      </w:r>
    </w:p>
    <w:p w:rsidR="006F0343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F0343" w:rsidRPr="0027527B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 čl. I</w:t>
      </w:r>
    </w:p>
    <w:p w:rsidR="006F0343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6F0343" w:rsidRPr="0027527B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 bodu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</w:p>
    <w:p w:rsidR="006F0343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F0343" w:rsidRPr="005864BD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Navrhované ustanovenie </w:t>
      </w:r>
      <w:r w:rsidRPr="005864BD">
        <w:rPr>
          <w:rFonts w:ascii="Times New Roman" w:hAnsi="Times New Roman" w:cs="Times New Roman"/>
          <w:sz w:val="24"/>
          <w:szCs w:val="24"/>
        </w:rPr>
        <w:t xml:space="preserve">určuje, že uvedený </w:t>
      </w:r>
      <w:r>
        <w:rPr>
          <w:rFonts w:ascii="Times New Roman" w:hAnsi="Times New Roman" w:cs="Times New Roman"/>
          <w:sz w:val="24"/>
          <w:szCs w:val="24"/>
        </w:rPr>
        <w:t>10-</w:t>
      </w:r>
      <w:r w:rsidRPr="005864BD">
        <w:rPr>
          <w:rFonts w:ascii="Times New Roman" w:hAnsi="Times New Roman" w:cs="Times New Roman"/>
          <w:sz w:val="24"/>
          <w:szCs w:val="24"/>
        </w:rPr>
        <w:t xml:space="preserve">násobok </w:t>
      </w:r>
      <w:r w:rsidRPr="00586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najnižšej ročnej sadzby dane sa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má </w:t>
      </w:r>
      <w:r w:rsidRPr="00586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vzťah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ovať</w:t>
      </w:r>
      <w:r w:rsidRPr="005864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864BD">
        <w:rPr>
          <w:rFonts w:ascii="Times New Roman" w:hAnsi="Times New Roman" w:cs="Times New Roman"/>
          <w:sz w:val="24"/>
          <w:szCs w:val="24"/>
        </w:rPr>
        <w:t>na sadzby dane určené v jednotlivej časti obce, ak má obec určené jednotlivé časti v zmysle § 17a</w:t>
      </w:r>
      <w:r>
        <w:rPr>
          <w:rFonts w:ascii="Times New Roman" w:hAnsi="Times New Roman" w:cs="Times New Roman"/>
          <w:sz w:val="24"/>
          <w:szCs w:val="24"/>
        </w:rPr>
        <w:t xml:space="preserve"> zákona</w:t>
      </w:r>
      <w:r w:rsidRPr="005864BD">
        <w:rPr>
          <w:rFonts w:ascii="Times New Roman" w:hAnsi="Times New Roman" w:cs="Times New Roman"/>
          <w:sz w:val="24"/>
          <w:szCs w:val="24"/>
        </w:rPr>
        <w:t>, resp. na sadzby dane určené v jednotlivom katastrálnom území, ak má obec viac katastrálnych území.</w:t>
      </w:r>
      <w:r>
        <w:rPr>
          <w:rFonts w:ascii="Times New Roman" w:hAnsi="Times New Roman" w:cs="Times New Roman"/>
          <w:sz w:val="24"/>
          <w:szCs w:val="24"/>
        </w:rPr>
        <w:t xml:space="preserve"> V praxi mestá a obce ako správcovia dane majú aj väčšie rozdiely medzi sadzami dane ako desaťnásobok, ale aj to spôsobené tým, že ide o kvalitatívne rozdielne časti obce (napr. centrálna časť a okrajová časť obce alebo turisticky významný časť obce) alebo rozdielne katastrálne územia. Preto je potrebné doplniť súčasné znenie tejto zákonnej povinnosti tak, že uvedené maximálne rozpätie (10 -násobok) medzi sadzbami tejto dane posudzovať v rámci jednotlivej časti obce (ak sú správcom dane určené) alebo jednotlivé katastrálne územie, ak má obec viac katastrálnych území.    </w:t>
      </w:r>
    </w:p>
    <w:p w:rsidR="006F0343" w:rsidRPr="00365059" w:rsidRDefault="006F0343" w:rsidP="006F0343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5864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343" w:rsidRDefault="006F0343" w:rsidP="006F034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 xml:space="preserve">K bodu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</w:t>
      </w:r>
    </w:p>
    <w:p w:rsidR="006F0343" w:rsidRDefault="006F0343" w:rsidP="006F034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Návrh zákona navrhuje posunúť povinnosť </w:t>
      </w:r>
      <w:r w:rsidRPr="005864BD">
        <w:rPr>
          <w:rFonts w:ascii="Times New Roman" w:hAnsi="Times New Roman" w:cs="Times New Roman"/>
          <w:sz w:val="24"/>
          <w:szCs w:val="24"/>
        </w:rPr>
        <w:t xml:space="preserve">upraviť rozdiel medzi </w:t>
      </w:r>
      <w:r>
        <w:rPr>
          <w:rFonts w:ascii="Times New Roman" w:hAnsi="Times New Roman" w:cs="Times New Roman"/>
          <w:sz w:val="24"/>
          <w:szCs w:val="24"/>
        </w:rPr>
        <w:t xml:space="preserve">ročnými </w:t>
      </w:r>
      <w:r w:rsidRPr="005864BD">
        <w:rPr>
          <w:rFonts w:ascii="Times New Roman" w:hAnsi="Times New Roman" w:cs="Times New Roman"/>
          <w:sz w:val="24"/>
          <w:szCs w:val="24"/>
        </w:rPr>
        <w:t>sad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5864BD">
        <w:rPr>
          <w:rFonts w:ascii="Times New Roman" w:hAnsi="Times New Roman" w:cs="Times New Roman"/>
          <w:sz w:val="24"/>
          <w:szCs w:val="24"/>
        </w:rPr>
        <w:t xml:space="preserve">bami dane </w:t>
      </w:r>
      <w:r>
        <w:rPr>
          <w:rFonts w:ascii="Times New Roman" w:hAnsi="Times New Roman" w:cs="Times New Roman"/>
          <w:sz w:val="24"/>
          <w:szCs w:val="24"/>
        </w:rPr>
        <w:t xml:space="preserve">zo stavieb </w:t>
      </w:r>
      <w:r w:rsidRPr="005864BD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uvedený </w:t>
      </w:r>
      <w:r w:rsidRPr="005864BD">
        <w:rPr>
          <w:rFonts w:ascii="Times New Roman" w:hAnsi="Times New Roman" w:cs="Times New Roman"/>
          <w:sz w:val="24"/>
          <w:szCs w:val="24"/>
        </w:rPr>
        <w:t>10-násobok medzi najvyššou a najnižšou ročnou sadzbou dane</w:t>
      </w:r>
      <w:r>
        <w:rPr>
          <w:rFonts w:ascii="Times New Roman" w:hAnsi="Times New Roman" w:cs="Times New Roman"/>
          <w:sz w:val="24"/>
          <w:szCs w:val="24"/>
        </w:rPr>
        <w:t xml:space="preserve"> z zdaňovacieho obdobia 2024 na zdaňovacie obdobie 2027. Týmto sa umožní mestám a obciam ako správcom dane dlhší čas  </w:t>
      </w:r>
    </w:p>
    <w:p w:rsidR="006F0343" w:rsidRPr="0027527B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F0343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2752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K čl. II</w:t>
      </w:r>
    </w:p>
    <w:p w:rsidR="006F0343" w:rsidRPr="0027527B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:rsidR="006F0343" w:rsidRPr="0027527B" w:rsidRDefault="006F0343" w:rsidP="006F0343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Navrhuje</w:t>
      </w:r>
      <w:r w:rsidRPr="0027527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27527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účinnosť</w:t>
      </w:r>
      <w:r w:rsidRPr="0027527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zákona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</w:t>
      </w:r>
      <w:r w:rsidRPr="0027527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 októbra </w:t>
      </w:r>
      <w:r w:rsidRPr="0027527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2023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sk-SK"/>
        </w:rPr>
        <w:t xml:space="preserve">, aby bola dostatočná doba na úpravu  všeobecne záväzných nariadení obcí pred koncom tohto roka.    </w:t>
      </w:r>
    </w:p>
    <w:p w:rsidR="006F0343" w:rsidRDefault="006F0343" w:rsidP="006F03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257C2" w:rsidRDefault="006F0343">
      <w:bookmarkStart w:id="0" w:name="_GoBack"/>
      <w:bookmarkEnd w:id="0"/>
    </w:p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BA"/>
    <w:rsid w:val="006570BA"/>
    <w:rsid w:val="006F0343"/>
    <w:rsid w:val="00B47AC2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4B6E9-1DD1-4EEA-A683-B97E2444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03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2856</Characters>
  <Application>Microsoft Office Word</Application>
  <DocSecurity>0</DocSecurity>
  <Lines>23</Lines>
  <Paragraphs>6</Paragraphs>
  <ScaleCrop>false</ScaleCrop>
  <Company>Kancelaria NRSR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dcterms:created xsi:type="dcterms:W3CDTF">2023-02-17T12:42:00Z</dcterms:created>
  <dcterms:modified xsi:type="dcterms:W3CDTF">2023-02-17T12:42:00Z</dcterms:modified>
</cp:coreProperties>
</file>