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1BAA5" w14:textId="3D80745B" w:rsidR="00852CEC" w:rsidRPr="00DB79E5" w:rsidRDefault="00852CEC" w:rsidP="003B0DA0">
      <w:pPr>
        <w:spacing w:before="0" w:after="0"/>
        <w:ind w:firstLine="62"/>
        <w:jc w:val="center"/>
        <w:rPr>
          <w:b/>
          <w:bCs/>
          <w:spacing w:val="20"/>
          <w:szCs w:val="24"/>
        </w:rPr>
      </w:pPr>
      <w:bookmarkStart w:id="0" w:name="_GoBack"/>
    </w:p>
    <w:p w14:paraId="03FC9DC1" w14:textId="0D3CAEA9" w:rsidR="00E0438F" w:rsidRPr="00DB79E5" w:rsidRDefault="00E0438F" w:rsidP="003B0DA0">
      <w:pPr>
        <w:spacing w:before="0" w:after="0"/>
        <w:ind w:firstLine="62"/>
        <w:jc w:val="center"/>
        <w:rPr>
          <w:b/>
          <w:bCs/>
          <w:spacing w:val="20"/>
          <w:szCs w:val="24"/>
        </w:rPr>
      </w:pPr>
    </w:p>
    <w:p w14:paraId="6C05500D" w14:textId="22DCE794" w:rsidR="00E0438F" w:rsidRPr="00DB79E5" w:rsidRDefault="00E0438F" w:rsidP="003B0DA0">
      <w:pPr>
        <w:spacing w:before="0" w:after="0"/>
        <w:ind w:firstLine="62"/>
        <w:jc w:val="center"/>
        <w:rPr>
          <w:b/>
          <w:bCs/>
          <w:spacing w:val="20"/>
          <w:szCs w:val="24"/>
        </w:rPr>
      </w:pPr>
    </w:p>
    <w:p w14:paraId="0FACDF20" w14:textId="75F8979A" w:rsidR="00E0438F" w:rsidRPr="00DB79E5" w:rsidRDefault="00E0438F" w:rsidP="003B0DA0">
      <w:pPr>
        <w:spacing w:before="0" w:after="0"/>
        <w:ind w:firstLine="62"/>
        <w:jc w:val="center"/>
        <w:rPr>
          <w:b/>
          <w:bCs/>
          <w:spacing w:val="20"/>
          <w:szCs w:val="24"/>
        </w:rPr>
      </w:pPr>
    </w:p>
    <w:p w14:paraId="5CDCEC00" w14:textId="22569BFC" w:rsidR="00E0438F" w:rsidRPr="00DB79E5" w:rsidRDefault="00E0438F" w:rsidP="003B0DA0">
      <w:pPr>
        <w:spacing w:before="0" w:after="0"/>
        <w:ind w:firstLine="62"/>
        <w:jc w:val="center"/>
        <w:rPr>
          <w:b/>
          <w:bCs/>
          <w:spacing w:val="20"/>
          <w:szCs w:val="24"/>
        </w:rPr>
      </w:pPr>
    </w:p>
    <w:p w14:paraId="6FAAE02C" w14:textId="0966D8B8" w:rsidR="00E0438F" w:rsidRPr="00DB79E5" w:rsidRDefault="00E0438F" w:rsidP="003B0DA0">
      <w:pPr>
        <w:spacing w:before="0" w:after="0"/>
        <w:ind w:firstLine="62"/>
        <w:jc w:val="center"/>
        <w:rPr>
          <w:b/>
          <w:bCs/>
          <w:spacing w:val="20"/>
          <w:szCs w:val="24"/>
        </w:rPr>
      </w:pPr>
    </w:p>
    <w:p w14:paraId="4994D180" w14:textId="6D36005A" w:rsidR="00E0438F" w:rsidRPr="00DB79E5" w:rsidRDefault="00E0438F" w:rsidP="003B0DA0">
      <w:pPr>
        <w:spacing w:before="0" w:after="0"/>
        <w:ind w:firstLine="62"/>
        <w:jc w:val="center"/>
        <w:rPr>
          <w:b/>
          <w:bCs/>
          <w:spacing w:val="20"/>
          <w:szCs w:val="24"/>
        </w:rPr>
      </w:pPr>
    </w:p>
    <w:p w14:paraId="4BB86944" w14:textId="7CAB372E" w:rsidR="00E0438F" w:rsidRPr="00DB79E5" w:rsidRDefault="00E0438F" w:rsidP="003B0DA0">
      <w:pPr>
        <w:spacing w:before="0" w:after="0"/>
        <w:ind w:firstLine="62"/>
        <w:jc w:val="center"/>
        <w:rPr>
          <w:b/>
          <w:bCs/>
          <w:spacing w:val="20"/>
          <w:szCs w:val="24"/>
        </w:rPr>
      </w:pPr>
    </w:p>
    <w:p w14:paraId="4F70EBFA" w14:textId="3A19B0DC" w:rsidR="00E0438F" w:rsidRPr="00DB79E5" w:rsidRDefault="00E0438F" w:rsidP="003B0DA0">
      <w:pPr>
        <w:spacing w:before="0" w:after="0"/>
        <w:ind w:firstLine="62"/>
        <w:jc w:val="center"/>
        <w:rPr>
          <w:b/>
          <w:bCs/>
          <w:spacing w:val="20"/>
          <w:szCs w:val="24"/>
        </w:rPr>
      </w:pPr>
    </w:p>
    <w:p w14:paraId="06A2B600" w14:textId="2B2CDBD1" w:rsidR="00E0438F" w:rsidRPr="00DB79E5" w:rsidRDefault="00E0438F" w:rsidP="003B0DA0">
      <w:pPr>
        <w:spacing w:before="0" w:after="0"/>
        <w:ind w:firstLine="62"/>
        <w:jc w:val="center"/>
        <w:rPr>
          <w:b/>
          <w:bCs/>
          <w:spacing w:val="20"/>
          <w:szCs w:val="24"/>
        </w:rPr>
      </w:pPr>
    </w:p>
    <w:p w14:paraId="72F9B524" w14:textId="70A72C92" w:rsidR="00E0438F" w:rsidRPr="00DB79E5" w:rsidRDefault="00E0438F" w:rsidP="003B0DA0">
      <w:pPr>
        <w:spacing w:before="0" w:after="0"/>
        <w:ind w:firstLine="62"/>
        <w:jc w:val="center"/>
        <w:rPr>
          <w:b/>
          <w:bCs/>
          <w:spacing w:val="20"/>
          <w:szCs w:val="24"/>
        </w:rPr>
      </w:pPr>
    </w:p>
    <w:p w14:paraId="5865DF0A" w14:textId="572A622A" w:rsidR="00E0438F" w:rsidRPr="00DB79E5" w:rsidRDefault="00E0438F" w:rsidP="003B0DA0">
      <w:pPr>
        <w:spacing w:before="0" w:after="0"/>
        <w:ind w:firstLine="62"/>
        <w:jc w:val="center"/>
        <w:rPr>
          <w:b/>
          <w:bCs/>
          <w:spacing w:val="20"/>
          <w:szCs w:val="24"/>
        </w:rPr>
      </w:pPr>
    </w:p>
    <w:p w14:paraId="1004D5CE" w14:textId="248AEC92" w:rsidR="00E0438F" w:rsidRPr="00DB79E5" w:rsidRDefault="00E0438F" w:rsidP="003B0DA0">
      <w:pPr>
        <w:spacing w:before="0" w:after="0"/>
        <w:ind w:firstLine="62"/>
        <w:jc w:val="center"/>
        <w:rPr>
          <w:b/>
          <w:bCs/>
          <w:spacing w:val="20"/>
          <w:szCs w:val="24"/>
        </w:rPr>
      </w:pPr>
    </w:p>
    <w:p w14:paraId="27636970" w14:textId="5B2E419E" w:rsidR="00E0438F" w:rsidRPr="00DB79E5" w:rsidRDefault="00E0438F" w:rsidP="003B0DA0">
      <w:pPr>
        <w:spacing w:before="0" w:after="0"/>
        <w:ind w:firstLine="62"/>
        <w:jc w:val="center"/>
        <w:rPr>
          <w:b/>
          <w:bCs/>
          <w:spacing w:val="20"/>
          <w:szCs w:val="24"/>
        </w:rPr>
      </w:pPr>
    </w:p>
    <w:p w14:paraId="7D676953" w14:textId="03409762" w:rsidR="00E0438F" w:rsidRPr="00DB79E5" w:rsidRDefault="00E0438F" w:rsidP="003B0DA0">
      <w:pPr>
        <w:spacing w:before="0" w:after="0"/>
        <w:ind w:firstLine="62"/>
        <w:jc w:val="center"/>
        <w:rPr>
          <w:b/>
          <w:bCs/>
          <w:spacing w:val="20"/>
          <w:szCs w:val="24"/>
        </w:rPr>
      </w:pPr>
    </w:p>
    <w:p w14:paraId="5FFC3263" w14:textId="6925EB1D" w:rsidR="00E0438F" w:rsidRPr="00DB79E5" w:rsidRDefault="00E0438F" w:rsidP="003B0DA0">
      <w:pPr>
        <w:spacing w:before="0" w:after="0"/>
        <w:ind w:firstLine="62"/>
        <w:jc w:val="center"/>
        <w:rPr>
          <w:b/>
          <w:bCs/>
          <w:spacing w:val="20"/>
          <w:szCs w:val="24"/>
        </w:rPr>
      </w:pPr>
    </w:p>
    <w:p w14:paraId="0ECCF047" w14:textId="68E9ED54" w:rsidR="00E0438F" w:rsidRPr="00DB79E5" w:rsidRDefault="00E0438F" w:rsidP="003B0DA0">
      <w:pPr>
        <w:spacing w:before="0" w:after="0"/>
        <w:ind w:firstLine="62"/>
        <w:jc w:val="center"/>
        <w:rPr>
          <w:b/>
          <w:bCs/>
          <w:spacing w:val="30"/>
          <w:szCs w:val="24"/>
        </w:rPr>
      </w:pPr>
    </w:p>
    <w:p w14:paraId="739220AF" w14:textId="67BDE449" w:rsidR="00852CEC" w:rsidRPr="00DB79E5" w:rsidRDefault="00D5463E" w:rsidP="003B0DA0">
      <w:pPr>
        <w:spacing w:before="0" w:after="0"/>
        <w:ind w:firstLine="62"/>
        <w:jc w:val="center"/>
        <w:rPr>
          <w:b/>
          <w:szCs w:val="24"/>
        </w:rPr>
      </w:pPr>
      <w:r w:rsidRPr="00DB79E5">
        <w:rPr>
          <w:b/>
          <w:szCs w:val="24"/>
        </w:rPr>
        <w:t>z</w:t>
      </w:r>
      <w:r w:rsidR="003E43AC" w:rsidRPr="00DB79E5">
        <w:rPr>
          <w:b/>
          <w:szCs w:val="24"/>
        </w:rPr>
        <w:t>o 14. februára</w:t>
      </w:r>
      <w:r w:rsidRPr="00DB79E5">
        <w:rPr>
          <w:b/>
          <w:szCs w:val="24"/>
        </w:rPr>
        <w:t xml:space="preserve"> </w:t>
      </w:r>
      <w:r w:rsidR="003E43AC" w:rsidRPr="00DB79E5">
        <w:rPr>
          <w:b/>
          <w:szCs w:val="24"/>
        </w:rPr>
        <w:t>2023</w:t>
      </w:r>
      <w:r w:rsidR="00852CEC" w:rsidRPr="00DB79E5">
        <w:rPr>
          <w:b/>
          <w:szCs w:val="24"/>
        </w:rPr>
        <w:t>,</w:t>
      </w:r>
    </w:p>
    <w:p w14:paraId="47FCC41F" w14:textId="77777777" w:rsidR="00852CEC" w:rsidRPr="00DB79E5" w:rsidRDefault="00852CEC" w:rsidP="003B0DA0">
      <w:pPr>
        <w:spacing w:before="0" w:after="0"/>
        <w:ind w:firstLine="62"/>
        <w:jc w:val="center"/>
        <w:rPr>
          <w:b/>
          <w:szCs w:val="24"/>
        </w:rPr>
      </w:pPr>
    </w:p>
    <w:p w14:paraId="46FCBE7D" w14:textId="3F4BDCE2" w:rsidR="00852CEC" w:rsidRPr="00DB79E5" w:rsidRDefault="001B7843" w:rsidP="003B0DA0">
      <w:pPr>
        <w:spacing w:before="0" w:after="0"/>
        <w:ind w:firstLine="62"/>
        <w:jc w:val="center"/>
        <w:rPr>
          <w:b/>
          <w:bCs/>
          <w:szCs w:val="24"/>
        </w:rPr>
      </w:pPr>
      <w:r w:rsidRPr="00DB79E5">
        <w:rPr>
          <w:b/>
          <w:szCs w:val="24"/>
        </w:rPr>
        <w:t>ktorým sa mení a dopĺňa zákon č. 461/2003 Z. z. o sociálnom poistení v znení neskorších predpisov</w:t>
      </w:r>
      <w:r w:rsidRPr="00DB79E5">
        <w:rPr>
          <w:rFonts w:eastAsia="SimSun"/>
          <w:b/>
          <w:kern w:val="2"/>
          <w:szCs w:val="24"/>
          <w:lang w:eastAsia="hi-IN" w:bidi="hi-IN"/>
        </w:rPr>
        <w:t xml:space="preserve"> </w:t>
      </w:r>
    </w:p>
    <w:p w14:paraId="6924AA75" w14:textId="77777777" w:rsidR="00852CEC" w:rsidRPr="00DB79E5" w:rsidRDefault="00852CEC" w:rsidP="003B0DA0">
      <w:pPr>
        <w:spacing w:before="0" w:after="0"/>
        <w:ind w:firstLine="62"/>
        <w:jc w:val="center"/>
        <w:rPr>
          <w:b/>
          <w:bCs/>
          <w:szCs w:val="24"/>
        </w:rPr>
      </w:pPr>
    </w:p>
    <w:p w14:paraId="3EAC3DAB" w14:textId="15891ECA" w:rsidR="00852CEC" w:rsidRPr="00DB79E5" w:rsidRDefault="00852CEC" w:rsidP="003B0DA0">
      <w:pPr>
        <w:spacing w:before="0" w:after="0" w:line="276" w:lineRule="auto"/>
        <w:ind w:firstLine="62"/>
        <w:jc w:val="center"/>
        <w:rPr>
          <w:szCs w:val="24"/>
        </w:rPr>
      </w:pPr>
      <w:r w:rsidRPr="00DB79E5">
        <w:rPr>
          <w:szCs w:val="24"/>
        </w:rPr>
        <w:t>Národná rada Slovenskej republiky sa uzniesla na tomto zákone:</w:t>
      </w:r>
    </w:p>
    <w:p w14:paraId="0BF2687B" w14:textId="77777777" w:rsidR="0085544D" w:rsidRPr="00DB79E5" w:rsidRDefault="0085544D" w:rsidP="0085544D">
      <w:pPr>
        <w:spacing w:before="0" w:after="0"/>
        <w:ind w:left="0" w:firstLine="0"/>
        <w:jc w:val="center"/>
        <w:rPr>
          <w:b/>
          <w:szCs w:val="24"/>
        </w:rPr>
      </w:pPr>
    </w:p>
    <w:p w14:paraId="71230579" w14:textId="1C3B0B6D" w:rsidR="009B5D48" w:rsidRPr="00DB79E5" w:rsidRDefault="00852CEC" w:rsidP="0085544D">
      <w:pPr>
        <w:spacing w:before="0" w:after="0"/>
        <w:ind w:left="0" w:firstLine="0"/>
        <w:jc w:val="center"/>
        <w:rPr>
          <w:b/>
          <w:szCs w:val="24"/>
        </w:rPr>
      </w:pPr>
      <w:r w:rsidRPr="00DB79E5">
        <w:rPr>
          <w:b/>
          <w:szCs w:val="24"/>
        </w:rPr>
        <w:t>Čl. I</w:t>
      </w:r>
    </w:p>
    <w:p w14:paraId="61315C9C" w14:textId="41D0ABEA" w:rsidR="00C452E8" w:rsidRPr="00DB79E5" w:rsidRDefault="00C452E8" w:rsidP="00C452E8">
      <w:pPr>
        <w:rPr>
          <w:szCs w:val="24"/>
        </w:rPr>
      </w:pPr>
      <w:r w:rsidRPr="00DB79E5">
        <w:rPr>
          <w:szCs w:val="24"/>
        </w:rPr>
        <w:t xml:space="preserve">Zákon č. 461/2003 Z. z. o sociálnom poistení v znení zákona č. 551/2003 Z. z., zákona č. 600/2003 Z. z., zákona č. 5/2004 Z. z., zákona č. 43/2004 Z. z., zákona č. 186/2004 Z. z., zákona č. 365/2004 Z. z., zákona č. 391/2004 Z. z., zákona č. 439/2004 Z. z., zákona č. 523/2004 Z. z., zákona č. 721/2004 Z. z., zákona č. 82/2005 Z. z., zákona č. 244/2005 Z. z., zákona č. 351/2005 Z. z., zákona č. 534/2005 Z. z., zákona č. 584/2005 Z. z., zákona č. 310/2006 Z. z., nálezu Ústavného súdu Slovenskej republiky č. 460/2006 Z. z., zákona č. 529/2006 Z. z., uznesenia Ústavného súdu Slovenskej republiky č. 566/2006 Z. z., zákona č. 592/2006 Z. z., zákona č. 677/2006 Z. z., zákona č. 274/2007 Z. z., zákona č. 519/2007 Z. z., zákona č. 555/2007 Z. z., zákona č. 659/2007 Z. z., nálezu Ústavného súdu Slovenskej republiky č. 204/2008 Z. z., zákona č. 434/2008 Z. z., zákona č. 449/2008 Z. z., zákona č. 599/2008 Z. z., zákona č. 108/2009 Z. z., zákona č. 192/2009 Z. z., zákona č. 200/2009 Z. z., zákona č. 285/2009 Z. z., zákona č. 571/2009 Z. z., zákona č. 572/2009 Z. z., zákona č. 52/2010 Z. z., zákona č. 151/2010 Z. z., zákona č. 403/2010 Z. z., zákona č. 543/2010 Z. z., zákona č. 125/2011 Z. z., zákona č. 223/2011 Z. z., zákona č. 250/2011 Z. z., zákona č. 334/2011 Z. z., zákona č. 348/2011 Z. z., zákona č. 521/2011 Z. z., zákona č. 69/2012 Z. z., zákona č. 252/2012 Z. z., zákona č. 413/2012 Z. z., zákona č. 96/2013 Z. z., zákona č. 338/2013 Z. z., zákona č. 352/2013 Z. z., zákona č. 183/2014 Z. z., zákona </w:t>
      </w:r>
      <w:r w:rsidRPr="00DB79E5">
        <w:rPr>
          <w:szCs w:val="24"/>
        </w:rPr>
        <w:lastRenderedPageBreak/>
        <w:t>č. 195/2014 Z. z., zákona č. 204/2014 Z. z., zákona č. 240/2014 Z. z., zákona č. 298/2014 Z. z., zákona č. 25/2015 Z. z., zákona č. 32/2015 Z. z., zákona č. 61/2015 Z. z., zákona č. 77/2015 Z. z., zákona č. 87/2015 Z. z., zákona č. 112/2015 Z. z., zákona č. 140/2015 Z. z., zákona č. 176/2015 Z. z., zákona č. 336/2015 Z. z., zákona č. 378/2015 Z. z., zákona č. 407/2015 Z. z., zákona č. 440/2015 Z. z., zákona č. 125/2016 Z. z., zákona č. 285/2016 Z. z., zákona č. 310/2016 Z. z., zákona č. 355/2016 Z. z., zákona č. 2/2017 Z. z., zákona č. 85/2017 Z. z., zákona č. 184/2017 Z. z., zákona č. 264/2017 Z. z., zákona č. 266/2017 Z. z., zákona č. 279/2017 Z. z., zákona č. 63/2018 Z. z., zákona č. 87/2018 Z. z., zákona č. 177/2018 Z. z., zákona č. 191/2018 Z. z., zákona č. 282/2018 Z. z., zákona č. 314/2018 Z. z., zákona č. 317/2018 Z. z., zákona č. 366/2018 Z. z., zákona č. 368/2018 Z. z., zákona č. 35/2019 Z. z., zákona č. 83/2019 Z. z., zákona 105/2019 Z. z., zákona č. 221/2019 Z. z., zákona č. 225/2019 Z. z., zákona č. 231/2019 Z. z., zákona č. 321/2019 Z. z., zákona č. 381/2019 Z. z., zákona č. 382/2019 Z. z., zákona č. 385/2019 Z. z., zákona č. 390/2019 Z. z., zákona č. 393/2019 Z. z., zákona č. 466/2019 Z. z., zákona č. 467/2019 Z. z., zákona č. 46/2020 Z. z., zákona č. 63/2020 Z. z., zákona č. 66/2020 Z. z., zákona č. 68/2020 Z. z., zákona č. 95/2020 Z. z., zákona č. 125/2020 Z. z., zákona č. 127/2020 Z. z., zákona č. 157/2020 Z. z., zákona č. 198/2020 Z. z., zákona č. 258/2020 Z. z., zákona č. 275/2020 Z. z., zákona č. 296/2020 Z. z., zákona č. 330/2020 Z. z., zákona č. 365/2020 Z. z., zákona č. 372/2020 Z. z., nálezu Ústavného súdu Slovenskej republiky č. 388/2020 Z. z., zákona č. 426/2020 Z. z., zákona č. 126/2021 Z. z., zákona č. 130/2021 Z. z., zákona č. 215/2021 Z. z., zákona č. 265/2021 Z. z., zákona č. 283/2021 Z. z., zákona č. 355/2021 Z. z., zákona č. 397/2021 Z. z., zákona č. 412/2021 Z. z., zákona č. 431/2021 Z. z., zákona č. 454/2021 Z. z., zákona č. 92/2022 Z. z., zákona č. 125/ 2022 Z. z., zákona č. 248/2022 Z. z., zákona č. 249/2022 Z. z., zákona č. 350/2022 Z. z.</w:t>
      </w:r>
      <w:r w:rsidR="00E0438F" w:rsidRPr="00DB79E5">
        <w:rPr>
          <w:szCs w:val="24"/>
        </w:rPr>
        <w:t xml:space="preserve">, </w:t>
      </w:r>
      <w:r w:rsidRPr="00DB79E5">
        <w:rPr>
          <w:szCs w:val="24"/>
        </w:rPr>
        <w:t>zákona č. 352/2022 Z. z.</w:t>
      </w:r>
      <w:r w:rsidR="00E0438F" w:rsidRPr="00DB79E5">
        <w:rPr>
          <w:szCs w:val="24"/>
        </w:rPr>
        <w:t>, zákona č. 399/2022 Z. z. a zákona č. 421/2022 Z. z.</w:t>
      </w:r>
      <w:r w:rsidRPr="00DB79E5">
        <w:rPr>
          <w:szCs w:val="24"/>
        </w:rPr>
        <w:t xml:space="preserve"> sa mení a dopĺňa takto:</w:t>
      </w:r>
    </w:p>
    <w:p w14:paraId="3F298680" w14:textId="059A6A36" w:rsidR="00E0438F" w:rsidRPr="00DB79E5" w:rsidRDefault="00E0438F" w:rsidP="00E0438F">
      <w:pPr>
        <w:pStyle w:val="Odsekzoznamu"/>
        <w:numPr>
          <w:ilvl w:val="0"/>
          <w:numId w:val="2"/>
        </w:numPr>
        <w:rPr>
          <w:szCs w:val="24"/>
        </w:rPr>
      </w:pPr>
      <w:r w:rsidRPr="00DB79E5">
        <w:rPr>
          <w:szCs w:val="24"/>
        </w:rPr>
        <w:t>V § 69a sa slová „§ 82 ods. 4“ nahrádzajú slovami „§ 82 ods. 5“.</w:t>
      </w:r>
    </w:p>
    <w:p w14:paraId="2C2E41AE" w14:textId="77777777" w:rsidR="00E0438F" w:rsidRPr="00DB79E5" w:rsidRDefault="00E0438F" w:rsidP="003E43AC">
      <w:pPr>
        <w:pStyle w:val="Odsekzoznamu"/>
        <w:ind w:firstLine="0"/>
        <w:rPr>
          <w:szCs w:val="24"/>
        </w:rPr>
      </w:pPr>
    </w:p>
    <w:p w14:paraId="3719A0E9" w14:textId="1911EFAE" w:rsidR="00E0438F" w:rsidRPr="00DB79E5" w:rsidRDefault="00E0438F" w:rsidP="00E0438F">
      <w:pPr>
        <w:pStyle w:val="Odsekzoznamu"/>
        <w:numPr>
          <w:ilvl w:val="0"/>
          <w:numId w:val="2"/>
        </w:numPr>
        <w:rPr>
          <w:szCs w:val="24"/>
        </w:rPr>
      </w:pPr>
      <w:r w:rsidRPr="00DB79E5">
        <w:rPr>
          <w:szCs w:val="24"/>
        </w:rPr>
        <w:t>V § 82 ods. 1 sa prvé slovo „Dôchodková“ nahrádza slovami „Ak v odseku 2 nie je ustanovené inak, dôchodková“.</w:t>
      </w:r>
    </w:p>
    <w:p w14:paraId="0C088D83" w14:textId="77777777" w:rsidR="00E0438F" w:rsidRPr="00DB79E5" w:rsidRDefault="00E0438F" w:rsidP="003E43AC">
      <w:pPr>
        <w:pStyle w:val="Odsekzoznamu"/>
        <w:spacing w:before="0" w:after="200" w:line="276" w:lineRule="auto"/>
        <w:ind w:firstLine="0"/>
        <w:rPr>
          <w:szCs w:val="24"/>
        </w:rPr>
      </w:pPr>
    </w:p>
    <w:p w14:paraId="045AFAB0" w14:textId="3906ABEA" w:rsidR="003E43AC" w:rsidRPr="00DB79E5" w:rsidRDefault="003E43AC" w:rsidP="003E43AC">
      <w:pPr>
        <w:pStyle w:val="Odsekzoznamu"/>
        <w:numPr>
          <w:ilvl w:val="0"/>
          <w:numId w:val="2"/>
        </w:numPr>
        <w:spacing w:after="0"/>
        <w:rPr>
          <w:szCs w:val="24"/>
        </w:rPr>
      </w:pPr>
      <w:r w:rsidRPr="00DB79E5">
        <w:rPr>
          <w:szCs w:val="24"/>
        </w:rPr>
        <w:t>V § 82 ods. 1 sa slová „prvý polrok“ nahrádzajú slovami „prvých deväť mesiacov“ a na konci sa pripájajú tieto vety: „Percentuálne zvýšenie podľa prvej vety sa určuje z východiskovej sumy, ktorou je dôchodková</w:t>
      </w:r>
      <w:r w:rsidRPr="00DB79E5">
        <w:rPr>
          <w:spacing w:val="39"/>
          <w:szCs w:val="24"/>
        </w:rPr>
        <w:t xml:space="preserve"> </w:t>
      </w:r>
      <w:r w:rsidRPr="00DB79E5">
        <w:rPr>
          <w:szCs w:val="24"/>
        </w:rPr>
        <w:t>dávka</w:t>
      </w:r>
      <w:r w:rsidRPr="00DB79E5">
        <w:rPr>
          <w:spacing w:val="39"/>
          <w:szCs w:val="24"/>
        </w:rPr>
        <w:t xml:space="preserve"> </w:t>
      </w:r>
      <w:r w:rsidRPr="00DB79E5">
        <w:rPr>
          <w:szCs w:val="24"/>
        </w:rPr>
        <w:t>vyplácaná</w:t>
      </w:r>
      <w:r w:rsidRPr="00DB79E5">
        <w:rPr>
          <w:spacing w:val="39"/>
          <w:szCs w:val="24"/>
        </w:rPr>
        <w:t xml:space="preserve"> </w:t>
      </w:r>
      <w:r w:rsidRPr="00DB79E5">
        <w:rPr>
          <w:szCs w:val="24"/>
        </w:rPr>
        <w:t>k</w:t>
      </w:r>
      <w:r w:rsidRPr="00DB79E5">
        <w:rPr>
          <w:spacing w:val="39"/>
          <w:szCs w:val="24"/>
        </w:rPr>
        <w:t xml:space="preserve"> </w:t>
      </w:r>
      <w:r w:rsidRPr="00DB79E5">
        <w:rPr>
          <w:szCs w:val="24"/>
        </w:rPr>
        <w:t>1.</w:t>
      </w:r>
      <w:r w:rsidRPr="00DB79E5">
        <w:rPr>
          <w:spacing w:val="39"/>
          <w:szCs w:val="24"/>
        </w:rPr>
        <w:t xml:space="preserve"> </w:t>
      </w:r>
      <w:r w:rsidRPr="00DB79E5">
        <w:rPr>
          <w:szCs w:val="24"/>
        </w:rPr>
        <w:t>januáru</w:t>
      </w:r>
      <w:r w:rsidRPr="00DB79E5">
        <w:rPr>
          <w:spacing w:val="39"/>
          <w:szCs w:val="24"/>
        </w:rPr>
        <w:t xml:space="preserve"> </w:t>
      </w:r>
      <w:r w:rsidRPr="00DB79E5">
        <w:rPr>
          <w:szCs w:val="24"/>
        </w:rPr>
        <w:t>predchádzajúceho kalendárneho</w:t>
      </w:r>
      <w:r w:rsidRPr="00DB79E5">
        <w:rPr>
          <w:spacing w:val="39"/>
          <w:szCs w:val="24"/>
        </w:rPr>
        <w:t xml:space="preserve"> </w:t>
      </w:r>
      <w:r w:rsidRPr="00DB79E5">
        <w:rPr>
          <w:szCs w:val="24"/>
        </w:rPr>
        <w:t xml:space="preserve">roka. Ak sa v priebehu kalendárneho roka vykonalo zvýšenie dôchodkovej dávky podľa odseku 2, dôchodková dávka sa zvýši o rozdiel medzi sumou dôchodkovej dávky vypočítanou podľa prvej a druhej vety a sumou dôchodkovej dávky vyplácanou k 31. decembru predchádzajúceho kalendárneho roka.“. </w:t>
      </w:r>
    </w:p>
    <w:p w14:paraId="42B2AE5E" w14:textId="77777777" w:rsidR="00BF7B03" w:rsidRPr="00DB79E5" w:rsidRDefault="00BF7B03" w:rsidP="00BF7B03">
      <w:pPr>
        <w:pStyle w:val="Odsekzoznamu"/>
        <w:rPr>
          <w:szCs w:val="24"/>
        </w:rPr>
      </w:pPr>
    </w:p>
    <w:p w14:paraId="5F019D9F" w14:textId="6860C07E" w:rsidR="003E43AC" w:rsidRPr="00DB79E5" w:rsidRDefault="003E43AC" w:rsidP="003E43AC">
      <w:pPr>
        <w:pStyle w:val="Odsekzoznamu"/>
        <w:numPr>
          <w:ilvl w:val="0"/>
          <w:numId w:val="2"/>
        </w:numPr>
        <w:spacing w:before="0" w:after="0"/>
        <w:rPr>
          <w:szCs w:val="24"/>
        </w:rPr>
      </w:pPr>
      <w:r w:rsidRPr="00DB79E5">
        <w:rPr>
          <w:szCs w:val="24"/>
        </w:rPr>
        <w:t xml:space="preserve">V § 82 sa za odsek 1 vkladá nový odsek 2, ktorý znie:  </w:t>
      </w:r>
    </w:p>
    <w:p w14:paraId="5C08C1C3" w14:textId="77777777" w:rsidR="003E43AC" w:rsidRPr="00DB79E5" w:rsidRDefault="003E43AC" w:rsidP="003E43AC">
      <w:pPr>
        <w:spacing w:before="0" w:after="0"/>
        <w:ind w:left="0" w:firstLine="505"/>
        <w:rPr>
          <w:szCs w:val="24"/>
        </w:rPr>
      </w:pPr>
    </w:p>
    <w:p w14:paraId="56FE5059" w14:textId="77777777" w:rsidR="003E43AC" w:rsidRPr="00DB79E5" w:rsidRDefault="003E43AC" w:rsidP="003E43AC">
      <w:pPr>
        <w:spacing w:before="0" w:after="0"/>
        <w:ind w:left="709" w:firstLine="0"/>
        <w:rPr>
          <w:szCs w:val="24"/>
        </w:rPr>
      </w:pPr>
      <w:r w:rsidRPr="00DB79E5">
        <w:rPr>
          <w:szCs w:val="24"/>
        </w:rPr>
        <w:t xml:space="preserve">„(2) Ak rast spotrebiteľských cien za domácnosti dôchodcov vykázaný štatistickým úradom presiahne päť percent od bezprostredne predchádzajúceho zvýšenia dôchodkovej dávky, štatistický úrad oznámi Sociálnej poisťovni  mieru tohto zvýšenia v percentuálnom vyjadrení (ďalej len „oznámená miera zvýšenia“). Ak štatistický úrad oznámi Sociálnej poisťovni mieru zvýšenia </w:t>
      </w:r>
      <w:r w:rsidRPr="00DB79E5">
        <w:rPr>
          <w:szCs w:val="24"/>
        </w:rPr>
        <w:lastRenderedPageBreak/>
        <w:t xml:space="preserve">podľa prvej vety, dôchodková dávka vyplácaná k prvému dňu mesiaca nasledujúcom dva mesiace po mesiaci, v ktorom bola Sociálnej poisťovni oznámená  miera zvýšenia podľa prvej vety a všetky nasledujúce dôchodkové dávky sa až do najbližšieho zvýšenia zvyšujú o oznámenú mieru zvýšenia.  Postup podľa tohto odseku sa nepoužije v poslednom štvrťroku kalendárneho roka.“. </w:t>
      </w:r>
    </w:p>
    <w:p w14:paraId="0ACFE985" w14:textId="77777777" w:rsidR="00BF7B03" w:rsidRPr="00DB79E5" w:rsidRDefault="00BF7B03" w:rsidP="003E43AC">
      <w:pPr>
        <w:spacing w:before="0" w:after="0"/>
        <w:ind w:firstLine="708"/>
        <w:rPr>
          <w:szCs w:val="24"/>
        </w:rPr>
      </w:pPr>
    </w:p>
    <w:p w14:paraId="1559CAD3" w14:textId="5F52738A" w:rsidR="003E43AC" w:rsidRPr="00DB79E5" w:rsidRDefault="003E43AC" w:rsidP="003E43AC">
      <w:pPr>
        <w:spacing w:before="0" w:after="0"/>
        <w:ind w:firstLine="708"/>
        <w:rPr>
          <w:szCs w:val="24"/>
        </w:rPr>
      </w:pPr>
      <w:r w:rsidRPr="00DB79E5">
        <w:rPr>
          <w:szCs w:val="24"/>
        </w:rPr>
        <w:t xml:space="preserve">Doterajšie odseky 2 až 9 sa označujú ako odseky 3 až 10. </w:t>
      </w:r>
    </w:p>
    <w:p w14:paraId="79275A5C" w14:textId="77777777" w:rsidR="00BF7B03" w:rsidRPr="00DB79E5" w:rsidRDefault="00BF7B03" w:rsidP="003E43AC">
      <w:pPr>
        <w:spacing w:before="0" w:after="0"/>
        <w:ind w:firstLine="708"/>
        <w:rPr>
          <w:szCs w:val="24"/>
        </w:rPr>
      </w:pPr>
    </w:p>
    <w:p w14:paraId="51B9EA81" w14:textId="2B479B75" w:rsidR="003E43AC" w:rsidRPr="00DB79E5" w:rsidRDefault="003E43AC" w:rsidP="003E43AC">
      <w:pPr>
        <w:pStyle w:val="Odsekzoznamu"/>
        <w:numPr>
          <w:ilvl w:val="0"/>
          <w:numId w:val="2"/>
        </w:numPr>
        <w:spacing w:before="0" w:after="0"/>
        <w:rPr>
          <w:szCs w:val="24"/>
        </w:rPr>
      </w:pPr>
      <w:r w:rsidRPr="00DB79E5">
        <w:rPr>
          <w:szCs w:val="24"/>
        </w:rPr>
        <w:t>V § 82 odsek 8 znie:</w:t>
      </w:r>
    </w:p>
    <w:p w14:paraId="64663E30" w14:textId="77777777" w:rsidR="003E43AC" w:rsidRPr="00DB79E5" w:rsidRDefault="003E43AC" w:rsidP="003E43AC">
      <w:pPr>
        <w:pStyle w:val="Odsekzoznamu"/>
        <w:spacing w:after="0"/>
        <w:ind w:left="709" w:firstLine="0"/>
        <w:rPr>
          <w:szCs w:val="24"/>
        </w:rPr>
      </w:pPr>
      <w:r w:rsidRPr="00DB79E5">
        <w:rPr>
          <w:szCs w:val="24"/>
        </w:rPr>
        <w:t xml:space="preserve"> „(8) Ak bola suma dôchodkovej dávky v príslušnom kalendárnom roku zvýšená podľa odseku 2, suma  vdovského dôchodku, vdoveckého dôchodku a sirotského dôchodku sa určí zo starobného dôchodku, predčasného starobného dôchodku alebo invalidného dôchodku zvýšeného podľa odseku 2.“.</w:t>
      </w:r>
    </w:p>
    <w:p w14:paraId="416CA3C9" w14:textId="77777777" w:rsidR="003E43AC" w:rsidRPr="00DB79E5" w:rsidRDefault="003E43AC" w:rsidP="003E43AC">
      <w:pPr>
        <w:pStyle w:val="Odsekzoznamu"/>
        <w:spacing w:after="0"/>
        <w:ind w:left="1068"/>
        <w:rPr>
          <w:szCs w:val="24"/>
        </w:rPr>
      </w:pPr>
    </w:p>
    <w:p w14:paraId="7FD42285" w14:textId="28661BCC" w:rsidR="003E43AC" w:rsidRPr="00DB79E5" w:rsidRDefault="003E43AC" w:rsidP="003E43AC">
      <w:pPr>
        <w:pStyle w:val="Odsekzoznamu"/>
        <w:numPr>
          <w:ilvl w:val="0"/>
          <w:numId w:val="2"/>
        </w:numPr>
        <w:spacing w:before="0" w:after="0"/>
        <w:rPr>
          <w:szCs w:val="24"/>
        </w:rPr>
      </w:pPr>
      <w:r w:rsidRPr="00DB79E5">
        <w:rPr>
          <w:szCs w:val="24"/>
        </w:rPr>
        <w:t>V § 82 ods. 10 sa slová „odseky 1 až 8“ nahrádzajú slovami „odseky 1 až 9“.</w:t>
      </w:r>
    </w:p>
    <w:p w14:paraId="1EAAB445" w14:textId="3A80B596" w:rsidR="00E0438F" w:rsidRPr="00DB79E5" w:rsidRDefault="00E0438F" w:rsidP="00E0438F">
      <w:pPr>
        <w:pStyle w:val="Odsekzoznamu"/>
        <w:spacing w:before="0" w:after="0"/>
        <w:ind w:firstLine="0"/>
        <w:rPr>
          <w:bCs/>
          <w:szCs w:val="24"/>
        </w:rPr>
      </w:pPr>
    </w:p>
    <w:p w14:paraId="3C09D76F" w14:textId="70C9F997" w:rsidR="00E0438F" w:rsidRPr="00DB79E5" w:rsidRDefault="00E0438F" w:rsidP="00E0438F">
      <w:pPr>
        <w:pStyle w:val="Odsekzoznamu"/>
        <w:numPr>
          <w:ilvl w:val="0"/>
          <w:numId w:val="2"/>
        </w:numPr>
        <w:spacing w:after="0"/>
        <w:rPr>
          <w:szCs w:val="24"/>
        </w:rPr>
      </w:pPr>
      <w:r w:rsidRPr="00DB79E5">
        <w:rPr>
          <w:szCs w:val="24"/>
        </w:rPr>
        <w:t>V § 82b odsek 1 znie:</w:t>
      </w:r>
    </w:p>
    <w:p w14:paraId="609A9B48" w14:textId="77777777" w:rsidR="00E0438F" w:rsidRPr="00DB79E5" w:rsidRDefault="00E0438F" w:rsidP="003E43AC">
      <w:pPr>
        <w:pStyle w:val="Odsekzoznamu"/>
        <w:spacing w:after="0"/>
        <w:ind w:left="360" w:firstLine="349"/>
        <w:rPr>
          <w:szCs w:val="24"/>
        </w:rPr>
      </w:pPr>
      <w:r w:rsidRPr="00DB79E5">
        <w:rPr>
          <w:szCs w:val="24"/>
        </w:rPr>
        <w:t>„(1) Suma minimálneho dôchodku je</w:t>
      </w:r>
    </w:p>
    <w:p w14:paraId="264410D2" w14:textId="77777777" w:rsidR="00E0438F" w:rsidRPr="00DB79E5" w:rsidRDefault="00E0438F" w:rsidP="003E43AC">
      <w:pPr>
        <w:pStyle w:val="Odsekzoznamu"/>
        <w:numPr>
          <w:ilvl w:val="0"/>
          <w:numId w:val="3"/>
        </w:numPr>
        <w:spacing w:before="0" w:after="0"/>
        <w:ind w:hanging="437"/>
        <w:rPr>
          <w:szCs w:val="24"/>
        </w:rPr>
      </w:pPr>
      <w:r w:rsidRPr="00DB79E5">
        <w:rPr>
          <w:szCs w:val="24"/>
        </w:rPr>
        <w:t>136 % sumy životného minima pre jednu plnoletú fyzickú osobu podľa osobitného predpisu</w:t>
      </w:r>
      <w:r w:rsidRPr="00DB79E5">
        <w:rPr>
          <w:szCs w:val="24"/>
          <w:vertAlign w:val="superscript"/>
        </w:rPr>
        <w:t>56</w:t>
      </w:r>
      <w:r w:rsidRPr="00DB79E5">
        <w:rPr>
          <w:szCs w:val="24"/>
        </w:rPr>
        <w:t>) platnej k 1. januáru kalendárneho roka, v ktorom sa určuje suma starobného dôchodku alebo suma invalidného dôchodku vyplácaného po dovŕšení dôchodkového veku, ak poistenec získal obdobie dôchodkového poistenia podľa odseku 3 v rozsahu 30 rokov, alebo</w:t>
      </w:r>
    </w:p>
    <w:p w14:paraId="1C45FED7" w14:textId="77777777" w:rsidR="00E0438F" w:rsidRPr="00DB79E5" w:rsidRDefault="00E0438F" w:rsidP="003E43AC">
      <w:pPr>
        <w:pStyle w:val="Odsekzoznamu"/>
        <w:numPr>
          <w:ilvl w:val="0"/>
          <w:numId w:val="3"/>
        </w:numPr>
        <w:spacing w:before="0" w:after="0"/>
        <w:ind w:hanging="437"/>
        <w:rPr>
          <w:szCs w:val="24"/>
        </w:rPr>
      </w:pPr>
      <w:r w:rsidRPr="00DB79E5">
        <w:rPr>
          <w:szCs w:val="24"/>
        </w:rPr>
        <w:t>percentuálna výmera podľa písmena a) zvýšená o</w:t>
      </w:r>
    </w:p>
    <w:p w14:paraId="444E3A93" w14:textId="77777777" w:rsidR="00E0438F" w:rsidRPr="00DB79E5" w:rsidRDefault="00E0438F" w:rsidP="00E0438F">
      <w:pPr>
        <w:pStyle w:val="Odsekzoznamu"/>
        <w:numPr>
          <w:ilvl w:val="0"/>
          <w:numId w:val="4"/>
        </w:numPr>
        <w:spacing w:before="0" w:after="0"/>
        <w:rPr>
          <w:szCs w:val="24"/>
        </w:rPr>
      </w:pPr>
      <w:r w:rsidRPr="00DB79E5">
        <w:rPr>
          <w:szCs w:val="24"/>
        </w:rPr>
        <w:t>dva percentuálne body za každý ďalší rok obdobia dôchodkového poistenia podľa odseku 3 v rozsahu 31 až 39 rokov obdobia dôchodkového poistenia podľa odseku 3,</w:t>
      </w:r>
    </w:p>
    <w:p w14:paraId="0829E349" w14:textId="77777777" w:rsidR="00E0438F" w:rsidRPr="00DB79E5" w:rsidRDefault="00E0438F" w:rsidP="00E0438F">
      <w:pPr>
        <w:pStyle w:val="Odsekzoznamu"/>
        <w:numPr>
          <w:ilvl w:val="0"/>
          <w:numId w:val="4"/>
        </w:numPr>
        <w:spacing w:before="0" w:after="0"/>
        <w:rPr>
          <w:szCs w:val="24"/>
        </w:rPr>
      </w:pPr>
      <w:r w:rsidRPr="00DB79E5">
        <w:rPr>
          <w:szCs w:val="24"/>
        </w:rPr>
        <w:t>tri percentuálne body za každý ďalší rok obdobia dôchodkového poistenia podľa odseku 3 v rozsahu 40 až 49 rokov obdobia dôchodkového poistenia podľa odseku 3,</w:t>
      </w:r>
    </w:p>
    <w:p w14:paraId="4A011EBE" w14:textId="77777777" w:rsidR="00E0438F" w:rsidRPr="00DB79E5" w:rsidRDefault="00E0438F" w:rsidP="00E0438F">
      <w:pPr>
        <w:pStyle w:val="Odsekzoznamu"/>
        <w:numPr>
          <w:ilvl w:val="0"/>
          <w:numId w:val="4"/>
        </w:numPr>
        <w:spacing w:before="0" w:after="0"/>
        <w:rPr>
          <w:szCs w:val="24"/>
        </w:rPr>
      </w:pPr>
      <w:r w:rsidRPr="00DB79E5">
        <w:rPr>
          <w:szCs w:val="24"/>
        </w:rPr>
        <w:t>päť percentuálnych bodov za každý ďalší rok obdobia dôchodkového poistenia podľa odseku 3 v rozsahu 50 až 59 rokov obdobia dôchodkového poistenia podľa odseku 3,</w:t>
      </w:r>
    </w:p>
    <w:p w14:paraId="280533D8" w14:textId="77777777" w:rsidR="00E0438F" w:rsidRPr="00DB79E5" w:rsidRDefault="00E0438F" w:rsidP="00E0438F">
      <w:pPr>
        <w:pStyle w:val="Odsekzoznamu"/>
        <w:numPr>
          <w:ilvl w:val="0"/>
          <w:numId w:val="4"/>
        </w:numPr>
        <w:spacing w:before="0" w:after="0"/>
        <w:rPr>
          <w:szCs w:val="24"/>
        </w:rPr>
      </w:pPr>
      <w:r w:rsidRPr="00DB79E5">
        <w:rPr>
          <w:szCs w:val="24"/>
        </w:rPr>
        <w:t>sedem percentuálnych bodov za každý ďalší rok obdobia dôchodkového poistenia podľa odseku 3 po získaní obdobia dôchodkového poistenia podľa odseku 3 v rozsahu 59 rokov.“.</w:t>
      </w:r>
    </w:p>
    <w:p w14:paraId="2A814391" w14:textId="77777777" w:rsidR="00E0438F" w:rsidRPr="00DB79E5" w:rsidRDefault="00E0438F" w:rsidP="00E0438F">
      <w:pPr>
        <w:pStyle w:val="Odsekzoznamu"/>
        <w:spacing w:before="0" w:after="0"/>
        <w:ind w:firstLine="0"/>
        <w:rPr>
          <w:bCs/>
          <w:szCs w:val="24"/>
        </w:rPr>
      </w:pPr>
    </w:p>
    <w:p w14:paraId="2DEB47C7" w14:textId="2A9643B2" w:rsidR="00C452E8" w:rsidRPr="00DB79E5" w:rsidRDefault="00C452E8" w:rsidP="00C452E8">
      <w:pPr>
        <w:pStyle w:val="Odsekzoznamu"/>
        <w:numPr>
          <w:ilvl w:val="0"/>
          <w:numId w:val="2"/>
        </w:numPr>
        <w:spacing w:before="0" w:after="0"/>
        <w:rPr>
          <w:bCs/>
          <w:szCs w:val="24"/>
        </w:rPr>
      </w:pPr>
      <w:r w:rsidRPr="00DB79E5">
        <w:rPr>
          <w:bCs/>
          <w:szCs w:val="24"/>
        </w:rPr>
        <w:t>V § 233 ods. 5 písm. b) v druhom a treťom bode sa slová „30. septembra“ nahrádzajú slovami „31. októbra“.</w:t>
      </w:r>
    </w:p>
    <w:p w14:paraId="61AFBC88" w14:textId="77777777" w:rsidR="00E0438F" w:rsidRPr="00DB79E5" w:rsidRDefault="00E0438F" w:rsidP="00E0438F">
      <w:pPr>
        <w:pStyle w:val="Odsekzoznamu"/>
        <w:spacing w:before="0" w:after="0"/>
        <w:ind w:firstLine="0"/>
        <w:rPr>
          <w:bCs/>
          <w:szCs w:val="24"/>
        </w:rPr>
      </w:pPr>
    </w:p>
    <w:p w14:paraId="50CC8691" w14:textId="77777777" w:rsidR="003E43AC" w:rsidRPr="00DB79E5" w:rsidRDefault="003E43AC" w:rsidP="003E43AC">
      <w:pPr>
        <w:pStyle w:val="Odsekzoznamu"/>
        <w:numPr>
          <w:ilvl w:val="0"/>
          <w:numId w:val="2"/>
        </w:numPr>
        <w:spacing w:after="0"/>
        <w:rPr>
          <w:szCs w:val="24"/>
        </w:rPr>
      </w:pPr>
      <w:r w:rsidRPr="00DB79E5">
        <w:rPr>
          <w:szCs w:val="24"/>
        </w:rPr>
        <w:t xml:space="preserve">V § 233 ods. 5 písm. b) sa za tretí bod vkladá nový štvrtý bod, ktorý znie: </w:t>
      </w:r>
    </w:p>
    <w:p w14:paraId="51535279" w14:textId="150B0E9D" w:rsidR="003E43AC" w:rsidRPr="00DB79E5" w:rsidRDefault="003E43AC" w:rsidP="003E43AC">
      <w:pPr>
        <w:pStyle w:val="Odsekzoznamu"/>
        <w:spacing w:after="0"/>
        <w:ind w:firstLine="0"/>
        <w:rPr>
          <w:szCs w:val="24"/>
        </w:rPr>
      </w:pPr>
      <w:r w:rsidRPr="00DB79E5">
        <w:rPr>
          <w:szCs w:val="24"/>
        </w:rPr>
        <w:t>„4. bezodkladne rast spotrebiteľských cien za domácnosti dôchodcov, ak presiahne päť percent od bezprostredne predchádzajúceho zvýšenia dôchodkových dávok,“.</w:t>
      </w:r>
    </w:p>
    <w:p w14:paraId="048FD815" w14:textId="77777777" w:rsidR="003E43AC" w:rsidRPr="00DB79E5" w:rsidRDefault="003E43AC" w:rsidP="003E43AC">
      <w:pPr>
        <w:pStyle w:val="Odsekzoznamu"/>
        <w:spacing w:after="0"/>
        <w:ind w:firstLine="0"/>
        <w:rPr>
          <w:szCs w:val="24"/>
        </w:rPr>
      </w:pPr>
    </w:p>
    <w:p w14:paraId="1D61553A" w14:textId="77777777" w:rsidR="003E43AC" w:rsidRPr="00DB79E5" w:rsidRDefault="003E43AC" w:rsidP="003E43AC">
      <w:pPr>
        <w:pStyle w:val="Odsekzoznamu"/>
        <w:spacing w:after="0"/>
        <w:ind w:firstLine="0"/>
        <w:rPr>
          <w:szCs w:val="24"/>
        </w:rPr>
      </w:pPr>
      <w:r w:rsidRPr="00DB79E5">
        <w:rPr>
          <w:szCs w:val="24"/>
        </w:rPr>
        <w:t>Doterajší štvrtý bod sa označuje ako piaty bod.</w:t>
      </w:r>
    </w:p>
    <w:p w14:paraId="062546F6" w14:textId="65BB1292" w:rsidR="00E0438F" w:rsidRPr="00DB79E5" w:rsidRDefault="00E0438F" w:rsidP="00C452E8">
      <w:pPr>
        <w:pStyle w:val="Odsekzoznamu"/>
        <w:ind w:left="567" w:firstLine="0"/>
        <w:rPr>
          <w:szCs w:val="24"/>
        </w:rPr>
      </w:pPr>
    </w:p>
    <w:p w14:paraId="084BC55F" w14:textId="37D66934" w:rsidR="00E0438F" w:rsidRPr="00DB79E5" w:rsidRDefault="00E0438F" w:rsidP="00E0438F">
      <w:pPr>
        <w:pStyle w:val="Odsekzoznamu"/>
        <w:numPr>
          <w:ilvl w:val="0"/>
          <w:numId w:val="2"/>
        </w:numPr>
        <w:spacing w:after="0"/>
        <w:rPr>
          <w:szCs w:val="24"/>
        </w:rPr>
      </w:pPr>
      <w:r w:rsidRPr="00DB79E5">
        <w:rPr>
          <w:szCs w:val="24"/>
        </w:rPr>
        <w:lastRenderedPageBreak/>
        <w:t>Za § 293fy sa vkladá § 293fza, ktorý znie:</w:t>
      </w:r>
    </w:p>
    <w:p w14:paraId="16A21964" w14:textId="77777777" w:rsidR="00DB79E5" w:rsidRPr="00DB79E5" w:rsidRDefault="00DB79E5" w:rsidP="00E0438F">
      <w:pPr>
        <w:pStyle w:val="Odsekzoznamu"/>
        <w:spacing w:after="0"/>
        <w:ind w:left="360"/>
        <w:jc w:val="center"/>
        <w:rPr>
          <w:szCs w:val="24"/>
        </w:rPr>
      </w:pPr>
    </w:p>
    <w:p w14:paraId="5DDF7838" w14:textId="7668340F" w:rsidR="00E0438F" w:rsidRPr="00DB79E5" w:rsidRDefault="00E0438F" w:rsidP="00E0438F">
      <w:pPr>
        <w:pStyle w:val="Odsekzoznamu"/>
        <w:spacing w:after="0"/>
        <w:ind w:left="360"/>
        <w:jc w:val="center"/>
        <w:rPr>
          <w:szCs w:val="24"/>
        </w:rPr>
      </w:pPr>
      <w:r w:rsidRPr="00DB79E5">
        <w:rPr>
          <w:szCs w:val="24"/>
        </w:rPr>
        <w:t>„§ 293fza</w:t>
      </w:r>
    </w:p>
    <w:p w14:paraId="6113EAB6" w14:textId="77777777" w:rsidR="00E0438F" w:rsidRPr="00DB79E5" w:rsidRDefault="00E0438F" w:rsidP="00E0438F">
      <w:pPr>
        <w:pStyle w:val="Odsekzoznamu"/>
        <w:spacing w:after="0"/>
        <w:ind w:left="360"/>
        <w:jc w:val="center"/>
        <w:rPr>
          <w:szCs w:val="24"/>
        </w:rPr>
      </w:pPr>
      <w:r w:rsidRPr="00DB79E5">
        <w:rPr>
          <w:szCs w:val="24"/>
        </w:rPr>
        <w:t>Prechodné ustanovenia k úpravám účinným od 1. júla 2023</w:t>
      </w:r>
    </w:p>
    <w:p w14:paraId="5420374F" w14:textId="77777777" w:rsidR="00E0438F" w:rsidRPr="00DB79E5" w:rsidRDefault="00E0438F" w:rsidP="00E0438F">
      <w:pPr>
        <w:pStyle w:val="Odsekzoznamu"/>
        <w:spacing w:after="0"/>
        <w:ind w:left="360"/>
        <w:rPr>
          <w:szCs w:val="24"/>
        </w:rPr>
      </w:pPr>
    </w:p>
    <w:p w14:paraId="72F6C0D1" w14:textId="77777777" w:rsidR="00E0438F" w:rsidRPr="00DB79E5" w:rsidRDefault="00E0438F" w:rsidP="00E0438F">
      <w:pPr>
        <w:pStyle w:val="Odsekzoznamu"/>
        <w:numPr>
          <w:ilvl w:val="0"/>
          <w:numId w:val="5"/>
        </w:numPr>
        <w:spacing w:before="0" w:after="0"/>
        <w:rPr>
          <w:szCs w:val="24"/>
        </w:rPr>
      </w:pPr>
      <w:r w:rsidRPr="00DB79E5">
        <w:rPr>
          <w:szCs w:val="24"/>
        </w:rPr>
        <w:t>Pre určenie sumy minimálneho dôchodku v roku 2023 sa ustanovenia § 82b ods. 1 neuplatňujú.</w:t>
      </w:r>
    </w:p>
    <w:p w14:paraId="7F4FFA13" w14:textId="77777777" w:rsidR="00E0438F" w:rsidRPr="00DB79E5" w:rsidRDefault="00E0438F" w:rsidP="00E0438F">
      <w:pPr>
        <w:pStyle w:val="Odsekzoznamu"/>
        <w:numPr>
          <w:ilvl w:val="0"/>
          <w:numId w:val="5"/>
        </w:numPr>
        <w:spacing w:before="0" w:after="0"/>
        <w:rPr>
          <w:szCs w:val="24"/>
        </w:rPr>
      </w:pPr>
      <w:r w:rsidRPr="00DB79E5">
        <w:rPr>
          <w:szCs w:val="24"/>
        </w:rPr>
        <w:t xml:space="preserve">Od 1. júla 2023 do 31. decembra 2023 je suma minimálneho dôchodku </w:t>
      </w:r>
    </w:p>
    <w:p w14:paraId="3A399753" w14:textId="77777777" w:rsidR="00E0438F" w:rsidRPr="00DB79E5" w:rsidRDefault="00E0438F" w:rsidP="00E0438F">
      <w:pPr>
        <w:pStyle w:val="Odsekzoznamu"/>
        <w:numPr>
          <w:ilvl w:val="0"/>
          <w:numId w:val="6"/>
        </w:numPr>
        <w:spacing w:before="0" w:after="0"/>
        <w:rPr>
          <w:szCs w:val="24"/>
        </w:rPr>
      </w:pPr>
      <w:r w:rsidRPr="00DB79E5">
        <w:rPr>
          <w:szCs w:val="24"/>
        </w:rPr>
        <w:t>136 % sumy životného minima pre jednu plnoletú fyzickú osobu podľa osobitného predpisu</w:t>
      </w:r>
      <w:r w:rsidRPr="00DB79E5">
        <w:rPr>
          <w:szCs w:val="24"/>
          <w:vertAlign w:val="superscript"/>
        </w:rPr>
        <w:t>56</w:t>
      </w:r>
      <w:r w:rsidRPr="00DB79E5">
        <w:rPr>
          <w:szCs w:val="24"/>
        </w:rPr>
        <w:t>) platnej k 1. júlu 2023, ak poistenec získal obdobie dôchodkového poistenia podľa odseku 3 v rozsahu 30 rokov, alebo</w:t>
      </w:r>
    </w:p>
    <w:p w14:paraId="4E6F1EB2" w14:textId="77777777" w:rsidR="00E0438F" w:rsidRPr="00DB79E5" w:rsidRDefault="00E0438F" w:rsidP="00E0438F">
      <w:pPr>
        <w:pStyle w:val="Odsekzoznamu"/>
        <w:numPr>
          <w:ilvl w:val="0"/>
          <w:numId w:val="6"/>
        </w:numPr>
        <w:spacing w:before="0" w:after="0"/>
        <w:rPr>
          <w:szCs w:val="24"/>
        </w:rPr>
      </w:pPr>
      <w:r w:rsidRPr="00DB79E5">
        <w:rPr>
          <w:szCs w:val="24"/>
        </w:rPr>
        <w:t>percentuálna výmera podľa písmena a) zvýšená o</w:t>
      </w:r>
    </w:p>
    <w:p w14:paraId="17F980D0" w14:textId="77777777" w:rsidR="00E0438F" w:rsidRPr="00DB79E5" w:rsidRDefault="00E0438F" w:rsidP="00E0438F">
      <w:pPr>
        <w:pStyle w:val="Odsekzoznamu"/>
        <w:numPr>
          <w:ilvl w:val="0"/>
          <w:numId w:val="7"/>
        </w:numPr>
        <w:spacing w:before="0" w:after="0"/>
        <w:rPr>
          <w:szCs w:val="24"/>
        </w:rPr>
      </w:pPr>
      <w:r w:rsidRPr="00DB79E5">
        <w:rPr>
          <w:szCs w:val="24"/>
        </w:rPr>
        <w:t>dva percentuálne body za každý ďalší rok obdobia dôchodkového poistenia podľa odseku 3 v rozsahu 31 až 39 rokov obdobia dôchodkového poistenia podľa odseku 3,</w:t>
      </w:r>
    </w:p>
    <w:p w14:paraId="59CF5F7D" w14:textId="77777777" w:rsidR="00E0438F" w:rsidRPr="00DB79E5" w:rsidRDefault="00E0438F" w:rsidP="00E0438F">
      <w:pPr>
        <w:pStyle w:val="Odsekzoznamu"/>
        <w:numPr>
          <w:ilvl w:val="0"/>
          <w:numId w:val="7"/>
        </w:numPr>
        <w:spacing w:before="0" w:after="0"/>
        <w:rPr>
          <w:szCs w:val="24"/>
        </w:rPr>
      </w:pPr>
      <w:r w:rsidRPr="00DB79E5">
        <w:rPr>
          <w:szCs w:val="24"/>
        </w:rPr>
        <w:t>tri percentuálne body za každý ďalší rok obdobia dôchodkového poistenia podľa odseku 3 v rozsahu 40 až 49 rokov obdobia dôchodkového poistenia podľa odseku 3,</w:t>
      </w:r>
    </w:p>
    <w:p w14:paraId="038F1388" w14:textId="77777777" w:rsidR="00E0438F" w:rsidRPr="00DB79E5" w:rsidRDefault="00E0438F" w:rsidP="00E0438F">
      <w:pPr>
        <w:pStyle w:val="Odsekzoznamu"/>
        <w:numPr>
          <w:ilvl w:val="0"/>
          <w:numId w:val="7"/>
        </w:numPr>
        <w:spacing w:before="0" w:after="0"/>
        <w:rPr>
          <w:szCs w:val="24"/>
        </w:rPr>
      </w:pPr>
      <w:r w:rsidRPr="00DB79E5">
        <w:rPr>
          <w:szCs w:val="24"/>
        </w:rPr>
        <w:t>päť percentuálnych bodov za každý ďalší rok obdobia dôchodkového poistenia podľa odseku 3 v rozsahu 50 až 59 rokov obdobia dôchodkového poistenia podľa odseku 3,</w:t>
      </w:r>
    </w:p>
    <w:p w14:paraId="22ED0912" w14:textId="77777777" w:rsidR="00E0438F" w:rsidRPr="00DB79E5" w:rsidRDefault="00E0438F" w:rsidP="00E0438F">
      <w:pPr>
        <w:pStyle w:val="Odsekzoznamu"/>
        <w:numPr>
          <w:ilvl w:val="0"/>
          <w:numId w:val="7"/>
        </w:numPr>
        <w:spacing w:before="0" w:after="0"/>
        <w:rPr>
          <w:szCs w:val="24"/>
        </w:rPr>
      </w:pPr>
      <w:r w:rsidRPr="00DB79E5">
        <w:rPr>
          <w:szCs w:val="24"/>
        </w:rPr>
        <w:t>sedem percentuálnych bodov za každý ďalší rok obdobia dôchodkového poistenia podľa odseku 3 po získaní obdobia dôchodkového poistenia podľa odseku 3 v rozsahu 59 rokov.</w:t>
      </w:r>
    </w:p>
    <w:p w14:paraId="7A81C802" w14:textId="77777777" w:rsidR="00E0438F" w:rsidRPr="00DB79E5" w:rsidRDefault="00E0438F" w:rsidP="00E0438F">
      <w:pPr>
        <w:pStyle w:val="Odsekzoznamu"/>
        <w:numPr>
          <w:ilvl w:val="0"/>
          <w:numId w:val="5"/>
        </w:numPr>
        <w:spacing w:before="0" w:after="0"/>
        <w:rPr>
          <w:szCs w:val="24"/>
        </w:rPr>
      </w:pPr>
      <w:r w:rsidRPr="00DB79E5">
        <w:rPr>
          <w:szCs w:val="24"/>
        </w:rPr>
        <w:t>Ak je suma minimálneho dôchodku podľa odseku 2 nižšia ako suma minimálneho dôchodku vyplácaného alebo priznaného k 30. júnu 2023, suma minimálneho dôchodku sa určí podľa tohto zákona v znení účinnom do 30. júna 2023.“.</w:t>
      </w:r>
    </w:p>
    <w:p w14:paraId="5FE2F813" w14:textId="77777777" w:rsidR="00E0438F" w:rsidRPr="00DB79E5" w:rsidRDefault="00E0438F" w:rsidP="00E0438F">
      <w:pPr>
        <w:pStyle w:val="Odsekzoznamu"/>
        <w:spacing w:after="0"/>
        <w:ind w:left="1506"/>
        <w:rPr>
          <w:szCs w:val="24"/>
        </w:rPr>
      </w:pPr>
    </w:p>
    <w:p w14:paraId="2153DAC7" w14:textId="1224D89A" w:rsidR="00E0438F" w:rsidRPr="00DB79E5" w:rsidRDefault="00E0438F" w:rsidP="00E0438F">
      <w:pPr>
        <w:pStyle w:val="Odsekzoznamu"/>
        <w:numPr>
          <w:ilvl w:val="0"/>
          <w:numId w:val="2"/>
        </w:numPr>
        <w:spacing w:after="0"/>
        <w:rPr>
          <w:szCs w:val="24"/>
        </w:rPr>
      </w:pPr>
      <w:r w:rsidRPr="00DB79E5">
        <w:rPr>
          <w:szCs w:val="24"/>
        </w:rPr>
        <w:t>Príloha č. 4a sa vypúšťa.</w:t>
      </w:r>
    </w:p>
    <w:p w14:paraId="0BE26BBC" w14:textId="77777777" w:rsidR="00E0438F" w:rsidRPr="00DB79E5" w:rsidRDefault="00E0438F" w:rsidP="00C452E8">
      <w:pPr>
        <w:pStyle w:val="Odsekzoznamu"/>
        <w:ind w:left="567" w:firstLine="0"/>
        <w:rPr>
          <w:szCs w:val="24"/>
        </w:rPr>
      </w:pPr>
    </w:p>
    <w:p w14:paraId="5F07D504" w14:textId="5FFF4027" w:rsidR="00852CEC" w:rsidRPr="00DB79E5" w:rsidRDefault="00852CEC" w:rsidP="0085544D">
      <w:pPr>
        <w:spacing w:before="0" w:after="0"/>
        <w:ind w:left="0" w:firstLine="0"/>
        <w:jc w:val="center"/>
        <w:rPr>
          <w:b/>
          <w:szCs w:val="24"/>
        </w:rPr>
      </w:pPr>
      <w:r w:rsidRPr="00DB79E5">
        <w:rPr>
          <w:b/>
          <w:szCs w:val="24"/>
        </w:rPr>
        <w:t>Čl. II</w:t>
      </w:r>
    </w:p>
    <w:p w14:paraId="2F752AF8" w14:textId="77777777" w:rsidR="0085544D" w:rsidRPr="00DB79E5" w:rsidRDefault="0085544D" w:rsidP="0085544D">
      <w:pPr>
        <w:pStyle w:val="Odsekzoznamu"/>
        <w:spacing w:before="0" w:after="0"/>
        <w:ind w:left="0" w:firstLine="0"/>
        <w:rPr>
          <w:szCs w:val="24"/>
        </w:rPr>
      </w:pPr>
    </w:p>
    <w:p w14:paraId="755D63F6" w14:textId="54C461F3" w:rsidR="00852CEC" w:rsidRPr="00DB79E5" w:rsidRDefault="00C444CE" w:rsidP="00C444CE">
      <w:pPr>
        <w:spacing w:before="0" w:after="0"/>
        <w:ind w:left="0"/>
        <w:rPr>
          <w:szCs w:val="24"/>
        </w:rPr>
      </w:pPr>
      <w:r w:rsidRPr="00DB79E5">
        <w:rPr>
          <w:szCs w:val="24"/>
        </w:rPr>
        <w:t>Tento zákon nadobúda účinnosť</w:t>
      </w:r>
      <w:r w:rsidR="003E43AC" w:rsidRPr="00DB79E5">
        <w:rPr>
          <w:szCs w:val="24"/>
        </w:rPr>
        <w:t xml:space="preserve"> 1. júla 2023</w:t>
      </w:r>
      <w:r w:rsidR="00E0438F" w:rsidRPr="00DB79E5">
        <w:rPr>
          <w:szCs w:val="24"/>
        </w:rPr>
        <w:t xml:space="preserve"> okrem čl. I</w:t>
      </w:r>
      <w:r w:rsidR="003E43AC" w:rsidRPr="00DB79E5">
        <w:rPr>
          <w:szCs w:val="24"/>
        </w:rPr>
        <w:t> </w:t>
      </w:r>
      <w:r w:rsidR="00E0438F" w:rsidRPr="00DB79E5">
        <w:rPr>
          <w:szCs w:val="24"/>
        </w:rPr>
        <w:t>bodov</w:t>
      </w:r>
      <w:r w:rsidR="003E43AC" w:rsidRPr="00DB79E5">
        <w:rPr>
          <w:szCs w:val="24"/>
        </w:rPr>
        <w:t xml:space="preserve"> 1 až 6, 8 a 9, ktoré nadobúdajú účinnosť</w:t>
      </w:r>
      <w:r w:rsidRPr="00DB79E5">
        <w:rPr>
          <w:szCs w:val="24"/>
        </w:rPr>
        <w:t xml:space="preserve"> </w:t>
      </w:r>
      <w:r w:rsidR="003E43AC" w:rsidRPr="00DB79E5">
        <w:rPr>
          <w:szCs w:val="24"/>
        </w:rPr>
        <w:t>1. januára 2024</w:t>
      </w:r>
      <w:r w:rsidRPr="00DB79E5">
        <w:rPr>
          <w:szCs w:val="24"/>
        </w:rPr>
        <w:t>.</w:t>
      </w:r>
    </w:p>
    <w:p w14:paraId="21AE2484" w14:textId="0D7D2E2C" w:rsidR="00DB79E5" w:rsidRPr="00DB79E5" w:rsidRDefault="00DB79E5" w:rsidP="00C444CE">
      <w:pPr>
        <w:spacing w:before="0" w:after="0"/>
        <w:ind w:left="0"/>
        <w:rPr>
          <w:szCs w:val="24"/>
        </w:rPr>
      </w:pPr>
    </w:p>
    <w:p w14:paraId="1661068F" w14:textId="2BBDC0B2" w:rsidR="00DB79E5" w:rsidRPr="00DB79E5" w:rsidRDefault="00DB79E5" w:rsidP="00C444CE">
      <w:pPr>
        <w:spacing w:before="0" w:after="0"/>
        <w:ind w:left="0"/>
        <w:rPr>
          <w:szCs w:val="24"/>
        </w:rPr>
      </w:pPr>
    </w:p>
    <w:p w14:paraId="02EF739B" w14:textId="77777777" w:rsidR="00DB79E5" w:rsidRPr="00DB79E5" w:rsidRDefault="00DB79E5" w:rsidP="00DB79E5">
      <w:pPr>
        <w:rPr>
          <w:szCs w:val="24"/>
        </w:rPr>
      </w:pPr>
    </w:p>
    <w:p w14:paraId="3732BDA0" w14:textId="77777777" w:rsidR="00DB79E5" w:rsidRPr="00DB79E5" w:rsidRDefault="00DB79E5" w:rsidP="00DB79E5">
      <w:pPr>
        <w:rPr>
          <w:szCs w:val="24"/>
        </w:rPr>
      </w:pPr>
    </w:p>
    <w:p w14:paraId="30A1856F" w14:textId="77777777" w:rsidR="00DB79E5" w:rsidRPr="00DB79E5" w:rsidRDefault="00DB79E5" w:rsidP="00DB79E5">
      <w:pPr>
        <w:rPr>
          <w:szCs w:val="24"/>
        </w:rPr>
      </w:pPr>
    </w:p>
    <w:p w14:paraId="3F88C9CB" w14:textId="77777777" w:rsidR="00DB79E5" w:rsidRPr="00DB79E5" w:rsidRDefault="00DB79E5" w:rsidP="00DB79E5">
      <w:pPr>
        <w:spacing w:after="0"/>
        <w:ind w:firstLine="426"/>
        <w:jc w:val="center"/>
        <w:rPr>
          <w:szCs w:val="24"/>
        </w:rPr>
      </w:pPr>
      <w:r w:rsidRPr="00DB79E5">
        <w:rPr>
          <w:szCs w:val="24"/>
        </w:rPr>
        <w:tab/>
        <w:t>prezidentka  Slovenskej republiky</w:t>
      </w:r>
    </w:p>
    <w:p w14:paraId="7DB23BBF" w14:textId="77777777" w:rsidR="00DB79E5" w:rsidRPr="00DB79E5" w:rsidRDefault="00DB79E5" w:rsidP="00DB79E5">
      <w:pPr>
        <w:spacing w:after="0"/>
        <w:ind w:firstLine="426"/>
        <w:jc w:val="center"/>
        <w:rPr>
          <w:szCs w:val="24"/>
        </w:rPr>
      </w:pPr>
    </w:p>
    <w:p w14:paraId="73132A23" w14:textId="77777777" w:rsidR="00DB79E5" w:rsidRPr="00DB79E5" w:rsidRDefault="00DB79E5" w:rsidP="00DB79E5">
      <w:pPr>
        <w:spacing w:after="0"/>
        <w:ind w:firstLine="426"/>
        <w:jc w:val="center"/>
        <w:rPr>
          <w:szCs w:val="24"/>
        </w:rPr>
      </w:pPr>
    </w:p>
    <w:p w14:paraId="41446618" w14:textId="77777777" w:rsidR="00DB79E5" w:rsidRPr="00DB79E5" w:rsidRDefault="00DB79E5" w:rsidP="00DB79E5">
      <w:pPr>
        <w:spacing w:after="0"/>
        <w:ind w:firstLine="426"/>
        <w:jc w:val="center"/>
        <w:rPr>
          <w:szCs w:val="24"/>
        </w:rPr>
      </w:pPr>
    </w:p>
    <w:p w14:paraId="780D776A" w14:textId="77777777" w:rsidR="00DB79E5" w:rsidRPr="00DB79E5" w:rsidRDefault="00DB79E5" w:rsidP="00DB79E5">
      <w:pPr>
        <w:spacing w:after="0"/>
        <w:ind w:firstLine="426"/>
        <w:jc w:val="center"/>
        <w:rPr>
          <w:szCs w:val="24"/>
        </w:rPr>
      </w:pPr>
    </w:p>
    <w:p w14:paraId="37AB0F66" w14:textId="77777777" w:rsidR="00DB79E5" w:rsidRPr="00DB79E5" w:rsidRDefault="00DB79E5" w:rsidP="00DB79E5">
      <w:pPr>
        <w:spacing w:after="0"/>
        <w:ind w:firstLine="426"/>
        <w:jc w:val="center"/>
        <w:rPr>
          <w:szCs w:val="24"/>
        </w:rPr>
      </w:pPr>
      <w:r w:rsidRPr="00DB79E5">
        <w:rPr>
          <w:szCs w:val="24"/>
        </w:rPr>
        <w:t>predseda Národnej rady Slovenskej republiky</w:t>
      </w:r>
    </w:p>
    <w:p w14:paraId="387A997E" w14:textId="77777777" w:rsidR="00DB79E5" w:rsidRPr="00DB79E5" w:rsidRDefault="00DB79E5" w:rsidP="00DB79E5">
      <w:pPr>
        <w:spacing w:after="0"/>
        <w:ind w:firstLine="426"/>
        <w:jc w:val="center"/>
        <w:rPr>
          <w:szCs w:val="24"/>
        </w:rPr>
      </w:pPr>
    </w:p>
    <w:p w14:paraId="525F3DA8" w14:textId="77777777" w:rsidR="00DB79E5" w:rsidRPr="00DB79E5" w:rsidRDefault="00DB79E5" w:rsidP="00DB79E5">
      <w:pPr>
        <w:spacing w:after="0"/>
        <w:ind w:firstLine="426"/>
        <w:jc w:val="center"/>
        <w:rPr>
          <w:szCs w:val="24"/>
        </w:rPr>
      </w:pPr>
    </w:p>
    <w:p w14:paraId="02B6503F" w14:textId="77777777" w:rsidR="00DB79E5" w:rsidRPr="00DB79E5" w:rsidRDefault="00DB79E5" w:rsidP="00DB79E5">
      <w:pPr>
        <w:spacing w:after="0"/>
        <w:ind w:firstLine="426"/>
        <w:jc w:val="center"/>
        <w:rPr>
          <w:szCs w:val="24"/>
        </w:rPr>
      </w:pPr>
    </w:p>
    <w:p w14:paraId="27312B86" w14:textId="77777777" w:rsidR="00DB79E5" w:rsidRPr="00DB79E5" w:rsidRDefault="00DB79E5" w:rsidP="00DB79E5">
      <w:pPr>
        <w:spacing w:after="0"/>
        <w:ind w:firstLine="426"/>
        <w:jc w:val="center"/>
        <w:rPr>
          <w:szCs w:val="24"/>
        </w:rPr>
      </w:pPr>
    </w:p>
    <w:p w14:paraId="245F74B9" w14:textId="77777777" w:rsidR="00DB79E5" w:rsidRPr="00DB79E5" w:rsidRDefault="00DB79E5" w:rsidP="00DB79E5">
      <w:pPr>
        <w:spacing w:after="0"/>
        <w:ind w:firstLine="426"/>
        <w:jc w:val="center"/>
        <w:rPr>
          <w:szCs w:val="24"/>
        </w:rPr>
      </w:pPr>
      <w:r w:rsidRPr="00DB79E5">
        <w:rPr>
          <w:szCs w:val="24"/>
        </w:rPr>
        <w:t xml:space="preserve">    predseda vlády Slovenskej republiky</w:t>
      </w:r>
    </w:p>
    <w:bookmarkEnd w:id="0"/>
    <w:p w14:paraId="29962F21" w14:textId="77777777" w:rsidR="00DB79E5" w:rsidRPr="00DB79E5" w:rsidRDefault="00DB79E5" w:rsidP="00C444CE">
      <w:pPr>
        <w:spacing w:before="0" w:after="0"/>
        <w:ind w:left="0"/>
        <w:rPr>
          <w:szCs w:val="24"/>
        </w:rPr>
      </w:pPr>
    </w:p>
    <w:sectPr w:rsidR="00DB79E5" w:rsidRPr="00DB79E5" w:rsidSect="00BF7B03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2DE4C9" w14:textId="77777777" w:rsidR="007447B3" w:rsidRDefault="007447B3" w:rsidP="00C0691C">
      <w:pPr>
        <w:spacing w:before="0" w:after="0"/>
      </w:pPr>
      <w:r>
        <w:separator/>
      </w:r>
    </w:p>
  </w:endnote>
  <w:endnote w:type="continuationSeparator" w:id="0">
    <w:p w14:paraId="6219949C" w14:textId="77777777" w:rsidR="007447B3" w:rsidRDefault="007447B3" w:rsidP="00C0691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6461183"/>
      <w:docPartObj>
        <w:docPartGallery w:val="Page Numbers (Bottom of Page)"/>
        <w:docPartUnique/>
      </w:docPartObj>
    </w:sdtPr>
    <w:sdtContent>
      <w:p w14:paraId="2148A2FF" w14:textId="721B0E2C" w:rsidR="00BF7B03" w:rsidRDefault="00BF7B0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79E5">
          <w:rPr>
            <w:noProof/>
          </w:rPr>
          <w:t>4</w:t>
        </w:r>
        <w:r>
          <w:fldChar w:fldCharType="end"/>
        </w:r>
      </w:p>
    </w:sdtContent>
  </w:sdt>
  <w:p w14:paraId="53C169F8" w14:textId="77777777" w:rsidR="00BF7B03" w:rsidRDefault="00BF7B0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8CEDA7" w14:textId="77777777" w:rsidR="007447B3" w:rsidRDefault="007447B3" w:rsidP="00C0691C">
      <w:pPr>
        <w:spacing w:before="0" w:after="0"/>
      </w:pPr>
      <w:r>
        <w:separator/>
      </w:r>
    </w:p>
  </w:footnote>
  <w:footnote w:type="continuationSeparator" w:id="0">
    <w:p w14:paraId="599B5E85" w14:textId="77777777" w:rsidR="007447B3" w:rsidRDefault="007447B3" w:rsidP="00C0691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71EB"/>
    <w:multiLevelType w:val="hybridMultilevel"/>
    <w:tmpl w:val="8CDA0B58"/>
    <w:lvl w:ilvl="0" w:tplc="B35A01C8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6" w:hanging="360"/>
      </w:pPr>
    </w:lvl>
    <w:lvl w:ilvl="2" w:tplc="041B001B" w:tentative="1">
      <w:start w:val="1"/>
      <w:numFmt w:val="lowerRoman"/>
      <w:lvlText w:val="%3."/>
      <w:lvlJc w:val="right"/>
      <w:pPr>
        <w:ind w:left="2946" w:hanging="180"/>
      </w:pPr>
    </w:lvl>
    <w:lvl w:ilvl="3" w:tplc="041B000F" w:tentative="1">
      <w:start w:val="1"/>
      <w:numFmt w:val="decimal"/>
      <w:lvlText w:val="%4."/>
      <w:lvlJc w:val="left"/>
      <w:pPr>
        <w:ind w:left="3666" w:hanging="360"/>
      </w:pPr>
    </w:lvl>
    <w:lvl w:ilvl="4" w:tplc="041B0019" w:tentative="1">
      <w:start w:val="1"/>
      <w:numFmt w:val="lowerLetter"/>
      <w:lvlText w:val="%5."/>
      <w:lvlJc w:val="left"/>
      <w:pPr>
        <w:ind w:left="4386" w:hanging="360"/>
      </w:pPr>
    </w:lvl>
    <w:lvl w:ilvl="5" w:tplc="041B001B" w:tentative="1">
      <w:start w:val="1"/>
      <w:numFmt w:val="lowerRoman"/>
      <w:lvlText w:val="%6."/>
      <w:lvlJc w:val="right"/>
      <w:pPr>
        <w:ind w:left="5106" w:hanging="180"/>
      </w:pPr>
    </w:lvl>
    <w:lvl w:ilvl="6" w:tplc="041B000F" w:tentative="1">
      <w:start w:val="1"/>
      <w:numFmt w:val="decimal"/>
      <w:lvlText w:val="%7."/>
      <w:lvlJc w:val="left"/>
      <w:pPr>
        <w:ind w:left="5826" w:hanging="360"/>
      </w:pPr>
    </w:lvl>
    <w:lvl w:ilvl="7" w:tplc="041B0019" w:tentative="1">
      <w:start w:val="1"/>
      <w:numFmt w:val="lowerLetter"/>
      <w:lvlText w:val="%8."/>
      <w:lvlJc w:val="left"/>
      <w:pPr>
        <w:ind w:left="6546" w:hanging="360"/>
      </w:pPr>
    </w:lvl>
    <w:lvl w:ilvl="8" w:tplc="041B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" w15:restartNumberingAfterBreak="0">
    <w:nsid w:val="12BB3EB2"/>
    <w:multiLevelType w:val="hybridMultilevel"/>
    <w:tmpl w:val="7598D61E"/>
    <w:lvl w:ilvl="0" w:tplc="35320C4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BC207C5"/>
    <w:multiLevelType w:val="hybridMultilevel"/>
    <w:tmpl w:val="8CDA0B58"/>
    <w:lvl w:ilvl="0" w:tplc="B35A01C8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6" w:hanging="360"/>
      </w:pPr>
    </w:lvl>
    <w:lvl w:ilvl="2" w:tplc="041B001B" w:tentative="1">
      <w:start w:val="1"/>
      <w:numFmt w:val="lowerRoman"/>
      <w:lvlText w:val="%3."/>
      <w:lvlJc w:val="right"/>
      <w:pPr>
        <w:ind w:left="2946" w:hanging="180"/>
      </w:pPr>
    </w:lvl>
    <w:lvl w:ilvl="3" w:tplc="041B000F" w:tentative="1">
      <w:start w:val="1"/>
      <w:numFmt w:val="decimal"/>
      <w:lvlText w:val="%4."/>
      <w:lvlJc w:val="left"/>
      <w:pPr>
        <w:ind w:left="3666" w:hanging="360"/>
      </w:pPr>
    </w:lvl>
    <w:lvl w:ilvl="4" w:tplc="041B0019" w:tentative="1">
      <w:start w:val="1"/>
      <w:numFmt w:val="lowerLetter"/>
      <w:lvlText w:val="%5."/>
      <w:lvlJc w:val="left"/>
      <w:pPr>
        <w:ind w:left="4386" w:hanging="360"/>
      </w:pPr>
    </w:lvl>
    <w:lvl w:ilvl="5" w:tplc="041B001B" w:tentative="1">
      <w:start w:val="1"/>
      <w:numFmt w:val="lowerRoman"/>
      <w:lvlText w:val="%6."/>
      <w:lvlJc w:val="right"/>
      <w:pPr>
        <w:ind w:left="5106" w:hanging="180"/>
      </w:pPr>
    </w:lvl>
    <w:lvl w:ilvl="6" w:tplc="041B000F" w:tentative="1">
      <w:start w:val="1"/>
      <w:numFmt w:val="decimal"/>
      <w:lvlText w:val="%7."/>
      <w:lvlJc w:val="left"/>
      <w:pPr>
        <w:ind w:left="5826" w:hanging="360"/>
      </w:pPr>
    </w:lvl>
    <w:lvl w:ilvl="7" w:tplc="041B0019" w:tentative="1">
      <w:start w:val="1"/>
      <w:numFmt w:val="lowerLetter"/>
      <w:lvlText w:val="%8."/>
      <w:lvlJc w:val="left"/>
      <w:pPr>
        <w:ind w:left="6546" w:hanging="360"/>
      </w:pPr>
    </w:lvl>
    <w:lvl w:ilvl="8" w:tplc="041B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" w15:restartNumberingAfterBreak="0">
    <w:nsid w:val="22140B42"/>
    <w:multiLevelType w:val="hybridMultilevel"/>
    <w:tmpl w:val="429003A0"/>
    <w:lvl w:ilvl="0" w:tplc="041B000F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D204EC4"/>
    <w:multiLevelType w:val="hybridMultilevel"/>
    <w:tmpl w:val="B0E4A818"/>
    <w:lvl w:ilvl="0" w:tplc="18A03152">
      <w:start w:val="1"/>
      <w:numFmt w:val="decimal"/>
      <w:lvlText w:val="%1."/>
      <w:lvlJc w:val="left"/>
      <w:pPr>
        <w:ind w:left="1225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945" w:hanging="360"/>
      </w:pPr>
    </w:lvl>
    <w:lvl w:ilvl="2" w:tplc="041B001B" w:tentative="1">
      <w:start w:val="1"/>
      <w:numFmt w:val="lowerRoman"/>
      <w:lvlText w:val="%3."/>
      <w:lvlJc w:val="right"/>
      <w:pPr>
        <w:ind w:left="2665" w:hanging="180"/>
      </w:pPr>
    </w:lvl>
    <w:lvl w:ilvl="3" w:tplc="041B000F" w:tentative="1">
      <w:start w:val="1"/>
      <w:numFmt w:val="decimal"/>
      <w:lvlText w:val="%4."/>
      <w:lvlJc w:val="left"/>
      <w:pPr>
        <w:ind w:left="3385" w:hanging="360"/>
      </w:pPr>
    </w:lvl>
    <w:lvl w:ilvl="4" w:tplc="041B0019" w:tentative="1">
      <w:start w:val="1"/>
      <w:numFmt w:val="lowerLetter"/>
      <w:lvlText w:val="%5."/>
      <w:lvlJc w:val="left"/>
      <w:pPr>
        <w:ind w:left="4105" w:hanging="360"/>
      </w:pPr>
    </w:lvl>
    <w:lvl w:ilvl="5" w:tplc="041B001B" w:tentative="1">
      <w:start w:val="1"/>
      <w:numFmt w:val="lowerRoman"/>
      <w:lvlText w:val="%6."/>
      <w:lvlJc w:val="right"/>
      <w:pPr>
        <w:ind w:left="4825" w:hanging="180"/>
      </w:pPr>
    </w:lvl>
    <w:lvl w:ilvl="6" w:tplc="041B000F" w:tentative="1">
      <w:start w:val="1"/>
      <w:numFmt w:val="decimal"/>
      <w:lvlText w:val="%7."/>
      <w:lvlJc w:val="left"/>
      <w:pPr>
        <w:ind w:left="5545" w:hanging="360"/>
      </w:pPr>
    </w:lvl>
    <w:lvl w:ilvl="7" w:tplc="041B0019" w:tentative="1">
      <w:start w:val="1"/>
      <w:numFmt w:val="lowerLetter"/>
      <w:lvlText w:val="%8."/>
      <w:lvlJc w:val="left"/>
      <w:pPr>
        <w:ind w:left="6265" w:hanging="360"/>
      </w:pPr>
    </w:lvl>
    <w:lvl w:ilvl="8" w:tplc="041B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5" w15:restartNumberingAfterBreak="0">
    <w:nsid w:val="3DEE0F2D"/>
    <w:multiLevelType w:val="hybridMultilevel"/>
    <w:tmpl w:val="0DDE7F5A"/>
    <w:lvl w:ilvl="0" w:tplc="085611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2C609D"/>
    <w:multiLevelType w:val="hybridMultilevel"/>
    <w:tmpl w:val="37620E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601211"/>
    <w:multiLevelType w:val="hybridMultilevel"/>
    <w:tmpl w:val="CAD85D7E"/>
    <w:lvl w:ilvl="0" w:tplc="506A8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revisionView w:formatting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1MDC1NDc1tTCxsLRQ0lEKTi0uzszPAykwrAUAObnMoSwAAAA="/>
  </w:docVars>
  <w:rsids>
    <w:rsidRoot w:val="009B5D48"/>
    <w:rsid w:val="00062C51"/>
    <w:rsid w:val="000D40D2"/>
    <w:rsid w:val="00181E8B"/>
    <w:rsid w:val="001B12B6"/>
    <w:rsid w:val="001B7843"/>
    <w:rsid w:val="0020212C"/>
    <w:rsid w:val="00256A18"/>
    <w:rsid w:val="002E4413"/>
    <w:rsid w:val="003217D5"/>
    <w:rsid w:val="00357EE6"/>
    <w:rsid w:val="003B0DA0"/>
    <w:rsid w:val="003E43AC"/>
    <w:rsid w:val="004048C7"/>
    <w:rsid w:val="00432CD3"/>
    <w:rsid w:val="0047414F"/>
    <w:rsid w:val="004D0D64"/>
    <w:rsid w:val="00547895"/>
    <w:rsid w:val="00581583"/>
    <w:rsid w:val="00581F80"/>
    <w:rsid w:val="005960D1"/>
    <w:rsid w:val="005A2384"/>
    <w:rsid w:val="00641120"/>
    <w:rsid w:val="00672711"/>
    <w:rsid w:val="00690810"/>
    <w:rsid w:val="006918DE"/>
    <w:rsid w:val="006E3419"/>
    <w:rsid w:val="007349E4"/>
    <w:rsid w:val="007447B3"/>
    <w:rsid w:val="007A0B8C"/>
    <w:rsid w:val="007A3BCA"/>
    <w:rsid w:val="007B37F4"/>
    <w:rsid w:val="00813C04"/>
    <w:rsid w:val="00852CEC"/>
    <w:rsid w:val="0085544D"/>
    <w:rsid w:val="00867B2D"/>
    <w:rsid w:val="00943505"/>
    <w:rsid w:val="00944933"/>
    <w:rsid w:val="00954B52"/>
    <w:rsid w:val="009866B3"/>
    <w:rsid w:val="009B5D48"/>
    <w:rsid w:val="009F67D2"/>
    <w:rsid w:val="00A127EF"/>
    <w:rsid w:val="00A27F4F"/>
    <w:rsid w:val="00A30611"/>
    <w:rsid w:val="00AB520F"/>
    <w:rsid w:val="00B82125"/>
    <w:rsid w:val="00BA635F"/>
    <w:rsid w:val="00BB617E"/>
    <w:rsid w:val="00BE003A"/>
    <w:rsid w:val="00BE122F"/>
    <w:rsid w:val="00BF678D"/>
    <w:rsid w:val="00BF7B03"/>
    <w:rsid w:val="00C0691C"/>
    <w:rsid w:val="00C21331"/>
    <w:rsid w:val="00C444CE"/>
    <w:rsid w:val="00C452E8"/>
    <w:rsid w:val="00C60186"/>
    <w:rsid w:val="00C74E95"/>
    <w:rsid w:val="00C933B4"/>
    <w:rsid w:val="00CE3F79"/>
    <w:rsid w:val="00D5463E"/>
    <w:rsid w:val="00D621E3"/>
    <w:rsid w:val="00D738A9"/>
    <w:rsid w:val="00DA2FA5"/>
    <w:rsid w:val="00DB79E5"/>
    <w:rsid w:val="00E0438F"/>
    <w:rsid w:val="00F33714"/>
    <w:rsid w:val="00F46820"/>
    <w:rsid w:val="00FE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A2CCD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B5D48"/>
    <w:pPr>
      <w:spacing w:before="240" w:after="240" w:line="240" w:lineRule="auto"/>
      <w:ind w:left="-62" w:firstLine="567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9B5D4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B5D48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B5D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B5D4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5D48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852C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0691C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link w:val="Hlavika"/>
    <w:uiPriority w:val="99"/>
    <w:rsid w:val="00C0691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0691C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link w:val="Pta"/>
    <w:uiPriority w:val="99"/>
    <w:rsid w:val="00C0691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1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1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A127EF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1353</Words>
  <Characters>7716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2023-02-14T11:43:00Z</dcterms:created>
  <dcterms:modified xsi:type="dcterms:W3CDTF">2023-02-14T11:43:00Z</dcterms:modified>
</cp:coreProperties>
</file>