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31" w:rsidRDefault="00FA1331" w:rsidP="00FA1331">
      <w:pPr>
        <w:pStyle w:val="Zarkazkladnhotextu3"/>
        <w:spacing w:line="360" w:lineRule="auto"/>
        <w:jc w:val="center"/>
        <w:rPr>
          <w:b/>
          <w:bCs/>
        </w:rPr>
      </w:pPr>
      <w:r>
        <w:rPr>
          <w:b/>
          <w:bCs/>
        </w:rPr>
        <w:t>Predkladacia správa</w:t>
      </w:r>
    </w:p>
    <w:p w:rsidR="00FA1331" w:rsidRDefault="00FA1331" w:rsidP="00FA1331"/>
    <w:p w:rsidR="00FA1331" w:rsidRDefault="00FA1331" w:rsidP="00FA1331">
      <w:pPr>
        <w:overflowPunct/>
        <w:autoSpaceDE/>
        <w:autoSpaceDN/>
        <w:adjustRightInd/>
        <w:ind w:firstLine="568"/>
        <w:textAlignment w:val="auto"/>
      </w:pPr>
      <w:r>
        <w:t xml:space="preserve">Návrh na </w:t>
      </w:r>
      <w:r w:rsidR="00A65A46">
        <w:t>vyslovenie súhlasu Národnej rady SR s Protokolom</w:t>
      </w:r>
      <w:r>
        <w:t>, ktorým sa mení a dopĺňa Dohovor o ochrane jednotlivcov pri automatizovanom spracovaní osobných údajov (ďalej len „pro</w:t>
      </w:r>
      <w:r w:rsidR="00A65A46">
        <w:t>tokol“) predkladá na rokovanie Národnej rady</w:t>
      </w:r>
      <w:r>
        <w:t xml:space="preserve"> SR </w:t>
      </w:r>
      <w:r w:rsidR="00A65A46">
        <w:t>predseda vlády</w:t>
      </w:r>
      <w:r>
        <w:t xml:space="preserve"> SR.</w:t>
      </w:r>
      <w:r w:rsidR="00A65A46">
        <w:t xml:space="preserve"> Vláda SR vyslovila na svojom rokovaní dňa 11. januára 2023 s predmetným materiálom súhlas formou uznesenia č. 2/2023.</w:t>
      </w:r>
    </w:p>
    <w:p w:rsidR="00FA1331" w:rsidRDefault="00FA1331" w:rsidP="00FA1331">
      <w:pPr>
        <w:overflowPunct/>
        <w:autoSpaceDE/>
        <w:autoSpaceDN/>
        <w:adjustRightInd/>
        <w:ind w:firstLine="568"/>
        <w:textAlignment w:val="auto"/>
      </w:pPr>
    </w:p>
    <w:p w:rsidR="00FA1331" w:rsidRDefault="00FA1331" w:rsidP="00FA1331">
      <w:pPr>
        <w:overflowPunct/>
        <w:autoSpaceDE/>
        <w:autoSpaceDN/>
        <w:adjustRightInd/>
        <w:ind w:firstLine="568"/>
        <w:textAlignment w:val="auto"/>
      </w:pPr>
      <w:r>
        <w:t>Protokol bol otvorený na podpis 10. októbra 2018 v Štrasburgu zmluvným štátom Dohovoru o ochrane jednotlivcov pri automatizovanom spracovaní osobných údajov (oznámenie MZV SR č. 49/2001 Z. z.). Do dnešného dňa nenadobudol platnosť. Doposiaľ prot</w:t>
      </w:r>
      <w:r w:rsidR="00057A8D">
        <w:t xml:space="preserve">okol ratifikovalo </w:t>
      </w:r>
      <w:r w:rsidR="00211BCD">
        <w:t>20</w:t>
      </w:r>
      <w:r w:rsidR="00057A8D">
        <w:t xml:space="preserve"> štátov, vrátane 13</w:t>
      </w:r>
      <w:r>
        <w:t xml:space="preserve"> členských štátov EÚ (</w:t>
      </w:r>
      <w:r w:rsidR="00057A8D">
        <w:t xml:space="preserve">Rakúsko, </w:t>
      </w:r>
      <w:r>
        <w:t xml:space="preserve">Bulharsko, Cyprus, </w:t>
      </w:r>
      <w:r w:rsidR="00057A8D">
        <w:t xml:space="preserve">Chorvátsko, </w:t>
      </w:r>
      <w:r>
        <w:t>Estónsko, Fínsko, Litva, Malta, Nemecko, Poľsko,</w:t>
      </w:r>
      <w:r w:rsidR="00057A8D">
        <w:t xml:space="preserve"> Rumunsko,</w:t>
      </w:r>
      <w:r>
        <w:t xml:space="preserve"> Španielsko a Taliansko). Ďalšie členské štáty sú jeho signatármi. </w:t>
      </w:r>
    </w:p>
    <w:p w:rsidR="00FA1331" w:rsidRDefault="00FA1331" w:rsidP="00FA1331">
      <w:pPr>
        <w:overflowPunct/>
        <w:autoSpaceDE/>
        <w:autoSpaceDN/>
        <w:adjustRightInd/>
        <w:ind w:firstLine="568"/>
        <w:textAlignment w:val="auto"/>
      </w:pPr>
    </w:p>
    <w:p w:rsidR="00B46AEF" w:rsidRDefault="00FA1331" w:rsidP="00FA1331">
      <w:pPr>
        <w:overflowPunct/>
        <w:autoSpaceDE/>
        <w:autoSpaceDN/>
        <w:adjustRightInd/>
        <w:ind w:firstLine="568"/>
        <w:textAlignment w:val="auto"/>
      </w:pPr>
      <w:r>
        <w:t>Cieľom protokolu je modernizovať dohovor z r. 1981 reflektujúc vývoj technológií a zabezpečiť tak efektívnu úroveň ochrany osobných údajov. Rada EÚ dňa 9. apríla 2019 prijala rozhodnutie č. 2019/682, ktorým vyzvala členské štáty protokol ratifikovať. Reforma pravidiel ochrany údajov na úrovni EÚ sa uskutočnila prostredníctvom nariadenia Európskeho parlamentu a Rady (EÚ) 2016/679 z 27. apríla 2016 o ochrane fyzických osôb pri spracúvaní osobných údajov a o voľnom pohybe takýchto údajov</w:t>
      </w:r>
      <w:r w:rsidR="005350F4">
        <w:t>, ktorým sa zrušuje smernica</w:t>
      </w:r>
      <w:r w:rsidR="00B46AEF">
        <w:t xml:space="preserve"> 95/46/ES (všeobecné nariadenie o ochrane údajov, Ú. V. EÚ L 119, 4.5.2016) a prostredníctvom smernice Európskeho parlamentu a Rady (EÚ) 2016/680 z 27. apríla 2016 o ochrane fyzických osôb pri spracúvaní osobných údajov príslušnými orgánmi na účely predchádzania trestným činom, ich vyšetrovania, odhaľovania alebo stíhania alebo na účely výkonu trestných sankcií a o voľnom pohybe takýchto údajov a o zrušení rámcového rozhodnutia Rady 2008/977/SVV (Ú. v. EÚ L 119, 4.5.2016). Pri príprave protokolu sa kládol dôraz na kompatibilitu medzi právnymi nástrojmi Rady Európy a EÚ. Protokol tak približuje znenie dohovoru všeobecným princípom ochrany osobných údajov, zabezpečuje väčšiu harmonizáciu medzi právom Rady Európy a právom EÚ.</w:t>
      </w:r>
    </w:p>
    <w:p w:rsidR="00B46AEF" w:rsidRDefault="00B46AEF" w:rsidP="00FA1331">
      <w:pPr>
        <w:overflowPunct/>
        <w:autoSpaceDE/>
        <w:autoSpaceDN/>
        <w:adjustRightInd/>
        <w:ind w:firstLine="568"/>
        <w:textAlignment w:val="auto"/>
      </w:pPr>
    </w:p>
    <w:p w:rsidR="00B46AEF" w:rsidRDefault="00B46AEF" w:rsidP="00FA1331">
      <w:pPr>
        <w:overflowPunct/>
        <w:autoSpaceDE/>
        <w:autoSpaceDN/>
        <w:adjustRightInd/>
        <w:ind w:firstLine="568"/>
        <w:textAlignment w:val="auto"/>
      </w:pPr>
      <w:r>
        <w:t>Protokol je mnohostrannou medzinárodnou zmluvou prezidentskej povahy podľa čl. 7 ods. 4 Ústavy SR, na vykonanie ktorej je potrebný zákon a ktorá si pred ratifikáciou vyžaduje súhlas Národnej rady SR. Zároveň obsahuje ustanovenia s priamou úpravou práv alebo povinností fyzických osôb alebo právnických osôb, a je tak zmluvou podľa čl. 7 ods. 5 Ústavy SR, ktorá má prednosť pred zákonmi. Existujúci právny stav umožňuje ratifikáciu dodatkového protokolu SR bez potreby prijatia ďalších legislatívnych opatrení.</w:t>
      </w:r>
    </w:p>
    <w:p w:rsidR="00B46AEF" w:rsidRDefault="00B46AEF" w:rsidP="00FA1331">
      <w:pPr>
        <w:overflowPunct/>
        <w:autoSpaceDE/>
        <w:autoSpaceDN/>
        <w:adjustRightInd/>
        <w:ind w:firstLine="568"/>
        <w:textAlignment w:val="auto"/>
      </w:pPr>
    </w:p>
    <w:p w:rsidR="00344A8D" w:rsidRDefault="00B46AEF" w:rsidP="00FA1331">
      <w:pPr>
        <w:overflowPunct/>
        <w:autoSpaceDE/>
        <w:autoSpaceDN/>
        <w:adjustRightInd/>
        <w:ind w:firstLine="568"/>
        <w:textAlignment w:val="auto"/>
      </w:pPr>
      <w:r>
        <w:t>Uznesením č. 459 z 25. septembra 2019 vláda SR vyslovila súhlas s uzavretím protokolu. Vzhľadom na prezidentský charakter zmluvy bol návrh predložený Národnej rade SR, ktorá uznesením č. 2225 z 28. októbra 2019 s protokolom vyslovila súhlas. Dňa 17. decembra 2019 bol protokol v mene SR podpísaný. Pred ratifikáciou protokolu bolo zistené, že vnútroštátny schvaľovací proces</w:t>
      </w:r>
      <w:r w:rsidR="00344A8D">
        <w:t xml:space="preserve"> má vadu týkajúcu sa postupnosti realizácie jednotlivých krokov v ratifikačnom procese. Následkom toho v súčasnosti existujú pochybnosti o tom, či Národná rada SR v októbri 2019 vyslovila ústavnoprávne relevantný súhlas s dojednanou (podpísanou) medzinárodnou zmluvou, ktorý je podmienkou jej ratifikácie. V záujme právnej istoty pred</w:t>
      </w:r>
      <w:r w:rsidR="00AB44CB">
        <w:t>ložilo</w:t>
      </w:r>
      <w:r w:rsidR="00344A8D">
        <w:t xml:space="preserve"> ministerstvo spravodlivosti nový materiál s návrhom na ratifikáciu protokolu. </w:t>
      </w:r>
      <w:r w:rsidR="00FA1331">
        <w:t xml:space="preserve"> </w:t>
      </w:r>
      <w:r w:rsidR="00344A8D">
        <w:t xml:space="preserve">S cieľom odstránenia duplicity sa novým uznesením </w:t>
      </w:r>
      <w:r w:rsidR="00AB44CB">
        <w:t>vlády zrušili</w:t>
      </w:r>
      <w:bookmarkStart w:id="0" w:name="_GoBack"/>
      <w:bookmarkEnd w:id="0"/>
      <w:r w:rsidR="00344A8D">
        <w:t xml:space="preserve"> niektoré body uznesenia vlády SR č. 459. Po vyslovení súhlasu Národnej rady SR bude protokol predložený na ratifikáciu prezidentke SR.</w:t>
      </w:r>
      <w:r w:rsidR="008318CA">
        <w:t xml:space="preserve"> </w:t>
      </w:r>
    </w:p>
    <w:p w:rsidR="00344A8D" w:rsidRDefault="00344A8D" w:rsidP="00FA1331">
      <w:pPr>
        <w:overflowPunct/>
        <w:autoSpaceDE/>
        <w:autoSpaceDN/>
        <w:adjustRightInd/>
        <w:ind w:firstLine="568"/>
        <w:textAlignment w:val="auto"/>
        <w:rPr>
          <w:lang w:eastAsia="sk-SK"/>
        </w:rPr>
      </w:pPr>
      <w:r>
        <w:lastRenderedPageBreak/>
        <w:t xml:space="preserve">Predkladaný materiál nemá vplyv na rozpočet verejnej správy, na podnikateľské prostredie, životné prostredie, na informatizáciu spoločnosti, na služby verejnej správy pre občana a súčasne nemá sociálne vplyvy a ani vplyv na manželstvo, rodičovstvo a rodinu. </w:t>
      </w:r>
    </w:p>
    <w:p w:rsidR="00FA1331" w:rsidRDefault="00FA1331" w:rsidP="00FA1331">
      <w:pPr>
        <w:ind w:firstLine="568"/>
      </w:pPr>
    </w:p>
    <w:p w:rsidR="00D712C5" w:rsidRDefault="00D712C5"/>
    <w:sectPr w:rsidR="00D712C5">
      <w:foot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3A" w:rsidRDefault="002D533A">
      <w:r>
        <w:separator/>
      </w:r>
    </w:p>
  </w:endnote>
  <w:endnote w:type="continuationSeparator" w:id="0">
    <w:p w:rsidR="002D533A" w:rsidRDefault="002D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28" w:rsidRDefault="00D46128">
    <w:pPr>
      <w:pStyle w:val="Pta"/>
      <w:framePr w:wrap="auto" w:vAnchor="text" w:hAnchor="margin" w:xAlign="right" w:y="1"/>
      <w:rPr>
        <w:rStyle w:val="slostrany"/>
      </w:rPr>
    </w:pPr>
  </w:p>
  <w:p w:rsidR="00D46128" w:rsidRDefault="00D4612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3A" w:rsidRDefault="002D533A">
      <w:r>
        <w:separator/>
      </w:r>
    </w:p>
  </w:footnote>
  <w:footnote w:type="continuationSeparator" w:id="0">
    <w:p w:rsidR="002D533A" w:rsidRDefault="002D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31"/>
    <w:rsid w:val="00057A8D"/>
    <w:rsid w:val="00145E39"/>
    <w:rsid w:val="00211BCD"/>
    <w:rsid w:val="00264715"/>
    <w:rsid w:val="002D533A"/>
    <w:rsid w:val="00311AD0"/>
    <w:rsid w:val="00344A8D"/>
    <w:rsid w:val="004023CF"/>
    <w:rsid w:val="004F04F2"/>
    <w:rsid w:val="005350F4"/>
    <w:rsid w:val="005420D7"/>
    <w:rsid w:val="008318CA"/>
    <w:rsid w:val="00A65A46"/>
    <w:rsid w:val="00AB44CB"/>
    <w:rsid w:val="00B46AEF"/>
    <w:rsid w:val="00D05EDC"/>
    <w:rsid w:val="00D46128"/>
    <w:rsid w:val="00D612B6"/>
    <w:rsid w:val="00D712C5"/>
    <w:rsid w:val="00D7538A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958C"/>
  <w15:chartTrackingRefBased/>
  <w15:docId w15:val="{06BDE4DF-28CA-43AA-B63C-1D5E99AF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133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FA1331"/>
    <w:pPr>
      <w:ind w:left="360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A1331"/>
    <w:rPr>
      <w:rFonts w:ascii="Times New Roman" w:eastAsiaTheme="minorEastAsia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A13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1331"/>
    <w:rPr>
      <w:rFonts w:ascii="Times New Roman" w:eastAsiaTheme="minorEastAsia" w:hAnsi="Times New Roman"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FA1331"/>
  </w:style>
  <w:style w:type="paragraph" w:styleId="Textbubliny">
    <w:name w:val="Balloon Text"/>
    <w:basedOn w:val="Normlny"/>
    <w:link w:val="TextbublinyChar"/>
    <w:uiPriority w:val="99"/>
    <w:semiHidden/>
    <w:unhideWhenUsed/>
    <w:rsid w:val="0021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BC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11</cp:revision>
  <cp:lastPrinted>2023-01-26T08:52:00Z</cp:lastPrinted>
  <dcterms:created xsi:type="dcterms:W3CDTF">2022-10-04T11:55:00Z</dcterms:created>
  <dcterms:modified xsi:type="dcterms:W3CDTF">2023-02-06T06:01:00Z</dcterms:modified>
</cp:coreProperties>
</file>