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4" w:rsidRPr="00D62956" w:rsidRDefault="001B3324" w:rsidP="001B3324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1B3324" w:rsidRPr="00D62956" w:rsidRDefault="001B3324" w:rsidP="001B3324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VIII. volebné obdobie</w:t>
      </w:r>
    </w:p>
    <w:p w:rsidR="001B3324" w:rsidRPr="00D62956" w:rsidRDefault="001B3324" w:rsidP="001B33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1B3324" w:rsidRPr="00D62956" w:rsidRDefault="001B3324" w:rsidP="001B33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64ECF684" wp14:editId="71BA239B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24" w:rsidRPr="00D62956" w:rsidRDefault="001B3324" w:rsidP="001B3324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 ....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:rsidR="001B3324" w:rsidRPr="00D62956" w:rsidRDefault="001B3324" w:rsidP="001B33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1B3324" w:rsidRPr="00D62956" w:rsidRDefault="001B3324" w:rsidP="001B33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1B3324" w:rsidRPr="00D62956" w:rsidRDefault="001B3324" w:rsidP="001B33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1B3324" w:rsidRPr="00D62956" w:rsidRDefault="001B3324" w:rsidP="001B3324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Default="001B3324" w:rsidP="001B3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>k návrhu na vyslovenie súhlasu Národnej rady Slovenskej republiky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B3324" w:rsidRPr="00410E9D" w:rsidRDefault="001B3324" w:rsidP="001B3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 Dodatkovým protokolom k Dohovoru o počítačovej kriminalite týkajúcim sa trestnoprávneho postihu činov rasovej a xenofóbnej povahy spáchaných prostredníctvom počítačových systémov</w:t>
      </w: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B00E51" w:rsidRDefault="001B3324" w:rsidP="001B3324">
      <w:pPr>
        <w:pStyle w:val="Odsekzoznamu"/>
        <w:widowControl w:val="0"/>
        <w:numPr>
          <w:ilvl w:val="0"/>
          <w:numId w:val="1"/>
        </w:numPr>
        <w:jc w:val="both"/>
        <w:rPr>
          <w:b/>
          <w:bCs/>
          <w:lang w:eastAsia="sk-SK"/>
        </w:rPr>
      </w:pPr>
      <w:r w:rsidRPr="00B00E51">
        <w:rPr>
          <w:b/>
          <w:bCs/>
          <w:lang w:eastAsia="sk-SK"/>
        </w:rPr>
        <w:t>v y s l o v u j e  s ú h l a s</w:t>
      </w:r>
    </w:p>
    <w:p w:rsidR="001B3324" w:rsidRPr="00D62956" w:rsidRDefault="001B3324" w:rsidP="001B33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B3324" w:rsidRDefault="001B3324" w:rsidP="001B33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Dodatkovým protokolom k Dohovoru o počítačovej kriminalite týkajúcim sa trestnoprávneho postihu činov rasovej a xenofóbnej povahy spáchaných prostredníctvom počítačových systémov. </w:t>
      </w:r>
      <w:bookmarkStart w:id="0" w:name="_GoBack"/>
      <w:bookmarkEnd w:id="0"/>
    </w:p>
    <w:p w:rsidR="001B3324" w:rsidRDefault="001B3324" w:rsidP="001B33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3324" w:rsidRDefault="001B3324" w:rsidP="001B33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3324" w:rsidRDefault="001B3324" w:rsidP="001B33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3324" w:rsidRPr="00E01B25" w:rsidRDefault="001B3324" w:rsidP="001B33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3324" w:rsidRPr="00D62956" w:rsidRDefault="001B3324" w:rsidP="001B332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B3324" w:rsidRPr="00D62956" w:rsidRDefault="001B3324" w:rsidP="001B3324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:rsidR="001B3324" w:rsidRPr="00D62956" w:rsidRDefault="001B3324" w:rsidP="001B3324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:rsidR="001B3324" w:rsidRPr="003D0BC6" w:rsidRDefault="001B3324" w:rsidP="001B3324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Národnej rady Slovenskej republiky</w:t>
      </w:r>
    </w:p>
    <w:p w:rsidR="00026D7E" w:rsidRDefault="00026D7E"/>
    <w:sectPr w:rsidR="0002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5732"/>
    <w:multiLevelType w:val="hybridMultilevel"/>
    <w:tmpl w:val="D620386C"/>
    <w:lvl w:ilvl="0" w:tplc="3684BE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4"/>
    <w:rsid w:val="00026D7E"/>
    <w:rsid w:val="001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E29B"/>
  <w15:chartTrackingRefBased/>
  <w15:docId w15:val="{722E6A7D-0787-4D20-9EED-B67B15CE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PRÍTYI Marek</dc:creator>
  <cp:keywords/>
  <dc:description/>
  <cp:lastModifiedBy>PRÍTYI Marek</cp:lastModifiedBy>
  <cp:revision>1</cp:revision>
  <dcterms:created xsi:type="dcterms:W3CDTF">2022-10-18T06:31:00Z</dcterms:created>
  <dcterms:modified xsi:type="dcterms:W3CDTF">2022-10-18T06:34:00Z</dcterms:modified>
</cp:coreProperties>
</file>