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F342A4" w:rsidRPr="001C4AF1" w:rsidP="001C4AF1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1C4AF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Národnej rady Slovenskej republiky</w:t>
      </w:r>
    </w:p>
    <w:p w:rsidR="00AC02A5" w:rsidRPr="001C4AF1" w:rsidP="001C4AF1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1C4AF1" w:rsidR="00F342A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       pre financie a rozpočet</w:t>
      </w:r>
      <w:r w:rsidRPr="001C4AF1" w:rsidR="00F342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</w:t>
      </w:r>
    </w:p>
    <w:p w:rsidR="007F2363" w:rsidRPr="001C4AF1" w:rsidP="001C4AF1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F342A4" w:rsidRPr="001C4AF1" w:rsidP="001C4AF1">
      <w:pPr>
        <w:framePr w:wrap="auto"/>
        <w:widowControl/>
        <w:autoSpaceDE/>
        <w:autoSpaceDN/>
        <w:bidi w:val="0"/>
        <w:adjustRightInd/>
        <w:ind w:left="0" w:right="0"/>
        <w:jc w:val="righ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EF060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122</w:t>
      </w:r>
      <w:r w:rsidRPr="001C4AF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 schôdza</w:t>
      </w:r>
    </w:p>
    <w:p w:rsidR="00F342A4" w:rsidRPr="001C4AF1" w:rsidP="001C4AF1">
      <w:pPr>
        <w:framePr w:wrap="auto"/>
        <w:widowControl/>
        <w:autoSpaceDE/>
        <w:autoSpaceDN/>
        <w:bidi w:val="0"/>
        <w:adjustRightInd/>
        <w:ind w:left="0" w:right="0"/>
        <w:jc w:val="righ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1C4AF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</w:t>
        <w:tab/>
        <w:tab/>
      </w:r>
      <w:r w:rsidR="00496F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25</w:t>
      </w:r>
      <w:r w:rsidR="008836F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24</w:t>
      </w:r>
      <w:r w:rsidRPr="001C4AF1" w:rsidR="003C567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/202</w:t>
      </w:r>
      <w:r w:rsidR="0078142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</w:t>
      </w:r>
    </w:p>
    <w:p w:rsidR="00C44EB8" w:rsidRPr="001C4AF1" w:rsidP="00F342A4">
      <w:pPr>
        <w:framePr w:wrap="auto"/>
        <w:widowControl/>
        <w:autoSpaceDE/>
        <w:autoSpaceDN/>
        <w:bidi w:val="0"/>
        <w:adjustRightInd/>
        <w:ind w:left="3540" w:right="0" w:firstLine="708"/>
        <w:jc w:val="left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1C4AF1" w:rsid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</w:t>
      </w:r>
      <w:r w:rsidRPr="001C4AF1" w:rsidR="00F9720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</w:t>
      </w:r>
    </w:p>
    <w:p w:rsidR="00124F30" w:rsidP="00C44EB8">
      <w:pPr>
        <w:framePr w:wrap="auto"/>
        <w:widowControl/>
        <w:autoSpaceDE/>
        <w:autoSpaceDN/>
        <w:bidi w:val="0"/>
        <w:adjustRightInd/>
        <w:ind w:left="3540" w:right="0" w:firstLine="429"/>
        <w:jc w:val="left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="0093457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</w:t>
      </w:r>
      <w:r w:rsidR="0066231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427</w:t>
      </w:r>
    </w:p>
    <w:p w:rsidR="00F342A4" w:rsidRPr="00864C74" w:rsidP="00C44EB8">
      <w:pPr>
        <w:framePr w:wrap="auto"/>
        <w:widowControl/>
        <w:autoSpaceDE/>
        <w:autoSpaceDN/>
        <w:bidi w:val="0"/>
        <w:adjustRightInd/>
        <w:ind w:left="3540" w:right="0" w:firstLine="429"/>
        <w:jc w:val="left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864C74" w:rsidR="001A6BD1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</w:t>
      </w: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U z n e s e n i </w:t>
      </w:r>
      <w:r w:rsidR="006E6CA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a</w:t>
      </w:r>
    </w:p>
    <w:p w:rsidR="00F342A4" w:rsidRPr="00864C74" w:rsidP="00F342A4">
      <w:pPr>
        <w:framePr w:wrap="auto"/>
        <w:widowControl/>
        <w:autoSpaceDE/>
        <w:autoSpaceDN/>
        <w:bidi w:val="0"/>
        <w:adjustRightInd/>
        <w:ind w:left="0" w:right="-567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F342A4" w:rsidRPr="00864C74" w:rsidP="00F342A4">
      <w:pPr>
        <w:framePr w:wrap="auto"/>
        <w:widowControl/>
        <w:autoSpaceDE/>
        <w:autoSpaceDN/>
        <w:bidi w:val="0"/>
        <w:adjustRightInd/>
        <w:ind w:left="0" w:right="-567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pre financie a rozpočet</w:t>
      </w:r>
    </w:p>
    <w:p w:rsidR="00F342A4" w:rsidRPr="00864C74" w:rsidP="00F342A4">
      <w:pPr>
        <w:framePr w:wrap="auto"/>
        <w:widowControl/>
        <w:autoSpaceDE/>
        <w:autoSpaceDN/>
        <w:bidi w:val="0"/>
        <w:adjustRightInd/>
        <w:ind w:left="0" w:right="-567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F342A4" w:rsidRPr="00F342A4" w:rsidP="00F342A4">
      <w:pPr>
        <w:framePr w:wrap="auto"/>
        <w:widowControl/>
        <w:autoSpaceDE/>
        <w:autoSpaceDN/>
        <w:bidi w:val="0"/>
        <w:adjustRightInd/>
        <w:ind w:left="0" w:right="-567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z</w:t>
      </w:r>
      <w:r w:rsidR="00496F1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 30</w:t>
      </w:r>
      <w:r w:rsidR="0056501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496F1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januára</w:t>
      </w:r>
      <w:r w:rsidRPr="00864C74" w:rsidR="00B0375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202</w:t>
      </w:r>
      <w:r w:rsidR="00496F1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3</w:t>
      </w:r>
    </w:p>
    <w:p w:rsidR="00F342A4" w:rsidRPr="003C7E30" w:rsidP="00F342A4">
      <w:pPr>
        <w:keepNext/>
        <w:framePr w:wrap="auto"/>
        <w:widowControl/>
        <w:shd w:val="clear" w:color="auto" w:fill="FFFFFF"/>
        <w:autoSpaceDE/>
        <w:autoSpaceDN/>
        <w:bidi w:val="0"/>
        <w:adjustRightInd/>
        <w:ind w:left="0" w:right="0"/>
        <w:jc w:val="both"/>
        <w:textAlignment w:val="auto"/>
        <w:outlineLvl w:val="1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F342A4" w:rsidRPr="00DF250B" w:rsidP="00DF250B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DF250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Výbor Národnej rady Slovenskej republiky pre financie a rozpočet prerokoval</w:t>
      </w:r>
      <w:r w:rsidRPr="009D4021" w:rsidR="009D4021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D4021" w:rsidR="009D4021">
        <w:rPr>
          <w:rFonts w:ascii="Times New Roman" w:eastAsia="Times New Roman" w:hAnsi="Times New Roman" w:cs="Times New Roman" w:hint="cs"/>
          <w:bCs/>
          <w:color w:val="000000"/>
          <w:sz w:val="24"/>
          <w:szCs w:val="24"/>
          <w:rtl w:val="0"/>
          <w:cs w:val="0"/>
          <w:lang w:val="sk-SK" w:eastAsia="sk-SK" w:bidi="ar-SA"/>
        </w:rPr>
        <w:t>n</w:t>
      </w:r>
      <w:r w:rsidRPr="009D4021" w:rsidR="009D402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ávrh poslancov Národnej rady Slovenskej republiky Vladimíry MARCINKOVEJ, Tomáša LEHOTSKÉHO, Márie KOLÍKOVEJ, Mariána VISKUPIČA a Vladimíra LEDECKÉHO na vydanie zákona, ktorým sa dopĺňa zákon č. 595/2003 Z. z. o dani z príjmov v znení neskorších predpisov</w:t>
      </w:r>
      <w:r w:rsidRPr="009D4021" w:rsidR="009D4021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(tlač 1321)</w:t>
      </w:r>
      <w:r w:rsidR="009D4021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F250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a  </w:t>
      </w:r>
    </w:p>
    <w:p w:rsidR="00F342A4" w:rsidRPr="00B0375C" w:rsidP="00941E8D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E8684D" w:rsidRPr="00ED462C" w:rsidP="00941E8D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F342A4" w:rsidRPr="00ED462C" w:rsidP="008B4542">
      <w:pPr>
        <w:framePr w:wrap="auto"/>
        <w:widowControl/>
        <w:numPr>
          <w:numId w:val="4"/>
        </w:numPr>
        <w:tabs>
          <w:tab w:val="num" w:pos="426"/>
        </w:tabs>
        <w:autoSpaceDE/>
        <w:autoSpaceDN/>
        <w:bidi w:val="0"/>
        <w:adjustRightInd/>
        <w:ind w:right="0" w:hanging="144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="008B454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462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súhlasí</w:t>
      </w:r>
    </w:p>
    <w:p w:rsidR="00F342A4" w:rsidRPr="00ED462C" w:rsidP="00941E8D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DF250B" w:rsidP="009D4021">
      <w:pPr>
        <w:framePr w:wrap="auto"/>
        <w:widowControl/>
        <w:autoSpaceDE/>
        <w:autoSpaceDN/>
        <w:bidi w:val="0"/>
        <w:adjustRightInd/>
        <w:ind w:left="57" w:right="0" w:firstLine="369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0F23CB" w:rsid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 </w:t>
      </w:r>
      <w:r w:rsidRPr="000F23CB" w:rsidR="00E8684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F23CB" w:rsidR="00CB7BF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D4021" w:rsidR="009D402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návrh</w:t>
      </w:r>
      <w:r w:rsidR="009D402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om</w:t>
      </w:r>
      <w:r w:rsidRPr="009D4021" w:rsidR="009D402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poslancov Národnej rady Slovenskej republiky Vladimíry MARCINKOVEJ, Tomáša LEHOTSKÉHO, Márie KOLÍKOVEJ, Mariána VISKUPIČA a Vladimíra LEDECKÉHO na vydanie zákona, ktorým sa dopĺňa zákon č. 595/2003 Z. z. o dani z príjmov v znení neskorších predpisov</w:t>
      </w:r>
      <w:r w:rsidRPr="009D4021" w:rsidR="009D4021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(tlač 1321)</w:t>
      </w:r>
    </w:p>
    <w:p w:rsidR="00496F12" w:rsidP="00941E8D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9D4021" w:rsidRPr="000F23CB" w:rsidP="00941E8D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F342A4" w:rsidRPr="00ED462C" w:rsidP="008B4542">
      <w:pPr>
        <w:keepNext/>
        <w:framePr w:wrap="auto"/>
        <w:widowControl/>
        <w:numPr>
          <w:numId w:val="4"/>
        </w:numPr>
        <w:tabs>
          <w:tab w:val="num" w:pos="426"/>
        </w:tabs>
        <w:autoSpaceDE/>
        <w:autoSpaceDN/>
        <w:bidi w:val="0"/>
        <w:adjustRightInd/>
        <w:ind w:right="0" w:hanging="1440"/>
        <w:jc w:val="both"/>
        <w:textAlignment w:val="auto"/>
        <w:outlineLvl w:val="6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ED462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odporúča</w:t>
      </w:r>
      <w:r w:rsidRPr="00ED462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F342A4" w:rsidP="008B4542">
      <w:pPr>
        <w:keepNext/>
        <w:framePr w:wrap="auto"/>
        <w:widowControl/>
        <w:tabs>
          <w:tab w:val="num" w:pos="426"/>
        </w:tabs>
        <w:autoSpaceDE/>
        <w:autoSpaceDN/>
        <w:bidi w:val="0"/>
        <w:adjustRightInd/>
        <w:ind w:left="0" w:right="0"/>
        <w:jc w:val="both"/>
        <w:textAlignment w:val="auto"/>
        <w:outlineLvl w:val="6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="008B454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</w:r>
      <w:r w:rsidRPr="00ED462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Národnej rade Slovenskej republiky</w:t>
      </w:r>
    </w:p>
    <w:p w:rsidR="00702D48" w:rsidRPr="00ED462C" w:rsidP="00941E8D">
      <w:pPr>
        <w:keepNext/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outlineLvl w:val="6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D33540" w:rsidRPr="00F9720F" w:rsidP="00D33540">
      <w:pPr>
        <w:keepNext/>
        <w:keepLines/>
        <w:framePr w:wrap="auto"/>
        <w:widowControl/>
        <w:autoSpaceDE/>
        <w:autoSpaceDN/>
        <w:bidi w:val="0"/>
        <w:adjustRightInd/>
        <w:ind w:left="0" w:right="0" w:firstLine="142"/>
        <w:jc w:val="both"/>
        <w:textAlignment w:val="auto"/>
        <w:outlineLvl w:val="0"/>
        <w:rPr>
          <w:rFonts w:ascii="Times New Roman" w:eastAsia="Times New Roman" w:hAnsi="Times New Roman" w:cs="Times New Roman" w:hint="cs"/>
          <w:color w:val="auto"/>
          <w:rtl w:val="0"/>
          <w:cs w:val="0"/>
          <w:lang w:val="sk-SK" w:eastAsia="sk-SK" w:bidi="ar-SA"/>
        </w:rPr>
      </w:pPr>
      <w:r w:rsidRPr="001C73B4" w:rsidR="00E8684D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   </w:t>
      </w:r>
      <w:r w:rsidR="00DF250B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D4021" w:rsidR="009D4021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ná</w:t>
      </w:r>
      <w:r w:rsidRPr="009D4021" w:rsidR="009D4021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vrh poslancov Ná</w:t>
      </w:r>
      <w:r w:rsidRPr="009D4021" w:rsidR="009D4021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rodnej rady Slovenskej republiky Vladimí</w:t>
      </w:r>
      <w:r w:rsidRPr="009D4021" w:rsidR="009D4021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ry MARCINKOVEJ, Tomáš</w:t>
      </w:r>
      <w:r w:rsidRPr="009D4021" w:rsidR="009D4021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a LEHOTSKÉ</w:t>
      </w:r>
      <w:r w:rsidRPr="009D4021" w:rsidR="009D4021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HO, Má</w:t>
      </w:r>
      <w:r w:rsidRPr="009D4021" w:rsidR="009D4021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rie KOLÍ</w:t>
      </w:r>
      <w:r w:rsidRPr="009D4021" w:rsidR="009D4021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KOVEJ, Mariá</w:t>
      </w:r>
      <w:r w:rsidRPr="009D4021" w:rsidR="009D4021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na VISKUPIČ</w:t>
      </w:r>
      <w:r w:rsidRPr="009D4021" w:rsidR="009D4021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A a Vladimí</w:t>
      </w:r>
      <w:r w:rsidRPr="009D4021" w:rsidR="009D4021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ra LEDECKÉ</w:t>
      </w:r>
      <w:r w:rsidRPr="009D4021" w:rsidR="009D4021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HO na vydanie zá</w:t>
      </w:r>
      <w:r w:rsidRPr="009D4021" w:rsidR="009D4021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kona, ktorý</w:t>
      </w:r>
      <w:r w:rsidRPr="009D4021" w:rsidR="009D4021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m sa dopĺň</w:t>
      </w:r>
      <w:r w:rsidRPr="009D4021" w:rsidR="009D4021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a zá</w:t>
      </w:r>
      <w:r w:rsidRPr="009D4021" w:rsidR="009D4021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kon č</w:t>
      </w:r>
      <w:r w:rsidRPr="009D4021" w:rsidR="009D4021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. 595/2003 Z. z. o dani </w:t>
      </w:r>
      <w:r w:rsidRPr="009D4021" w:rsidR="009D4021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z prí</w:t>
      </w:r>
      <w:r w:rsidRPr="009D4021" w:rsidR="009D4021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jmov v znení</w:t>
      </w:r>
      <w:r w:rsidRPr="009D4021" w:rsidR="009D4021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neskorší</w:t>
      </w:r>
      <w:r w:rsidRPr="009D4021" w:rsidR="009D4021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ch predpisov</w:t>
      </w:r>
      <w:r w:rsidRPr="009D4021" w:rsidR="009D4021">
        <w:rPr>
          <w:rFonts w:ascii="Times New Roman" w:eastAsia="Times New Roman" w:hAnsi="Times New Roman" w:cs="Times New Roman" w:hint="default"/>
          <w:b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(tlač</w:t>
      </w:r>
      <w:r w:rsidRPr="009D4021" w:rsidR="009D4021">
        <w:rPr>
          <w:rFonts w:ascii="Times New Roman" w:eastAsia="Times New Roman" w:hAnsi="Times New Roman" w:cs="Times New Roman" w:hint="default"/>
          <w:b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1321)</w:t>
      </w:r>
      <w:r w:rsidR="009D4021">
        <w:rPr>
          <w:rFonts w:ascii="Times New Roman" w:eastAsia="Times New Roman" w:hAnsi="Times New Roman" w:cs="Times New Roman" w:hint="default"/>
          <w:b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9720F" w:rsidR="0078142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schvá</w:t>
      </w:r>
      <w:r w:rsidRPr="00F9720F" w:rsidR="0078142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liť</w:t>
      </w:r>
      <w:r w:rsidR="00065BA9">
        <w:rPr>
          <w:rFonts w:ascii="Times New Roman" w:eastAsia="Times New Roman" w:hAnsi="Times New Roman" w:cs="Times New Roman" w:hint="cs"/>
          <w:b/>
          <w:color w:val="auto"/>
          <w:sz w:val="24"/>
          <w:szCs w:val="24"/>
          <w:rtl w:val="0"/>
          <w:cs w:val="0"/>
          <w:lang w:val="sk-SK" w:eastAsia="sk-SK" w:bidi="ar-SA"/>
        </w:rPr>
        <w:t>.</w:t>
      </w:r>
    </w:p>
    <w:p w:rsidR="00496F12" w:rsidP="00496F12">
      <w:pPr>
        <w:framePr w:wrap="auto"/>
        <w:widowControl/>
        <w:autoSpaceDE/>
        <w:autoSpaceDN/>
        <w:bidi w:val="0"/>
        <w:adjustRightInd/>
        <w:spacing w:after="160" w:line="259" w:lineRule="auto"/>
        <w:ind w:left="0" w:right="0"/>
        <w:jc w:val="left"/>
        <w:textAlignment w:val="auto"/>
        <w:rPr>
          <w:rFonts w:ascii="Calibri" w:eastAsia="Times New Roman" w:hAnsi="Calibri" w:cs="Calibri" w:hint="cs"/>
          <w:sz w:val="22"/>
          <w:szCs w:val="22"/>
          <w:rtl w:val="0"/>
          <w:cs w:val="0"/>
          <w:lang w:val="sk-SK" w:eastAsia="sk-SK" w:bidi="ar-SA"/>
        </w:rPr>
      </w:pPr>
    </w:p>
    <w:p w:rsidR="00065BA9" w:rsidRPr="00496F12" w:rsidP="00496F12">
      <w:pPr>
        <w:framePr w:wrap="auto"/>
        <w:widowControl/>
        <w:autoSpaceDE/>
        <w:autoSpaceDN/>
        <w:bidi w:val="0"/>
        <w:adjustRightInd/>
        <w:spacing w:after="160" w:line="259" w:lineRule="auto"/>
        <w:ind w:left="0" w:right="0"/>
        <w:jc w:val="left"/>
        <w:textAlignment w:val="auto"/>
        <w:rPr>
          <w:rFonts w:ascii="Calibri" w:eastAsia="Times New Roman" w:hAnsi="Calibri" w:cs="Calibri" w:hint="cs"/>
          <w:sz w:val="22"/>
          <w:szCs w:val="22"/>
          <w:rtl w:val="0"/>
          <w:cs w:val="0"/>
          <w:lang w:val="sk-SK" w:eastAsia="sk-SK" w:bidi="ar-SA"/>
        </w:rPr>
      </w:pPr>
    </w:p>
    <w:p w:rsidR="008B4542" w:rsidRPr="008B4542" w:rsidP="00781422">
      <w:pPr>
        <w:keepNext/>
        <w:framePr w:wrap="auto"/>
        <w:widowControl/>
        <w:numPr>
          <w:numId w:val="4"/>
        </w:numPr>
        <w:tabs>
          <w:tab w:val="num" w:pos="360"/>
          <w:tab w:val="clear" w:pos="1440"/>
        </w:tabs>
        <w:autoSpaceDE/>
        <w:autoSpaceDN/>
        <w:bidi w:val="0"/>
        <w:adjustRightInd/>
        <w:ind w:left="360" w:right="0"/>
        <w:jc w:val="both"/>
        <w:textAlignment w:val="auto"/>
        <w:outlineLvl w:val="4"/>
        <w:rPr>
          <w:rFonts w:ascii="Times New Roman" w:eastAsia="Times New Roman" w:hAnsi="Times New Roman" w:cs="Times New Roman" w:hint="default"/>
          <w:b/>
          <w:color w:val="auto"/>
          <w:rtl w:val="0"/>
          <w:cs w:val="0"/>
          <w:lang w:val="sk-SK" w:eastAsia="sk-SK" w:bidi="ar-SA"/>
        </w:rPr>
      </w:pPr>
      <w:r w:rsidRPr="008B454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ukladá</w:t>
      </w:r>
    </w:p>
    <w:p w:rsidR="008B4542" w:rsidRPr="008B4542" w:rsidP="00781422">
      <w:pPr>
        <w:keepNext/>
        <w:keepLines/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outlineLvl w:val="4"/>
        <w:rPr>
          <w:rFonts w:ascii="Times New Roman" w:eastAsia="Times New Roman" w:hAnsi="Times New Roman" w:cs="Times New Roman" w:hint="default"/>
          <w:b/>
          <w:color w:val="auto"/>
          <w:rtl w:val="0"/>
          <w:cs w:val="0"/>
          <w:lang w:val="sk-SK" w:eastAsia="sk-SK" w:bidi="ar-SA"/>
        </w:rPr>
      </w:pPr>
      <w:r w:rsidRPr="008B454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predsedovi vý</w:t>
      </w:r>
      <w:r w:rsidRPr="008B454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boru</w:t>
      </w:r>
    </w:p>
    <w:p w:rsidR="00781422" w:rsidP="00781422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8B4542" w:rsidR="008B45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</w:t>
        <w:tab/>
        <w:tab/>
        <w:tab/>
      </w:r>
    </w:p>
    <w:p w:rsidR="00781422" w:rsidRPr="00781422" w:rsidP="000363E4">
      <w:pPr>
        <w:framePr w:wrap="auto"/>
        <w:widowControl/>
        <w:autoSpaceDE/>
        <w:autoSpaceDN/>
        <w:bidi w:val="0"/>
        <w:adjustRightInd/>
        <w:ind w:left="0" w:right="0" w:firstLine="399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78142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informovať predsedu Národnej rady Slovenskej republiky o výsledku prerokovania </w:t>
      </w:r>
      <w:r w:rsidR="000363E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8142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uvedeného návrhu vo výbore.</w:t>
      </w:r>
    </w:p>
    <w:p w:rsidR="008B4542" w:rsidRPr="00841EA3" w:rsidP="000363E4">
      <w:pPr>
        <w:framePr w:wrap="auto"/>
        <w:widowControl/>
        <w:autoSpaceDE/>
        <w:autoSpaceDN/>
        <w:bidi w:val="0"/>
        <w:adjustRightInd/>
        <w:ind w:left="1416" w:right="0" w:firstLine="708"/>
        <w:jc w:val="both"/>
        <w:textAlignment w:val="auto"/>
        <w:rPr>
          <w:rFonts w:ascii="Calibri" w:eastAsia="Times New Roman" w:hAnsi="Calibri" w:cs="Calibri" w:hint="cs"/>
          <w:sz w:val="16"/>
          <w:szCs w:val="16"/>
          <w:rtl w:val="0"/>
          <w:cs w:val="0"/>
          <w:lang w:val="sk-SK" w:eastAsia="sk-SK" w:bidi="ar-SA"/>
        </w:rPr>
      </w:pPr>
    </w:p>
    <w:p w:rsidR="00371D00" w:rsidP="00941E8D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B0375C" w:rsidP="001322E0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C44633" w:rsidP="00941E8D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371D00" w:rsidRPr="00371D00" w:rsidP="00371D00">
      <w:pPr>
        <w:framePr w:wrap="auto"/>
        <w:widowControl/>
        <w:autoSpaceDE/>
        <w:autoSpaceDN/>
        <w:bidi w:val="0"/>
        <w:adjustRightInd/>
        <w:ind w:left="5664" w:right="0" w:firstLine="708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Calibri" w:eastAsia="Times New Roman" w:hAnsi="Calibri" w:cs="Calibri" w:hint="cs"/>
          <w:b/>
          <w:sz w:val="22"/>
          <w:szCs w:val="22"/>
          <w:rtl w:val="0"/>
          <w:cs w:val="0"/>
          <w:lang w:val="sk-SK" w:eastAsia="sk-SK" w:bidi="ar-SA"/>
        </w:rPr>
        <w:t xml:space="preserve">    </w:t>
      </w:r>
      <w:r>
        <w:rPr>
          <w:rFonts w:ascii="Calibri" w:eastAsia="Times New Roman" w:hAnsi="Calibri" w:cs="Calibri" w:hint="cs"/>
          <w:b/>
          <w:bCs/>
          <w:sz w:val="22"/>
          <w:szCs w:val="22"/>
          <w:rtl w:val="0"/>
          <w:cs w:val="0"/>
          <w:lang w:val="sk-SK" w:eastAsia="sk-SK" w:bidi="ar-SA"/>
        </w:rPr>
        <w:t xml:space="preserve">       </w:t>
      </w:r>
      <w:r w:rsidRPr="00371D0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Marián Viskupič </w:t>
      </w:r>
    </w:p>
    <w:p w:rsidR="00371D00" w:rsidRPr="00371D00" w:rsidP="00371D00">
      <w:pPr>
        <w:framePr w:wrap="auto"/>
        <w:widowControl/>
        <w:autoSpaceDE/>
        <w:autoSpaceDN/>
        <w:bidi w:val="0"/>
        <w:adjustRightInd/>
        <w:ind w:left="5664" w:right="0" w:firstLine="708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371D0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predseda výboru</w:t>
      </w:r>
    </w:p>
    <w:p w:rsidR="00124F30" w:rsidRPr="00A53EEB" w:rsidP="00124F30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</w:t>
      </w:r>
      <w:r w:rsidRPr="00A53EE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Erik Ňarjaš</w:t>
      </w:r>
    </w:p>
    <w:p w:rsidR="00124F30" w:rsidRPr="00A53EEB" w:rsidP="00124F30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A53EE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Ladislav Kamenický</w:t>
      </w:r>
    </w:p>
    <w:p w:rsidR="00F371B6" w:rsidP="00781422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A53EEB" w:rsidR="00124F3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overovateľ výboru</w:t>
      </w:r>
    </w:p>
    <w:p w:rsidR="0056501D" w:rsidP="00781422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496F12" w:rsidP="00781422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496F12" w:rsidP="00781422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sectPr w:rsidSect="00E006A8">
      <w:pgSz w:w="11906" w:h="16838"/>
      <w:pgMar w:top="851" w:right="1274" w:bottom="568" w:left="1418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Century Gothic"/>
    <w:panose1 w:val="020F0502020204030204"/>
    <w:charset w:val="EE"/>
    <w:family w:val="swiss"/>
    <w:pitch w:val="variable"/>
  </w:font>
  <w:font w:name="Segoe UI">
    <w:panose1 w:val="00000000000000000000"/>
    <w:charset w:val="EE"/>
    <w:family w:val="swiss"/>
    <w:pitch w:val="variable"/>
  </w:font>
  <w:font w:name="Calibri Light">
    <w:panose1 w:val="020F03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Century Gothic"/>
    <w:charset w:val="CC"/>
    <w:family w:val="swiss"/>
    <w:pitch w:val="variable"/>
  </w:font>
  <w:font w:name="Calibri Greek">
    <w:altName w:val="Century Gothic"/>
    <w:charset w:val="A1"/>
    <w:family w:val="swiss"/>
    <w:pitch w:val="variable"/>
  </w:font>
  <w:font w:name="Calibri Tur">
    <w:altName w:val="Century Gothic"/>
    <w:charset w:val="A2"/>
    <w:family w:val="swiss"/>
    <w:pitch w:val="variable"/>
  </w:font>
  <w:font w:name="Calibri Baltic">
    <w:altName w:val="Century Gothic"/>
    <w:charset w:val="BA"/>
    <w:family w:val="swiss"/>
    <w:pitch w:val="variable"/>
  </w:font>
  <w:font w:name="Calibri (Vietnamese)">
    <w:altName w:val="Century Gothic"/>
    <w:charset w:val="A3"/>
    <w:family w:val="swiss"/>
    <w:pitch w:val="variable"/>
  </w:font>
  <w:font w:name="Segoe UI Cyr">
    <w:charset w:val="CC"/>
    <w:family w:val="swiss"/>
    <w:pitch w:val="variable"/>
  </w:font>
  <w:font w:name="Segoe UI Greek">
    <w:charset w:val="A1"/>
    <w:family w:val="swiss"/>
    <w:pitch w:val="variable"/>
  </w:font>
  <w:font w:name="Segoe UI Tur">
    <w:charset w:val="A2"/>
    <w:family w:val="swiss"/>
    <w:pitch w:val="variable"/>
  </w:font>
  <w:font w:name="Segoe UI (Hebrew)">
    <w:charset w:val="B1"/>
    <w:family w:val="swiss"/>
    <w:pitch w:val="variable"/>
  </w:font>
  <w:font w:name="Segoe UI (Arabic)">
    <w:charset w:val="B2"/>
    <w:family w:val="swiss"/>
    <w:pitch w:val="variable"/>
  </w:font>
  <w:font w:name="Segoe UI Baltic">
    <w:charset w:val="BA"/>
    <w:family w:val="swiss"/>
    <w:pitch w:val="variable"/>
  </w:font>
  <w:font w:name="Segoe UI (Vietnamese)">
    <w:charset w:val="A3"/>
    <w:family w:val="swiss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2F4A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05B47BA4"/>
    <w:multiLevelType w:val="hybridMultilevel"/>
    <w:tmpl w:val="BD18C3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">
    <w:nsid w:val="06866275"/>
    <w:multiLevelType w:val="hybridMultilevel"/>
    <w:tmpl w:val="057A9CB8"/>
    <w:lvl w:ilvl="0">
      <w:start w:val="1"/>
      <w:numFmt w:val="decimal"/>
      <w:lvlText w:val="%1."/>
      <w:lvlJc w:val="left"/>
      <w:pPr>
        <w:ind w:left="2381" w:firstLine="567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3">
    <w:nsid w:val="07AF6B48"/>
    <w:multiLevelType w:val="hybridMultilevel"/>
    <w:tmpl w:val="8812C3DC"/>
    <w:lvl w:ilvl="0">
      <w:start w:val="1"/>
      <w:numFmt w:val="decimal"/>
      <w:lvlText w:val="(%1)"/>
      <w:lvlJc w:val="left"/>
      <w:pPr>
        <w:ind w:left="1068" w:hanging="708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">
    <w:nsid w:val="091A5207"/>
    <w:multiLevelType w:val="hybridMultilevel"/>
    <w:tmpl w:val="CBBEB35C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cs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5">
    <w:nsid w:val="0EC96A81"/>
    <w:multiLevelType w:val="hybridMultilevel"/>
    <w:tmpl w:val="2E7E0542"/>
    <w:lvl w:ilvl="0">
      <w:start w:val="1"/>
      <w:numFmt w:val="decimal"/>
      <w:lvlText w:val="%1."/>
      <w:lvlJc w:val="left"/>
      <w:pPr>
        <w:ind w:left="11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 w:hint="cs"/>
        <w:rtl w:val="0"/>
        <w:cs w:val="0"/>
      </w:rPr>
    </w:lvl>
  </w:abstractNum>
  <w:abstractNum w:abstractNumId="6">
    <w:nsid w:val="137D4961"/>
    <w:multiLevelType w:val="hybridMultilevel"/>
    <w:tmpl w:val="706C6A5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1530116F"/>
    <w:multiLevelType w:val="hybridMultilevel"/>
    <w:tmpl w:val="06344D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1DC6731D"/>
    <w:multiLevelType w:val="hybridMultilevel"/>
    <w:tmpl w:val="D75474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9">
    <w:nsid w:val="21740CF5"/>
    <w:multiLevelType w:val="hybridMultilevel"/>
    <w:tmpl w:val="B70264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0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 w:hint="cs"/>
        <w:rtl w:val="0"/>
        <w:cs w:val="0"/>
      </w:rPr>
    </w:lvl>
  </w:abstractNum>
  <w:abstractNum w:abstractNumId="11">
    <w:nsid w:val="25F60362"/>
    <w:multiLevelType w:val="hybridMultilevel"/>
    <w:tmpl w:val="BA2CDD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2">
    <w:nsid w:val="271E5D37"/>
    <w:multiLevelType w:val="hybridMultilevel"/>
    <w:tmpl w:val="F0AA619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cs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3">
    <w:nsid w:val="276B5E50"/>
    <w:multiLevelType w:val="hybridMultilevel"/>
    <w:tmpl w:val="370886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4">
    <w:nsid w:val="314677CC"/>
    <w:multiLevelType w:val="hybridMultilevel"/>
    <w:tmpl w:val="2DBAAD8A"/>
    <w:lvl w:ilvl="0">
      <w:start w:val="1"/>
      <w:numFmt w:val="lowerLetter"/>
      <w:lvlText w:val="%1)"/>
      <w:lvlJc w:val="left"/>
      <w:pPr>
        <w:ind w:left="5322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5267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987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707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7427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8147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867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587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10307" w:hanging="180"/>
      </w:pPr>
      <w:rPr>
        <w:rFonts w:cs="Times New Roman" w:hint="cs"/>
        <w:rtl w:val="0"/>
        <w:cs w:val="0"/>
      </w:rPr>
    </w:lvl>
  </w:abstractNum>
  <w:abstractNum w:abstractNumId="15">
    <w:nsid w:val="321461B6"/>
    <w:multiLevelType w:val="hybridMultilevel"/>
    <w:tmpl w:val="AA84F5C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16">
    <w:nsid w:val="33A45DF0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3691187B"/>
    <w:multiLevelType w:val="hybridMultilevel"/>
    <w:tmpl w:val="69A8DF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8">
    <w:nsid w:val="3A0F19B3"/>
    <w:multiLevelType w:val="hybridMultilevel"/>
    <w:tmpl w:val="A75274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9">
    <w:nsid w:val="41367679"/>
    <w:multiLevelType w:val="hybridMultilevel"/>
    <w:tmpl w:val="4238DA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0">
    <w:nsid w:val="46F572AC"/>
    <w:multiLevelType w:val="hybridMultilevel"/>
    <w:tmpl w:val="73C496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1">
    <w:nsid w:val="494B0ED6"/>
    <w:multiLevelType w:val="hybridMultilevel"/>
    <w:tmpl w:val="FAF4E45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2">
    <w:nsid w:val="49C836C5"/>
    <w:multiLevelType w:val="hybridMultilevel"/>
    <w:tmpl w:val="E5BA9D2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23">
    <w:nsid w:val="4E4D2B59"/>
    <w:multiLevelType w:val="hybridMultilevel"/>
    <w:tmpl w:val="7700C4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4">
    <w:nsid w:val="52AC44D8"/>
    <w:multiLevelType w:val="hybridMultilevel"/>
    <w:tmpl w:val="B94871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5">
    <w:nsid w:val="57B460D7"/>
    <w:multiLevelType w:val="hybridMultilevel"/>
    <w:tmpl w:val="AA74B1F0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cs"/>
        <w:rtl w:val="0"/>
        <w:cs w:val="0"/>
      </w:rPr>
    </w:lvl>
  </w:abstractNum>
  <w:abstractNum w:abstractNumId="26">
    <w:nsid w:val="582D7ADA"/>
    <w:multiLevelType w:val="hybridMultilevel"/>
    <w:tmpl w:val="D8389F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7">
    <w:nsid w:val="59D039B7"/>
    <w:multiLevelType w:val="hybridMultilevel"/>
    <w:tmpl w:val="33129F44"/>
    <w:lvl w:ilvl="0">
      <w:start w:val="1"/>
      <w:numFmt w:val="decimal"/>
      <w:lvlText w:val="(%1)"/>
      <w:lvlJc w:val="left"/>
      <w:pPr>
        <w:ind w:left="1068" w:hanging="708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8">
    <w:nsid w:val="5B2C6C2B"/>
    <w:multiLevelType w:val="hybridMultilevel"/>
    <w:tmpl w:val="0784CC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9">
    <w:nsid w:val="677834D2"/>
    <w:multiLevelType w:val="hybridMultilevel"/>
    <w:tmpl w:val="4F90A4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0">
    <w:nsid w:val="6BD91FED"/>
    <w:multiLevelType w:val="hybridMultilevel"/>
    <w:tmpl w:val="FC7CA4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1">
    <w:nsid w:val="6BE744BC"/>
    <w:multiLevelType w:val="hybridMultilevel"/>
    <w:tmpl w:val="0526E6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2">
    <w:nsid w:val="6BE90BDD"/>
    <w:multiLevelType w:val="hybridMultilevel"/>
    <w:tmpl w:val="E508E6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/>
        <w:bCs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3">
    <w:nsid w:val="6C233DCE"/>
    <w:multiLevelType w:val="hybridMultilevel"/>
    <w:tmpl w:val="BF9EB4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4">
    <w:nsid w:val="6E271413"/>
    <w:multiLevelType w:val="hybridMultilevel"/>
    <w:tmpl w:val="7506FA1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5">
    <w:nsid w:val="7162017D"/>
    <w:multiLevelType w:val="hybridMultilevel"/>
    <w:tmpl w:val="018228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2"/>
  </w:num>
  <w:num w:numId="2">
    <w:abstractNumId w:val="2"/>
  </w:num>
  <w:num w:numId="3">
    <w:abstractNumId w:val="2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5"/>
  </w:num>
  <w:num w:numId="7">
    <w:abstractNumId w:val="11"/>
  </w:num>
  <w:num w:numId="8">
    <w:abstractNumId w:val="7"/>
  </w:num>
  <w:num w:numId="9">
    <w:abstractNumId w:val="16"/>
  </w:num>
  <w:num w:numId="10">
    <w:abstractNumId w:val="0"/>
  </w:num>
  <w:num w:numId="11">
    <w:abstractNumId w:val="9"/>
  </w:num>
  <w:num w:numId="12">
    <w:abstractNumId w:val="5"/>
  </w:num>
  <w:num w:numId="13">
    <w:abstractNumId w:val="4"/>
  </w:num>
  <w:num w:numId="14">
    <w:abstractNumId w:val="26"/>
  </w:num>
  <w:num w:numId="15">
    <w:abstractNumId w:val="24"/>
  </w:num>
  <w:num w:numId="16">
    <w:abstractNumId w:val="23"/>
  </w:num>
  <w:num w:numId="17">
    <w:abstractNumId w:val="18"/>
  </w:num>
  <w:num w:numId="18">
    <w:abstractNumId w:val="20"/>
  </w:num>
  <w:num w:numId="19">
    <w:abstractNumId w:val="32"/>
  </w:num>
  <w:num w:numId="20">
    <w:abstractNumId w:val="21"/>
  </w:num>
  <w:num w:numId="21">
    <w:abstractNumId w:val="22"/>
  </w:num>
  <w:num w:numId="22">
    <w:abstractNumId w:val="35"/>
  </w:num>
  <w:num w:numId="23">
    <w:abstractNumId w:val="3"/>
  </w:num>
  <w:num w:numId="24">
    <w:abstractNumId w:val="27"/>
  </w:num>
  <w:num w:numId="25">
    <w:abstractNumId w:val="8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</w:num>
  <w:num w:numId="29">
    <w:abstractNumId w:val="13"/>
  </w:num>
  <w:num w:numId="30">
    <w:abstractNumId w:val="14"/>
  </w:num>
  <w:num w:numId="31">
    <w:abstractNumId w:val="34"/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</w:num>
  <w:num w:numId="34">
    <w:abstractNumId w:val="6"/>
  </w:num>
  <w:num w:numId="35">
    <w:abstractNumId w:val="1"/>
  </w:num>
  <w:num w:numId="36">
    <w:abstractNumId w:val="19"/>
  </w:num>
  <w:num w:numId="37">
    <w:abstractNumId w:val="30"/>
  </w:num>
  <w:num w:numId="38">
    <w:abstractNumId w:val="17"/>
  </w:num>
  <w:num w:numId="39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57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196</TotalTime>
  <Pages>1</Pages>
  <Words>228</Words>
  <Characters>1301</Characters>
  <Application>Microsoft Office Word</Application>
  <DocSecurity>0</DocSecurity>
  <Lines>0</Lines>
  <Paragraphs>0</Paragraphs>
  <ScaleCrop>false</ScaleCrop>
  <Company>Kancelaria NRSR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Šulková, Petra</dc:creator>
  <cp:lastModifiedBy>Šulková, Petra</cp:lastModifiedBy>
  <cp:revision>131</cp:revision>
  <cp:lastPrinted>2020-11-05T12:16:00Z</cp:lastPrinted>
  <dcterms:created xsi:type="dcterms:W3CDTF">2017-11-07T09:36:00Z</dcterms:created>
  <dcterms:modified xsi:type="dcterms:W3CDTF">2023-01-30T13:52:00Z</dcterms:modified>
</cp:coreProperties>
</file>