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CB1D6E">
        <w:t>2524</w:t>
      </w:r>
      <w:r w:rsidR="003D6EDC">
        <w:t>/</w:t>
      </w:r>
      <w:r w:rsidR="00C47980">
        <w:t>202</w:t>
      </w:r>
      <w:r w:rsidR="000E13CB">
        <w:t>2</w:t>
      </w:r>
      <w:r>
        <w:tab/>
        <w:tab/>
        <w:tab/>
        <w:tab/>
      </w:r>
    </w:p>
    <w:p w:rsidR="00233A93"/>
    <w:p w:rsidR="008E794A"/>
    <w:p w:rsidR="00EB3779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A645A9">
        <w:rPr>
          <w:b/>
          <w:bCs/>
          <w:sz w:val="28"/>
        </w:rPr>
        <w:t>3</w:t>
      </w:r>
      <w:r w:rsidR="00CD48CB">
        <w:rPr>
          <w:b/>
          <w:bCs/>
          <w:sz w:val="28"/>
        </w:rPr>
        <w:t>21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C47980" w:rsidP="00A645A9">
      <w:pPr>
        <w:jc w:val="both"/>
      </w:pPr>
      <w:r w:rsidRPr="00A645A9" w:rsidR="001856F2">
        <w:rPr>
          <w:b/>
        </w:rPr>
        <w:t>výborov</w:t>
      </w:r>
      <w:r w:rsidRPr="00A645A9">
        <w:rPr>
          <w:b/>
        </w:rPr>
        <w:t xml:space="preserve"> Národnej rady Sl</w:t>
      </w:r>
      <w:r w:rsidRPr="00A645A9" w:rsidR="00401761">
        <w:rPr>
          <w:b/>
        </w:rPr>
        <w:t xml:space="preserve">ovenskej republiky </w:t>
      </w:r>
      <w:r w:rsidRPr="00A645A9">
        <w:rPr>
          <w:b/>
        </w:rPr>
        <w:t>o výsledku prer</w:t>
      </w:r>
      <w:r w:rsidRPr="00A645A9">
        <w:rPr>
          <w:b/>
        </w:rPr>
        <w:t>okovania</w:t>
      </w:r>
      <w:r w:rsidRPr="00CB1D6E" w:rsidR="00CB1D6E">
        <w:rPr>
          <w:rStyle w:val="Odstavecseseznamem"/>
          <w:color w:val="000000"/>
        </w:rPr>
        <w:t xml:space="preserve"> </w:t>
      </w:r>
      <w:r w:rsidR="00CD48CB">
        <w:rPr>
          <w:rStyle w:val="Strong"/>
          <w:color w:val="000000"/>
        </w:rPr>
        <w:t>n</w:t>
      </w:r>
      <w:r w:rsidRPr="008C1A07" w:rsidR="00CD48CB">
        <w:rPr>
          <w:rStyle w:val="Strong"/>
          <w:color w:val="000000"/>
        </w:rPr>
        <w:t>ávrh</w:t>
      </w:r>
      <w:r w:rsidR="00CD48CB">
        <w:rPr>
          <w:rStyle w:val="Strong"/>
          <w:color w:val="000000"/>
        </w:rPr>
        <w:t>u</w:t>
      </w:r>
      <w:r w:rsidRPr="008C1A07" w:rsidR="00CD48CB">
        <w:rPr>
          <w:rStyle w:val="Strong"/>
          <w:color w:val="000000"/>
        </w:rPr>
        <w:t xml:space="preserve"> poslancov Národnej rady Slovenskej republiky Vladimíry MARCINKOVEJ, Tomáša LEHOTSKÉHO, Márie KOLÍKOVEJ, Mariána VISKUPIČA a Vladimíra LEDECKÉHO na vydanie zákona, ktorým sa dopĺňa zákon č. 595/2003 Z. z. o dani z príjmov v znení neskorších predpisov (tlač 1321)</w:t>
      </w:r>
      <w:r w:rsidR="00CD48CB">
        <w:rPr>
          <w:rStyle w:val="Strong"/>
          <w:color w:val="000000"/>
        </w:rPr>
        <w:t xml:space="preserve"> </w:t>
      </w:r>
      <w:r w:rsidRPr="00A645A9">
        <w:rPr>
          <w:b/>
        </w:rPr>
        <w:t>v</w:t>
      </w:r>
      <w:r w:rsidRPr="00A645A9" w:rsidR="00D57D3E">
        <w:rPr>
          <w:b/>
        </w:rPr>
        <w:t xml:space="preserve">o výboroch Národnej rady Slovenskej republiky v </w:t>
      </w:r>
      <w:r w:rsidRPr="00A645A9">
        <w:rPr>
          <w:b/>
        </w:rPr>
        <w:t>druhom čítaní</w:t>
      </w:r>
      <w:r w:rsidRPr="00C47980"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</w:t>
      </w:r>
      <w:r>
        <w:t>skej republiky o prerokovaní vyššie uvedeného</w:t>
      </w:r>
      <w:r w:rsidR="001D62BD">
        <w:t xml:space="preserve"> </w:t>
      </w:r>
      <w:r>
        <w:t>návrhu zákona.</w:t>
      </w:r>
    </w:p>
    <w:p w:rsidR="00AB15C9">
      <w:pPr>
        <w:jc w:val="both"/>
      </w:pPr>
      <w:r w:rsidR="00233A93">
        <w:tab/>
        <w:tab/>
        <w:tab/>
        <w:tab/>
        <w:tab/>
      </w:r>
    </w:p>
    <w:p w:rsidR="00EB3779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4D053D" w:rsidR="0018539F">
        <w:rPr>
          <w:b w:val="0"/>
        </w:rPr>
        <w:t>uznesením</w:t>
      </w:r>
      <w:r w:rsidRPr="004D053D" w:rsidR="00CE5AB9">
        <w:rPr>
          <w:b w:val="0"/>
        </w:rPr>
        <w:t xml:space="preserve"> </w:t>
      </w:r>
      <w:r w:rsidRPr="0080676A" w:rsidR="000965A1">
        <w:rPr>
          <w:b w:val="0"/>
        </w:rPr>
        <w:t>č</w:t>
      </w:r>
      <w:r w:rsidR="009754F6">
        <w:rPr>
          <w:b w:val="0"/>
        </w:rPr>
        <w:t>. 189</w:t>
      </w:r>
      <w:r w:rsidR="00CB1D6E">
        <w:rPr>
          <w:b w:val="0"/>
        </w:rPr>
        <w:t>8</w:t>
      </w:r>
      <w:r w:rsidR="00506C63">
        <w:rPr>
          <w:b w:val="0"/>
          <w:color w:val="FF0000"/>
        </w:rPr>
        <w:t xml:space="preserve"> </w:t>
      </w:r>
      <w:r w:rsidR="00A645A9">
        <w:rPr>
          <w:b w:val="0"/>
        </w:rPr>
        <w:t>z</w:t>
      </w:r>
      <w:r w:rsidR="00CB1D6E">
        <w:rPr>
          <w:b w:val="0"/>
        </w:rPr>
        <w:t>o</w:t>
      </w:r>
      <w:r w:rsidR="00A645A9">
        <w:rPr>
          <w:b w:val="0"/>
        </w:rPr>
        <w:t xml:space="preserve"> </w:t>
      </w:r>
      <w:r w:rsidR="00CB1D6E">
        <w:rPr>
          <w:b w:val="0"/>
        </w:rPr>
        <w:t>6</w:t>
      </w:r>
      <w:r w:rsidR="00506C63">
        <w:rPr>
          <w:b w:val="0"/>
        </w:rPr>
        <w:t>.</w:t>
      </w:r>
      <w:r w:rsidR="009754F6">
        <w:rPr>
          <w:b w:val="0"/>
        </w:rPr>
        <w:t xml:space="preserve"> decembra</w:t>
      </w:r>
      <w:r w:rsidR="00506C63">
        <w:rPr>
          <w:b w:val="0"/>
        </w:rPr>
        <w:t xml:space="preserve">  2022 </w:t>
      </w:r>
      <w:r w:rsidRPr="004D053D">
        <w:rPr>
          <w:b w:val="0"/>
        </w:rPr>
        <w:t>pridelila</w:t>
      </w:r>
      <w:r w:rsidRPr="004D053D" w:rsidR="00353558">
        <w:rPr>
          <w:b w:val="0"/>
        </w:rPr>
        <w:t xml:space="preserve"> </w:t>
      </w:r>
      <w:r w:rsidR="00CD48CB">
        <w:rPr>
          <w:rStyle w:val="Strong"/>
          <w:color w:val="000000"/>
        </w:rPr>
        <w:t>n</w:t>
      </w:r>
      <w:r w:rsidRPr="008C1A07" w:rsidR="00CD48CB">
        <w:rPr>
          <w:rStyle w:val="Strong"/>
          <w:color w:val="000000"/>
        </w:rPr>
        <w:t xml:space="preserve">ávrh poslancov Národnej rady Slovenskej republiky Vladimíry MARCINKOVEJ, Tomáša LEHOTSKÉHO, Márie KOLÍKOVEJ, Mariána VISKUPIČA a Vladimíra LEDECKÉHO na vydanie zákona, ktorým sa dopĺňa zákon č. 595/2003 Z. z. o dani z príjmov v znení neskorších predpisov </w:t>
      </w:r>
      <w:r w:rsidRPr="00CD48CB" w:rsidR="00CD48CB">
        <w:rPr>
          <w:rStyle w:val="Strong"/>
          <w:b/>
          <w:color w:val="000000"/>
        </w:rPr>
        <w:t>(tlač 1321)</w:t>
      </w:r>
      <w:r w:rsidR="00CB1D6E">
        <w:rPr>
          <w:rStyle w:val="Strong"/>
          <w:color w:val="000000"/>
        </w:rPr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C62373">
      <w:pPr>
        <w:pStyle w:val="BodyText2"/>
        <w:jc w:val="left"/>
      </w:pPr>
    </w:p>
    <w:p w:rsidR="00A72974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</w:t>
      </w:r>
      <w:r>
        <w:t>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72974" w:rsidRPr="00043639" w:rsidP="00A645A9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>
        <w:t>.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7297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</w:t>
      </w:r>
      <w:r w:rsidRPr="00AB15C9" w:rsidR="00DE62F6">
        <w:rPr>
          <w:bCs/>
        </w:rPr>
        <w:t>aní vo výboroch.</w:t>
      </w:r>
    </w:p>
    <w:p w:rsidR="0000351E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</w:t>
      </w:r>
      <w:r w:rsidRPr="00A46744">
        <w:t>com poriadku Národnej rady Slovenskej republiky).</w:t>
      </w:r>
    </w:p>
    <w:p w:rsidR="00A46744" w:rsidP="00324934">
      <w:pPr>
        <w:jc w:val="both"/>
      </w:pPr>
    </w:p>
    <w:p w:rsidR="00A72974" w:rsidP="00324934">
      <w:pPr>
        <w:jc w:val="both"/>
      </w:pPr>
    </w:p>
    <w:p w:rsidR="00A72974" w:rsidP="00324934">
      <w:pPr>
        <w:jc w:val="both"/>
      </w:pPr>
    </w:p>
    <w:p w:rsidR="00A72974" w:rsidP="00324934">
      <w:pPr>
        <w:jc w:val="both"/>
      </w:pPr>
    </w:p>
    <w:p w:rsidR="00EB3779" w:rsidP="00324934">
      <w:pPr>
        <w:jc w:val="both"/>
      </w:pPr>
    </w:p>
    <w:p w:rsidR="00EB3779" w:rsidP="00324934">
      <w:pPr>
        <w:jc w:val="both"/>
      </w:pPr>
    </w:p>
    <w:p w:rsidR="00C578CB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</w:t>
      </w:r>
      <w:r w:rsidR="00222206">
        <w:t>oto stanovisko</w:t>
      </w:r>
      <w:r>
        <w:t>:</w:t>
      </w:r>
    </w:p>
    <w:p w:rsidR="00E24C65">
      <w:pPr>
        <w:pStyle w:val="BodyText2"/>
        <w:ind w:firstLine="720"/>
      </w:pPr>
    </w:p>
    <w:p w:rsidR="00A72974" w:rsidP="00CD48CB">
      <w:pPr>
        <w:pStyle w:val="BodyText2"/>
        <w:numPr>
          <w:ilvl w:val="0"/>
          <w:numId w:val="11"/>
        </w:numPr>
        <w:rPr>
          <w:b/>
          <w:bCs/>
        </w:rPr>
      </w:pPr>
      <w:r w:rsidR="00CD48CB">
        <w:t xml:space="preserve">Odporúčanie pre Národnú radu Slovenskej republiky návrh </w:t>
      </w:r>
      <w:r w:rsidRPr="00230A72" w:rsidR="00CD48CB">
        <w:rPr>
          <w:b/>
          <w:bCs/>
        </w:rPr>
        <w:t>schváliť</w:t>
      </w:r>
    </w:p>
    <w:p w:rsidR="00CD48CB" w:rsidP="00A72974">
      <w:pPr>
        <w:pStyle w:val="BodyText2"/>
        <w:ind w:left="1065"/>
        <w:rPr>
          <w:b/>
          <w:bCs/>
        </w:rPr>
      </w:pPr>
    </w:p>
    <w:p w:rsidR="00CD48CB" w:rsidP="00CD48CB">
      <w:pPr>
        <w:pStyle w:val="BodyText2"/>
        <w:numPr>
          <w:ilvl w:val="0"/>
          <w:numId w:val="5"/>
        </w:numPr>
        <w:tabs>
          <w:tab w:val="left" w:pos="993"/>
        </w:tabs>
        <w:ind w:hanging="11"/>
      </w:pPr>
      <w:r w:rsidRPr="001F630C">
        <w:rPr>
          <w:b/>
        </w:rPr>
        <w:t>Výbor</w:t>
      </w:r>
      <w:r w:rsidRPr="00051606">
        <w:t xml:space="preserve"> Národnej rady Slovenskej republiky </w:t>
      </w:r>
      <w:r w:rsidRPr="001F630C">
        <w:rPr>
          <w:b/>
        </w:rPr>
        <w:t>pre financie a rozpočet</w:t>
      </w:r>
      <w:r w:rsidRPr="00051606">
        <w:t xml:space="preserve"> </w:t>
      </w:r>
      <w:r w:rsidRPr="00362566">
        <w:t xml:space="preserve">(uzn. č. </w:t>
      </w:r>
      <w:r w:rsidR="00DA1A81">
        <w:t>427</w:t>
      </w:r>
      <w:r w:rsidRPr="00362566">
        <w:t xml:space="preserve"> zo dňa </w:t>
      </w:r>
    </w:p>
    <w:p w:rsidR="00CD48CB" w:rsidP="00CD48CB">
      <w:pPr>
        <w:pStyle w:val="BodyText2"/>
        <w:tabs>
          <w:tab w:val="left" w:pos="993"/>
        </w:tabs>
        <w:ind w:left="720"/>
      </w:pPr>
      <w:r>
        <w:rPr>
          <w:b/>
        </w:rPr>
        <w:tab/>
      </w:r>
      <w:r>
        <w:t>30</w:t>
      </w:r>
      <w:r w:rsidRPr="00362566">
        <w:t xml:space="preserve">. </w:t>
      </w:r>
      <w:r>
        <w:t xml:space="preserve">januára </w:t>
      </w:r>
      <w:r w:rsidRPr="00362566">
        <w:t>202</w:t>
      </w:r>
      <w:r>
        <w:t>3</w:t>
      </w:r>
      <w:r w:rsidRPr="00362566">
        <w:t>)</w:t>
      </w:r>
    </w:p>
    <w:p w:rsidR="00CD48CB" w:rsidP="00A72974">
      <w:pPr>
        <w:pStyle w:val="BodyText2"/>
        <w:ind w:left="1065"/>
      </w:pPr>
    </w:p>
    <w:p w:rsidR="006E758C" w:rsidP="006E758C">
      <w:pPr>
        <w:pStyle w:val="BodyText2"/>
        <w:numPr>
          <w:ilvl w:val="0"/>
          <w:numId w:val="8"/>
        </w:numPr>
        <w:tabs>
          <w:tab w:val="left" w:pos="993"/>
        </w:tabs>
      </w:pPr>
      <w:r w:rsidRPr="00230A72">
        <w:rPr>
          <w:b/>
        </w:rPr>
        <w:t>Ústavnoprávny výbor</w:t>
      </w:r>
      <w:r w:rsidRPr="00230A72">
        <w:t xml:space="preserve"> Národnej rady Slovenskej republiky (uzn. č. </w:t>
      </w:r>
      <w:r w:rsidR="00342617">
        <w:t>675</w:t>
      </w:r>
      <w:r w:rsidRPr="00230A72">
        <w:t xml:space="preserve"> zo dňa  30. januára  2023)</w:t>
      </w:r>
    </w:p>
    <w:p w:rsidR="006E758C" w:rsidRPr="00230A72" w:rsidP="006E758C">
      <w:pPr>
        <w:pStyle w:val="BodyText2"/>
        <w:tabs>
          <w:tab w:val="left" w:pos="993"/>
        </w:tabs>
        <w:ind w:left="1080"/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A46744" w:rsidRPr="005B6CCD" w:rsidP="00A7533F">
      <w:pPr>
        <w:tabs>
          <w:tab w:val="left" w:pos="709"/>
        </w:tabs>
        <w:jc w:val="both"/>
        <w:rPr>
          <w:b/>
        </w:rPr>
      </w:pPr>
      <w:r w:rsidR="00540A9E">
        <w:tab/>
      </w:r>
      <w:r w:rsidRPr="00A46744">
        <w:rPr>
          <w:bCs/>
        </w:rPr>
        <w:t>Gestorský výbor</w:t>
      </w:r>
      <w:r w:rsidRPr="00A46744">
        <w:t xml:space="preserve"> na základe stanovísk výborov </w:t>
      </w:r>
      <w:r w:rsidRPr="000F719E">
        <w:t xml:space="preserve">k </w:t>
      </w:r>
      <w:r w:rsidRPr="00CD48CB" w:rsidR="00CD48CB">
        <w:rPr>
          <w:rStyle w:val="Strong"/>
          <w:b w:val="0"/>
          <w:color w:val="000000"/>
        </w:rPr>
        <w:t>návrhu poslancov Národnej rady Slovenskej republiky Vladimíry MARCINKOVEJ, Tomáša LEHOTSKÉHO, Márie KOLÍKOVEJ, Mariána VISKUPIČA a Vladimíra LEDECKÉHO na vydanie zákona, ktorým sa dopĺňa zákon č. 595/2003 Z. z. o dani z príjmov v znení neskorších predpisov</w:t>
      </w:r>
      <w:r w:rsidRPr="008C1A07" w:rsidR="00CD48CB">
        <w:rPr>
          <w:rStyle w:val="Strong"/>
          <w:color w:val="000000"/>
        </w:rPr>
        <w:t xml:space="preserve"> </w:t>
      </w:r>
      <w:r w:rsidRPr="00CD48CB" w:rsidR="00CD48CB">
        <w:rPr>
          <w:rStyle w:val="Strong"/>
          <w:color w:val="000000"/>
        </w:rPr>
        <w:t>(tlač 1321)</w:t>
      </w:r>
      <w:r w:rsidR="00CD48CB">
        <w:rPr>
          <w:rStyle w:val="Strong"/>
          <w:b w:val="0"/>
          <w:color w:val="000000"/>
        </w:rPr>
        <w:t xml:space="preserve"> </w:t>
      </w:r>
      <w:r w:rsidRPr="00A46744">
        <w:t>odporúča Národnej rade Slovenskej republ</w:t>
      </w:r>
      <w:r w:rsidR="00C47980">
        <w:t>iky predmetný</w:t>
      </w:r>
      <w:r w:rsidR="00FE1C8D">
        <w:t xml:space="preserve"> </w:t>
      </w:r>
      <w:r w:rsidRPr="00A46744">
        <w:t xml:space="preserve">návrh zákona </w:t>
      </w:r>
      <w:r w:rsidRPr="00A46744">
        <w:rPr>
          <w:b/>
        </w:rPr>
        <w:t>schváliť</w:t>
      </w:r>
      <w:r w:rsidRPr="00230A72" w:rsidR="000F719E">
        <w:rPr>
          <w:b/>
          <w:bCs/>
        </w:rPr>
        <w:t>.</w:t>
      </w:r>
      <w:r w:rsidR="000F719E">
        <w:rPr>
          <w:b/>
          <w:bCs/>
        </w:rPr>
        <w:t xml:space="preserve"> </w:t>
      </w:r>
    </w:p>
    <w:p w:rsidR="00E06BD4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CD48CB" w:rsidR="00CD48CB">
        <w:rPr>
          <w:rStyle w:val="Strong"/>
          <w:b w:val="0"/>
          <w:color w:val="000000"/>
        </w:rPr>
        <w:t>návrhu poslancov Národnej rady Slovenskej republiky Vladimíry MARCINKOVEJ, Tomáša LEHOTSKÉHO, Márie KOLÍKOVEJ, Mariána VISKUPIČA a Vladimíra LEDECKÉHO na vydanie zákona, ktorým sa dopĺňa zákon č. 595/2003 Z. z. o dani z príjmov v znení neskorších predpisov</w:t>
      </w:r>
      <w:r w:rsidRPr="008C1A07" w:rsidR="00CD48CB">
        <w:rPr>
          <w:rStyle w:val="Strong"/>
          <w:color w:val="000000"/>
        </w:rPr>
        <w:t xml:space="preserve"> </w:t>
      </w:r>
      <w:r w:rsidRPr="00CD48CB" w:rsidR="00CD48CB">
        <w:rPr>
          <w:rStyle w:val="Strong"/>
          <w:color w:val="000000"/>
        </w:rPr>
        <w:t>(tlač 1321)</w:t>
      </w:r>
      <w:r w:rsidR="00CD48CB">
        <w:rPr>
          <w:rStyle w:val="Strong"/>
          <w:b w:val="0"/>
          <w:color w:val="000000"/>
        </w:rPr>
        <w:t xml:space="preserve"> </w:t>
      </w:r>
      <w:r w:rsidRPr="00A46744">
        <w:rPr>
          <w:bCs/>
        </w:rPr>
        <w:t xml:space="preserve">bola schválená uznesením gestorského </w:t>
      </w:r>
      <w:r w:rsidRPr="00600C5C">
        <w:rPr>
          <w:bCs/>
        </w:rPr>
        <w:t>výboru</w:t>
      </w:r>
      <w:r w:rsidRPr="00600C5C">
        <w:rPr>
          <w:b/>
          <w:bCs/>
        </w:rPr>
        <w:t xml:space="preserve"> č. </w:t>
      </w:r>
      <w:r w:rsidR="00F24582">
        <w:rPr>
          <w:b/>
          <w:bCs/>
        </w:rPr>
        <w:t>429</w:t>
      </w:r>
      <w:r w:rsidR="00A645A9">
        <w:rPr>
          <w:b/>
          <w:bCs/>
        </w:rPr>
        <w:t xml:space="preserve"> </w:t>
      </w:r>
      <w:r w:rsidRPr="00A46744">
        <w:rPr>
          <w:b/>
          <w:bCs/>
        </w:rPr>
        <w:t>z </w:t>
      </w:r>
      <w:r w:rsidR="009754F6">
        <w:rPr>
          <w:b/>
          <w:bCs/>
        </w:rPr>
        <w:t>3</w:t>
      </w:r>
      <w:r w:rsidR="00DA1A81">
        <w:rPr>
          <w:b/>
          <w:bCs/>
        </w:rPr>
        <w:t>1</w:t>
      </w:r>
      <w:r w:rsidR="004D053D">
        <w:rPr>
          <w:b/>
          <w:bCs/>
        </w:rPr>
        <w:t xml:space="preserve">. </w:t>
      </w:r>
      <w:r w:rsidR="00A645A9">
        <w:rPr>
          <w:b/>
          <w:bCs/>
        </w:rPr>
        <w:t>januára</w:t>
      </w:r>
      <w:r w:rsidR="00C47980">
        <w:rPr>
          <w:b/>
          <w:bCs/>
        </w:rPr>
        <w:t xml:space="preserve"> 202</w:t>
      </w:r>
      <w:r w:rsidR="00A645A9">
        <w:rPr>
          <w:b/>
          <w:bCs/>
        </w:rPr>
        <w:t>3</w:t>
      </w:r>
      <w:r w:rsidR="00C47980">
        <w:rPr>
          <w:b/>
          <w:bCs/>
        </w:rPr>
        <w:t>.</w:t>
      </w:r>
    </w:p>
    <w:p w:rsidR="00411AFA" w:rsidP="00A46744">
      <w:pPr>
        <w:ind w:firstLine="708"/>
        <w:jc w:val="both"/>
        <w:rPr>
          <w:bCs/>
        </w:rPr>
      </w:pPr>
    </w:p>
    <w:p w:rsidR="00A645A9" w:rsidP="00A46744">
      <w:pPr>
        <w:ind w:firstLine="708"/>
        <w:jc w:val="both"/>
        <w:rPr>
          <w:bCs/>
        </w:rPr>
      </w:pPr>
    </w:p>
    <w:p w:rsidR="00A46744" w:rsidP="00A46744">
      <w:pPr>
        <w:ind w:firstLine="708"/>
        <w:jc w:val="both"/>
      </w:pPr>
      <w:r w:rsidR="0018486F">
        <w:rPr>
          <w:bCs/>
        </w:rPr>
        <w:t>T</w:t>
      </w:r>
      <w:r w:rsidRPr="00A46744">
        <w:rPr>
          <w:bCs/>
        </w:rPr>
        <w:t xml:space="preserve">ýmto uznesením </w:t>
      </w:r>
      <w:r w:rsidR="000E13CB">
        <w:rPr>
          <w:bCs/>
        </w:rPr>
        <w:t xml:space="preserve">výbor zároveň poveril </w:t>
      </w:r>
      <w:r w:rsidR="00CB1D6E">
        <w:rPr>
          <w:bCs/>
        </w:rPr>
        <w:t>spoločného</w:t>
      </w:r>
      <w:r w:rsidR="000E13CB">
        <w:rPr>
          <w:bCs/>
        </w:rPr>
        <w:t xml:space="preserve"> spravodaj</w:t>
      </w:r>
      <w:r w:rsidR="00CB1D6E">
        <w:rPr>
          <w:bCs/>
        </w:rPr>
        <w:t>cu</w:t>
      </w:r>
      <w:r w:rsidR="00104881">
        <w:rPr>
          <w:bCs/>
        </w:rPr>
        <w:t xml:space="preserve"> </w:t>
      </w:r>
      <w:r w:rsidR="00B07620">
        <w:rPr>
          <w:b/>
          <w:bCs/>
        </w:rPr>
        <w:t>Jána Blcháča</w:t>
      </w:r>
      <w:r w:rsidR="00411AFA">
        <w:rPr>
          <w:bCs/>
        </w:rPr>
        <w:t xml:space="preserve">, </w:t>
      </w:r>
      <w:r w:rsidRPr="00A46744">
        <w:rPr>
          <w:bCs/>
        </w:rPr>
        <w:t>aby na schôdzi Národnej rady Slovenskej repu</w:t>
      </w:r>
      <w:r w:rsidR="00C47980">
        <w:rPr>
          <w:bCs/>
        </w:rPr>
        <w:t>bliky pri rokovaní o predmetnom</w:t>
      </w:r>
      <w:r w:rsidR="00B77BFB">
        <w:rPr>
          <w:bCs/>
        </w:rPr>
        <w:t xml:space="preserve"> </w:t>
      </w:r>
      <w:r w:rsidRPr="00A46744">
        <w:rPr>
          <w:bCs/>
        </w:rPr>
        <w:t>návrhu zákona predkladal návrhy v zmysle príslušných ustanovení zákona č. 350/1996 Z. z. o rokovacom poriadku Národnej rady Slovenskej republiky v znení neskorších predpisov.</w:t>
      </w:r>
      <w:r w:rsidRPr="00A46744">
        <w:tab/>
        <w:tab/>
        <w:tab/>
        <w:tab/>
        <w:tab/>
      </w:r>
    </w:p>
    <w:p w:rsidR="00C47980" w:rsidP="00A46744">
      <w:pPr>
        <w:ind w:firstLine="708"/>
        <w:jc w:val="both"/>
      </w:pPr>
    </w:p>
    <w:p w:rsidR="00411AFA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A645A9">
        <w:t>3</w:t>
      </w:r>
      <w:r w:rsidR="00DA1A81">
        <w:t>1</w:t>
      </w:r>
      <w:r w:rsidR="00A645A9">
        <w:t>. januára 2023</w:t>
      </w:r>
    </w:p>
    <w:p w:rsidR="00B94345">
      <w:pPr>
        <w:pStyle w:val="BodyText2"/>
      </w:pPr>
    </w:p>
    <w:p w:rsidR="00411AFA">
      <w:pPr>
        <w:pStyle w:val="BodyText2"/>
      </w:pPr>
    </w:p>
    <w:p w:rsidR="00A645A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4D053D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4582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B1B"/>
    <w:multiLevelType w:val="hybridMultilevel"/>
    <w:tmpl w:val="5F9088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7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6"/>
    <w:lvlOverride w:ilvl="0">
      <w:startOverride w:val="1"/>
    </w:lvlOverride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2802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931</cp:revision>
  <cp:lastPrinted>2022-09-12T11:45:00Z</cp:lastPrinted>
  <dcterms:created xsi:type="dcterms:W3CDTF">2002-11-04T13:16:00Z</dcterms:created>
  <dcterms:modified xsi:type="dcterms:W3CDTF">2023-01-31T11:53:00Z</dcterms:modified>
</cp:coreProperties>
</file>