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C47980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A645A9">
        <w:t>2513</w:t>
      </w:r>
      <w:r w:rsidR="003D6EDC">
        <w:t>/</w:t>
      </w:r>
      <w:r w:rsidR="00C47980">
        <w:t>202</w:t>
      </w:r>
      <w:r w:rsidR="000E13CB">
        <w:t>2</w:t>
      </w:r>
      <w:r>
        <w:tab/>
        <w:tab/>
        <w:tab/>
        <w:tab/>
      </w:r>
    </w:p>
    <w:p w:rsidR="00233A93"/>
    <w:p w:rsidR="008E794A"/>
    <w:p w:rsidR="00EB3779"/>
    <w:p w:rsidR="00233A93" w:rsidP="0085353E">
      <w:pPr>
        <w:jc w:val="center"/>
        <w:rPr>
          <w:b/>
          <w:bCs/>
          <w:sz w:val="28"/>
        </w:rPr>
      </w:pPr>
      <w:r w:rsidR="0000351E">
        <w:rPr>
          <w:b/>
          <w:bCs/>
          <w:sz w:val="28"/>
        </w:rPr>
        <w:t>1</w:t>
      </w:r>
      <w:r w:rsidR="00A645A9">
        <w:rPr>
          <w:b/>
          <w:bCs/>
          <w:sz w:val="28"/>
        </w:rPr>
        <w:t>317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 w:rsidR="00D11019">
        <w:t>Informácia</w:t>
      </w:r>
      <w:r>
        <w:t xml:space="preserve"> </w:t>
      </w:r>
    </w:p>
    <w:p w:rsidR="00BF3C60"/>
    <w:p w:rsidR="00233A93" w:rsidRPr="00C47980" w:rsidP="00A645A9">
      <w:pPr>
        <w:jc w:val="both"/>
      </w:pPr>
      <w:r w:rsidRPr="00A645A9" w:rsidR="001856F2">
        <w:rPr>
          <w:b/>
        </w:rPr>
        <w:t>výborov</w:t>
      </w:r>
      <w:r w:rsidRPr="00A645A9">
        <w:rPr>
          <w:b/>
        </w:rPr>
        <w:t xml:space="preserve"> Národnej rady Sl</w:t>
      </w:r>
      <w:r w:rsidRPr="00A645A9" w:rsidR="00401761">
        <w:rPr>
          <w:b/>
        </w:rPr>
        <w:t xml:space="preserve">ovenskej republiky </w:t>
      </w:r>
      <w:r w:rsidRPr="00A645A9">
        <w:rPr>
          <w:b/>
        </w:rPr>
        <w:t>o výsledku prerokovania</w:t>
      </w:r>
      <w:r w:rsidR="00B82790">
        <w:t xml:space="preserve"> </w:t>
      </w:r>
      <w:r w:rsidR="00A645A9">
        <w:rPr>
          <w:b/>
        </w:rPr>
        <w:t>n</w:t>
      </w:r>
      <w:r w:rsidRPr="008C1A07" w:rsidR="00A645A9">
        <w:rPr>
          <w:rStyle w:val="Strong"/>
          <w:color w:val="000000"/>
        </w:rPr>
        <w:t>ávrh</w:t>
      </w:r>
      <w:r w:rsidR="00A645A9">
        <w:rPr>
          <w:rStyle w:val="Strong"/>
          <w:color w:val="000000"/>
        </w:rPr>
        <w:t>u</w:t>
      </w:r>
      <w:r w:rsidRPr="008C1A07" w:rsidR="00A645A9">
        <w:rPr>
          <w:rStyle w:val="Strong"/>
          <w:color w:val="000000"/>
        </w:rPr>
        <w:t xml:space="preserve"> poslancov Národnej rady Slovenskej republiky Petra KREMSKÉHO, Milana KURIAKA, Vojtecha TÓTHA, Petra VONSA a Petra LIBU na vydanie zákona, ktorým sa mení zákon č. 523/2004 Z. z. o rozpočtových pravidlách verejnej správy a o zmene a doplnení niektorých zákonov v znení neskorších predpisov (tlač 1317)</w:t>
      </w:r>
      <w:r w:rsidR="00A645A9">
        <w:rPr>
          <w:rStyle w:val="Strong"/>
          <w:color w:val="000000"/>
        </w:rPr>
        <w:t xml:space="preserve"> </w:t>
      </w:r>
      <w:r w:rsidRPr="00A645A9">
        <w:rPr>
          <w:b/>
        </w:rPr>
        <w:t>v</w:t>
      </w:r>
      <w:r w:rsidRPr="00A645A9" w:rsidR="00D57D3E">
        <w:rPr>
          <w:b/>
        </w:rPr>
        <w:t xml:space="preserve">o výboroch Národnej rady Slovenskej republiky v </w:t>
      </w:r>
      <w:r w:rsidRPr="00A645A9">
        <w:rPr>
          <w:b/>
        </w:rPr>
        <w:t>druhom čítaní</w:t>
      </w:r>
      <w:r w:rsidRPr="00C47980">
        <w:t xml:space="preserve">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4D053D" w:rsidR="0018539F">
        <w:rPr>
          <w:b w:val="0"/>
        </w:rPr>
        <w:t>uznesením</w:t>
      </w:r>
      <w:r w:rsidRPr="004D053D" w:rsidR="00CE5AB9">
        <w:rPr>
          <w:b w:val="0"/>
        </w:rPr>
        <w:t xml:space="preserve"> </w:t>
      </w:r>
      <w:r w:rsidRPr="0080676A" w:rsidR="000965A1">
        <w:rPr>
          <w:b w:val="0"/>
        </w:rPr>
        <w:t>č</w:t>
      </w:r>
      <w:r w:rsidR="009754F6">
        <w:rPr>
          <w:b w:val="0"/>
        </w:rPr>
        <w:t>. 1889</w:t>
      </w:r>
      <w:r w:rsidR="00506C63">
        <w:rPr>
          <w:b w:val="0"/>
          <w:color w:val="FF0000"/>
        </w:rPr>
        <w:t xml:space="preserve"> </w:t>
      </w:r>
      <w:r w:rsidR="00A645A9">
        <w:rPr>
          <w:b w:val="0"/>
        </w:rPr>
        <w:t xml:space="preserve">z </w:t>
      </w:r>
      <w:r w:rsidR="009754F6">
        <w:rPr>
          <w:b w:val="0"/>
        </w:rPr>
        <w:t>2</w:t>
      </w:r>
      <w:r w:rsidR="00506C63">
        <w:rPr>
          <w:b w:val="0"/>
        </w:rPr>
        <w:t>.</w:t>
      </w:r>
      <w:r w:rsidR="009754F6">
        <w:rPr>
          <w:b w:val="0"/>
        </w:rPr>
        <w:t xml:space="preserve"> decembra</w:t>
      </w:r>
      <w:r w:rsidR="00506C63">
        <w:rPr>
          <w:b w:val="0"/>
        </w:rPr>
        <w:t xml:space="preserve">  </w:t>
      </w:r>
      <w:r w:rsidR="00506C63">
        <w:rPr>
          <w:b w:val="0"/>
        </w:rPr>
        <w:t xml:space="preserve">2022 </w:t>
      </w:r>
      <w:r w:rsidRPr="004D053D">
        <w:rPr>
          <w:b w:val="0"/>
        </w:rPr>
        <w:t>pridelila</w:t>
      </w:r>
      <w:r w:rsidRPr="004D053D" w:rsidR="00353558">
        <w:rPr>
          <w:b w:val="0"/>
        </w:rPr>
        <w:t xml:space="preserve"> </w:t>
      </w:r>
      <w:r w:rsidR="00A645A9">
        <w:rPr>
          <w:b w:val="0"/>
        </w:rPr>
        <w:t>n</w:t>
      </w:r>
      <w:r w:rsidRPr="008C1A07" w:rsidR="00A645A9">
        <w:rPr>
          <w:rStyle w:val="Strong"/>
          <w:color w:val="000000"/>
        </w:rPr>
        <w:t>ávrh poslancov Národnej rady Slovenskej republiky Petra KREMSKÉHO, Milana KURIAKA, Vojtecha TÓTHA, Petra VONSA a Petra LIBU na vydanie zákona, ktorým sa mení zákon č. 523/2004 Z. z. o rozpočtových pravidlách verejnej správy a o zmene a doplnení niektorých zákonov v znení neskorších predpisov (tlač 1317)</w:t>
      </w:r>
      <w:r w:rsidR="00411AFA">
        <w:t xml:space="preserve"> </w:t>
      </w:r>
      <w:r w:rsidRPr="004D053D">
        <w:rPr>
          <w:b w:val="0"/>
        </w:rPr>
        <w:t>týmto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C62373">
      <w:pPr>
        <w:pStyle w:val="BodyText2"/>
        <w:jc w:val="left"/>
      </w:pPr>
    </w:p>
    <w:p w:rsidR="00A72974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A72974" w:rsidRPr="00043639" w:rsidP="00A645A9">
      <w:pPr>
        <w:pStyle w:val="BodyText2"/>
        <w:numPr>
          <w:ilvl w:val="0"/>
          <w:numId w:val="1"/>
        </w:numPr>
      </w:pPr>
      <w:r w:rsidR="00233A93">
        <w:t>Ústavnoprávnemu výboru Národnej rady Slovenskej republiky</w:t>
      </w:r>
      <w:r>
        <w:t>.</w:t>
      </w:r>
    </w:p>
    <w:p w:rsidR="000F719E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72974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46744" w:rsidP="00C47980">
      <w:pPr>
        <w:tabs>
          <w:tab w:val="left" w:pos="-1985"/>
          <w:tab w:val="left" w:pos="709"/>
        </w:tabs>
        <w:jc w:val="both"/>
      </w:pPr>
      <w:r w:rsidRPr="00AB15C9" w:rsidR="00DE62F6">
        <w:rPr>
          <w:bCs/>
        </w:rPr>
        <w:t>Určila zároveň Výbor Národnej rady Slovenskej republiky pre financie a rozpo</w:t>
      </w:r>
      <w:r w:rsidR="00AB15C9">
        <w:rPr>
          <w:bCs/>
        </w:rPr>
        <w:t>čet ako gestorský výbor a lehotu</w:t>
      </w:r>
      <w:r w:rsidRPr="00AB15C9" w:rsidR="00DE62F6">
        <w:rPr>
          <w:bCs/>
        </w:rPr>
        <w:t xml:space="preserve"> na prerokovanie predmetného návrhu zákona v druhom čítaní vo výboroch.</w:t>
      </w:r>
    </w:p>
    <w:p w:rsidR="0000351E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 xml:space="preserve">Poslanci Národnej rady Slovenskej republiky, ktorí nie sú členmi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2 zákona o rokovacom poriadku Národnej rady Slovenskej republiky).</w:t>
      </w:r>
    </w:p>
    <w:p w:rsidR="00A46744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</w:t>
      </w:r>
      <w:r>
        <w:t>dnej rady Slovenskej republiky t</w:t>
      </w:r>
      <w:r w:rsidR="00222206">
        <w:t>oto stanovisko</w:t>
      </w:r>
      <w:r>
        <w:t>:</w:t>
      </w:r>
    </w:p>
    <w:p w:rsidR="00E24C65">
      <w:pPr>
        <w:pStyle w:val="BodyText2"/>
        <w:ind w:firstLine="720"/>
      </w:pPr>
    </w:p>
    <w:p w:rsidR="00C578CB" w:rsidRPr="00DB5F46" w:rsidP="00A57BB1">
      <w:pPr>
        <w:pStyle w:val="BodyText2"/>
        <w:numPr>
          <w:ilvl w:val="0"/>
          <w:numId w:val="10"/>
        </w:numPr>
        <w:rPr>
          <w:b/>
          <w:bCs/>
        </w:rPr>
      </w:pPr>
      <w:r w:rsidR="00920E33">
        <w:t xml:space="preserve">Odporúčanie pre Národnú radu Slovenskej republiky návrh </w:t>
      </w:r>
      <w:r w:rsidRPr="00BF4D55" w:rsidR="00920E33">
        <w:rPr>
          <w:b/>
          <w:bCs/>
        </w:rPr>
        <w:t>schváliť</w:t>
      </w:r>
      <w:r w:rsidRPr="00C578CB">
        <w:rPr>
          <w:b/>
          <w:bCs/>
        </w:rPr>
        <w:t xml:space="preserve"> </w:t>
      </w:r>
      <w:r w:rsidR="00451473">
        <w:rPr>
          <w:b/>
          <w:bCs/>
        </w:rPr>
        <w:t>s pozmeňujúcim</w:t>
      </w:r>
      <w:r w:rsidRPr="00DB5F46">
        <w:rPr>
          <w:b/>
          <w:bCs/>
        </w:rPr>
        <w:t xml:space="preserve"> a doplňujúcim návrh</w:t>
      </w:r>
      <w:r w:rsidR="00451473">
        <w:rPr>
          <w:b/>
          <w:bCs/>
        </w:rPr>
        <w:t>o</w:t>
      </w:r>
      <w:r w:rsidRPr="00DB5F46">
        <w:rPr>
          <w:b/>
          <w:bCs/>
        </w:rPr>
        <w:t>m</w:t>
      </w:r>
      <w:r w:rsidR="00451473">
        <w:rPr>
          <w:b/>
          <w:bCs/>
        </w:rPr>
        <w:t>:</w:t>
      </w:r>
      <w:r w:rsidRPr="00DB5F46">
        <w:rPr>
          <w:b/>
          <w:bCs/>
        </w:rPr>
        <w:t xml:space="preserve"> </w:t>
      </w:r>
    </w:p>
    <w:p w:rsidR="00C578CB" w:rsidRPr="00DB5F46" w:rsidP="00C578CB">
      <w:pPr>
        <w:pStyle w:val="BodyText2"/>
        <w:ind w:left="720"/>
        <w:rPr>
          <w:b/>
          <w:bCs/>
        </w:rPr>
      </w:pPr>
    </w:p>
    <w:p w:rsidR="008F2EC4" w:rsidRPr="00DB5F46" w:rsidP="00A363E0">
      <w:pPr>
        <w:pStyle w:val="BodyText2"/>
        <w:numPr>
          <w:ilvl w:val="0"/>
          <w:numId w:val="8"/>
        </w:numPr>
        <w:tabs>
          <w:tab w:val="left" w:pos="993"/>
        </w:tabs>
      </w:pPr>
      <w:r w:rsidRPr="00DB5F46">
        <w:rPr>
          <w:b/>
        </w:rPr>
        <w:t>Ústavnoprávny výbor</w:t>
      </w:r>
      <w:r w:rsidRPr="00DB5F46">
        <w:t xml:space="preserve"> Národnej rady Slovenskej republiky (uzn. č. </w:t>
      </w:r>
      <w:r w:rsidR="00DE479C">
        <w:t>673</w:t>
      </w:r>
      <w:r w:rsidRPr="00DB5F46">
        <w:t xml:space="preserve"> zo dňa  </w:t>
      </w:r>
      <w:r w:rsidRPr="00DB5F46" w:rsidR="00A645A9">
        <w:t>30. januára</w:t>
      </w:r>
      <w:r w:rsidRPr="00DB5F46">
        <w:t xml:space="preserve">  202</w:t>
      </w:r>
      <w:r w:rsidRPr="00DB5F46" w:rsidR="00A645A9">
        <w:t>3</w:t>
      </w:r>
      <w:r w:rsidRPr="00DB5F46">
        <w:t>)</w:t>
      </w:r>
    </w:p>
    <w:p w:rsidR="00540A9E" w:rsidP="00540A9E">
      <w:pPr>
        <w:pStyle w:val="BodyText2"/>
        <w:ind w:left="1065"/>
      </w:pPr>
    </w:p>
    <w:p w:rsidR="00D11019" w:rsidP="00540A9E">
      <w:pPr>
        <w:pStyle w:val="BodyText2"/>
        <w:ind w:left="1065"/>
      </w:pPr>
    </w:p>
    <w:p w:rsidR="00D11019" w:rsidP="00540A9E">
      <w:pPr>
        <w:pStyle w:val="BodyText2"/>
        <w:ind w:left="1065"/>
      </w:pPr>
    </w:p>
    <w:p w:rsidR="00D11019" w:rsidP="00540A9E">
      <w:pPr>
        <w:pStyle w:val="BodyText2"/>
        <w:ind w:left="1065"/>
      </w:pPr>
    </w:p>
    <w:p w:rsidR="00A57BB1" w:rsidRPr="00EA11CC" w:rsidP="00A57BB1">
      <w:pPr>
        <w:numPr>
          <w:ilvl w:val="0"/>
          <w:numId w:val="10"/>
        </w:numPr>
        <w:ind w:left="714" w:hanging="357"/>
        <w:jc w:val="both"/>
        <w:rPr>
          <w:b/>
          <w:bCs/>
        </w:rPr>
      </w:pPr>
      <w:r w:rsidRPr="00DB5F46">
        <w:rPr>
          <w:b/>
        </w:rPr>
        <w:t>Výb</w:t>
      </w:r>
      <w:r w:rsidRPr="00DB5F46">
        <w:rPr>
          <w:b/>
        </w:rPr>
        <w:t>or</w:t>
      </w:r>
      <w:r w:rsidRPr="00DB5F46">
        <w:t xml:space="preserve"> Národnej rady Slovenskej republiky </w:t>
      </w:r>
      <w:r w:rsidRPr="00DB5F46">
        <w:rPr>
          <w:b/>
        </w:rPr>
        <w:t>pre financie a rozpočet</w:t>
      </w:r>
      <w:r>
        <w:rPr>
          <w:b/>
        </w:rPr>
        <w:t xml:space="preserve"> </w:t>
      </w:r>
      <w:r w:rsidRPr="00EA11CC">
        <w:rPr>
          <w:b/>
          <w:bCs/>
        </w:rPr>
        <w:t xml:space="preserve">neprijal platné </w:t>
      </w:r>
      <w:r w:rsidRPr="00EA11CC">
        <w:rPr>
          <w:b/>
        </w:rPr>
        <w:t>uznesenie</w:t>
      </w:r>
      <w:r w:rsidRPr="00EA11CC">
        <w:t xml:space="preserve">, nakoľko </w:t>
      </w:r>
      <w:r w:rsidRPr="00EA11CC">
        <w:rPr>
          <w:b/>
        </w:rPr>
        <w:t xml:space="preserve">návrh uznesenia </w:t>
      </w:r>
      <w:r w:rsidRPr="00EA11CC">
        <w:rPr>
          <w:b/>
          <w:bCs/>
        </w:rPr>
        <w:t>nezískal</w:t>
      </w:r>
      <w:r w:rsidRPr="00EA11CC">
        <w:rPr>
          <w:b/>
        </w:rPr>
        <w:t xml:space="preserve"> </w:t>
      </w:r>
      <w:r w:rsidRPr="00EA11CC">
        <w:rPr>
          <w:b/>
          <w:bCs/>
        </w:rPr>
        <w:t>podporu potrebnej nadpolovičnej väčšiny prítomných poslancov</w:t>
      </w:r>
      <w:r w:rsidRPr="00EA11CC">
        <w:rPr>
          <w:bCs/>
        </w:rPr>
        <w:t xml:space="preserve"> § 52 ods. 4 zákona Národnej rady Slovenskej republiky č. 350/1996 Z. z. o  rokovacom poriadku Národnej rady Slovenskej republiky v znení neskorších predpisov. </w:t>
      </w:r>
    </w:p>
    <w:p w:rsidR="00A72974" w:rsidP="00A57BB1">
      <w:pPr>
        <w:pStyle w:val="BodyText2"/>
        <w:tabs>
          <w:tab w:val="left" w:pos="993"/>
        </w:tabs>
        <w:ind w:left="720"/>
      </w:pPr>
      <w:r w:rsidRPr="00DB5F46" w:rsidR="00A57BB1">
        <w:t xml:space="preserve"> </w:t>
      </w:r>
    </w:p>
    <w:p w:rsidR="00233A93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233A93">
      <w:pPr>
        <w:pStyle w:val="BodyText2"/>
        <w:ind w:left="1065"/>
        <w:jc w:val="center"/>
        <w:rPr>
          <w:b/>
        </w:rPr>
      </w:pPr>
    </w:p>
    <w:p w:rsidR="00233A93" w:rsidP="00FA3091">
      <w:pPr>
        <w:pStyle w:val="BodyText2"/>
        <w:ind w:firstLine="708"/>
      </w:pPr>
      <w:r w:rsidRPr="00AC16EF" w:rsidR="00EB7C0C">
        <w:t>Z uzn</w:t>
      </w:r>
      <w:r w:rsidR="00E37D6A">
        <w:t>esen</w:t>
      </w:r>
      <w:r w:rsidR="00A57BB1">
        <w:t>ia</w:t>
      </w:r>
      <w:r w:rsidRPr="00AC16EF">
        <w:t xml:space="preserve"> výbor</w:t>
      </w:r>
      <w:r w:rsidR="00A57BB1">
        <w:t>u</w:t>
      </w:r>
      <w:r>
        <w:t xml:space="preserve"> Národnej ra</w:t>
      </w:r>
      <w:r w:rsidR="008E1580">
        <w:t>dy Slovenskej republ</w:t>
      </w:r>
      <w:r w:rsidR="0085078D">
        <w:t xml:space="preserve">iky </w:t>
      </w:r>
      <w:r w:rsidR="00BF4D55">
        <w:t>uveden</w:t>
      </w:r>
      <w:r w:rsidR="00A57BB1">
        <w:t>ého</w:t>
      </w:r>
      <w:r w:rsidRPr="00AC16EF">
        <w:t xml:space="preserve"> pod bodom</w:t>
      </w:r>
      <w:r w:rsidR="00F2536F">
        <w:t xml:space="preserve"> III. tejto správy </w:t>
      </w:r>
      <w:r w:rsidR="00DE479C">
        <w:t>vyplynul</w:t>
      </w:r>
      <w:r w:rsidR="00BF4D55">
        <w:t xml:space="preserve"> </w:t>
      </w:r>
      <w:r w:rsidRPr="00650AF6" w:rsidR="00115AB5">
        <w:t>p</w:t>
      </w:r>
      <w:r w:rsidRPr="00650AF6" w:rsidR="00D3131A">
        <w:t>ozmeňujúc</w:t>
      </w:r>
      <w:r w:rsidR="00DE479C">
        <w:t>i</w:t>
      </w:r>
      <w:r w:rsidRPr="00650AF6" w:rsidR="00D3131A">
        <w:t xml:space="preserve"> </w:t>
      </w:r>
      <w:r w:rsidRPr="00650AF6" w:rsidR="003D7154">
        <w:t>a doplňujúc</w:t>
      </w:r>
      <w:r w:rsidR="00DE479C">
        <w:t>i</w:t>
      </w:r>
      <w:r w:rsidRPr="00650AF6" w:rsidR="003D7154">
        <w:t xml:space="preserve"> </w:t>
      </w:r>
      <w:r w:rsidRPr="00650AF6" w:rsidR="00D3131A">
        <w:t>návrh</w:t>
      </w:r>
      <w:r w:rsidRPr="00650AF6" w:rsidR="005B6CCD">
        <w:t xml:space="preserve">: </w:t>
      </w:r>
    </w:p>
    <w:p w:rsidR="001F630C" w:rsidP="00FA3091">
      <w:pPr>
        <w:pStyle w:val="BodyText2"/>
        <w:ind w:firstLine="708"/>
      </w:pPr>
    </w:p>
    <w:p w:rsidR="00DE479C" w:rsidP="00DE479C">
      <w:pPr>
        <w:jc w:val="both"/>
        <w:rPr>
          <w:b/>
        </w:rPr>
      </w:pPr>
      <w:r>
        <w:rPr>
          <w:b/>
        </w:rPr>
        <w:t xml:space="preserve">1.  </w:t>
      </w:r>
      <w:r w:rsidRPr="00935E39">
        <w:rPr>
          <w:b/>
        </w:rPr>
        <w:t>K čl. II </w:t>
      </w:r>
    </w:p>
    <w:p w:rsidR="00DE479C" w:rsidRPr="00935E39" w:rsidP="00DE479C">
      <w:pPr>
        <w:ind w:firstLine="284"/>
        <w:jc w:val="both"/>
      </w:pPr>
      <w:r w:rsidRPr="00935E39">
        <w:t>V čl. II sa slovo „marca“ nahrádza slovom „apríla“.</w:t>
      </w:r>
    </w:p>
    <w:p w:rsidR="00DE479C" w:rsidP="00DE479C">
      <w:pPr>
        <w:spacing w:after="120"/>
        <w:ind w:left="4253"/>
        <w:jc w:val="both"/>
      </w:pPr>
    </w:p>
    <w:p w:rsidR="00DE479C" w:rsidRPr="00935E39" w:rsidP="00DE479C">
      <w:pPr>
        <w:spacing w:after="120"/>
        <w:ind w:left="2977"/>
        <w:jc w:val="both"/>
      </w:pPr>
      <w:r w:rsidRPr="00935E39">
        <w:t xml:space="preserve">Ide o posun účinnosti zákona, ktorý je potrebný vzhľadom na predpokladaný termín prerokovania návrhu zákona na schôdzi Národnej rady Slovenskej republiky, ako aj potrebu dodržania lehoty podľa čl. 102 ods. 1 písm. o) Ústavy Slovenskej republiky. Posunom účinnosti sa zohľadňuje aj potrebná legisvakancia, aby sa so zákonom ešte pred nadobudnutím účinnosti mohli oboznámiť všetci jeho adresáti (čl. 6 ods. 8 Legislatívnych pravidiel tvorby zákonov č. 19/1997 Z. z.). </w:t>
      </w:r>
    </w:p>
    <w:p w:rsidR="00DE479C" w:rsidRPr="00DE479C" w:rsidP="00DE479C">
      <w:pPr>
        <w:pStyle w:val="ListParagraph"/>
        <w:tabs>
          <w:tab w:val="left" w:pos="2977"/>
        </w:tabs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  <w:r w:rsidRPr="00DE479C">
        <w:rPr>
          <w:rFonts w:ascii="Times New Roman" w:hAnsi="Times New Roman"/>
          <w:b/>
          <w:sz w:val="24"/>
          <w:szCs w:val="24"/>
        </w:rPr>
        <w:tab/>
      </w:r>
    </w:p>
    <w:p w:rsidR="00DE479C" w:rsidRPr="00DE479C" w:rsidP="00DE479C">
      <w:pPr>
        <w:pStyle w:val="ListParagraph"/>
        <w:tabs>
          <w:tab w:val="left" w:pos="2977"/>
        </w:tabs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DE479C">
        <w:rPr>
          <w:rFonts w:ascii="Times New Roman" w:hAnsi="Times New Roman"/>
          <w:b/>
          <w:sz w:val="24"/>
          <w:szCs w:val="24"/>
        </w:rPr>
        <w:t xml:space="preserve">Ústavnoprávny výbor NR SR </w:t>
      </w:r>
    </w:p>
    <w:p w:rsidR="00411AFA" w:rsidP="00922ECB">
      <w:pPr>
        <w:pStyle w:val="BodyText2"/>
        <w:ind w:firstLine="708"/>
      </w:pPr>
    </w:p>
    <w:p w:rsidR="00DE479C" w:rsidP="00922ECB">
      <w:pPr>
        <w:pStyle w:val="BodyText2"/>
        <w:ind w:firstLine="708"/>
      </w:pPr>
    </w:p>
    <w:p w:rsidR="00D11019" w:rsidP="00D11019">
      <w:pPr>
        <w:ind w:firstLine="708"/>
        <w:jc w:val="both"/>
        <w:rPr>
          <w:b/>
          <w:bCs/>
        </w:rPr>
      </w:pPr>
      <w:r>
        <w:rPr>
          <w:b/>
        </w:rPr>
        <w:t>Návrh spoločnej správy, vrátane stanoviska gestorského výboru prerokoval V</w:t>
      </w:r>
      <w:r>
        <w:rPr>
          <w:b/>
          <w:bCs/>
        </w:rPr>
        <w:t xml:space="preserve">ýbor Národnej rady Slovenskej republiky pre financie a rozpočet na 122. schôdzi dňa 31. januára 2023. </w:t>
      </w:r>
    </w:p>
    <w:p w:rsidR="00D11019" w:rsidP="00D11019">
      <w:pPr>
        <w:ind w:firstLine="708"/>
        <w:jc w:val="both"/>
        <w:rPr>
          <w:bCs/>
        </w:rPr>
      </w:pPr>
    </w:p>
    <w:p w:rsidR="00D11019" w:rsidP="00D11019">
      <w:pPr>
        <w:ind w:firstLine="708"/>
        <w:jc w:val="both"/>
        <w:rPr>
          <w:bCs/>
        </w:rPr>
      </w:pPr>
      <w:r>
        <w:rPr>
          <w:b/>
          <w:bCs/>
        </w:rPr>
        <w:t xml:space="preserve">Stanovisko gestorského výboru, ani návrh spoločnej správy </w:t>
      </w:r>
      <w:r w:rsidRPr="0035530B">
        <w:rPr>
          <w:bCs/>
        </w:rPr>
        <w:t>V</w:t>
      </w:r>
      <w:r>
        <w:rPr>
          <w:bCs/>
        </w:rPr>
        <w:t xml:space="preserve">ýboru Národnej rady Slovenskej republiky pre financie a rozpočet, </w:t>
      </w:r>
      <w:r>
        <w:rPr>
          <w:b/>
          <w:bCs/>
        </w:rPr>
        <w:t>neboli schválené</w:t>
      </w:r>
      <w:r>
        <w:rPr>
          <w:bCs/>
        </w:rPr>
        <w:t>, keďže návrh stanoviska gestorského výboru (</w:t>
      </w:r>
      <w:r>
        <w:rPr>
          <w:b/>
          <w:u w:val="single"/>
        </w:rPr>
        <w:t>odporúča Národnej rade Slovenskej republiky predmetný návrh zákona schváliť s pozmeňujúcimi a doplňujúcimi návrhmi</w:t>
      </w:r>
      <w:r>
        <w:t>)</w:t>
      </w:r>
      <w:r>
        <w:rPr>
          <w:bCs/>
        </w:rPr>
        <w:t xml:space="preserve"> </w:t>
      </w:r>
      <w:r>
        <w:rPr>
          <w:b/>
          <w:bCs/>
        </w:rPr>
        <w:t>nezískal súhlas potrebnej väčšiny členov</w:t>
      </w:r>
      <w:r>
        <w:rPr>
          <w:bCs/>
        </w:rPr>
        <w:t xml:space="preserve"> </w:t>
      </w:r>
      <w:r>
        <w:t>V</w:t>
      </w:r>
      <w:r>
        <w:rPr>
          <w:bCs/>
        </w:rPr>
        <w:t>ýboru Národnej rady Slovenskej republiky pre financie a rozpočet.</w:t>
      </w:r>
    </w:p>
    <w:p w:rsidR="00D11019" w:rsidP="00D11019">
      <w:pPr>
        <w:ind w:firstLine="708"/>
        <w:jc w:val="both"/>
        <w:rPr>
          <w:bCs/>
        </w:rPr>
      </w:pPr>
    </w:p>
    <w:p w:rsidR="00D11019" w:rsidP="00D11019">
      <w:pPr>
        <w:ind w:firstLine="708"/>
        <w:jc w:val="both"/>
      </w:pPr>
      <w:r>
        <w:rPr>
          <w:bCs/>
        </w:rPr>
        <w:t xml:space="preserve">Predseda </w:t>
      </w:r>
      <w:r>
        <w:t>V</w:t>
      </w:r>
      <w:r>
        <w:rPr>
          <w:bCs/>
        </w:rPr>
        <w:t>ýboru Národnej rady Slovenskej republiky pre financie a rozpočet</w:t>
      </w:r>
      <w:r>
        <w:t xml:space="preserve"> zároveň určil za spravodajcu výboru poslankyňu </w:t>
      </w:r>
      <w:r>
        <w:rPr>
          <w:bCs/>
        </w:rPr>
        <w:t xml:space="preserve">Národnej rady Slovenskej republiky </w:t>
      </w:r>
      <w:r>
        <w:rPr>
          <w:b/>
          <w:bCs/>
        </w:rPr>
        <w:t>Annu Miernu</w:t>
      </w:r>
      <w:r>
        <w:t xml:space="preserve">, aby na schôdzi Národnej rady Slovenskej republiky informovala o výsledku rokovania výboru. </w:t>
      </w:r>
    </w:p>
    <w:p w:rsidR="00411AFA" w:rsidP="00A46744">
      <w:pPr>
        <w:ind w:firstLine="708"/>
        <w:jc w:val="both"/>
      </w:pPr>
    </w:p>
    <w:p w:rsidR="00D11019" w:rsidP="00A46744">
      <w:pPr>
        <w:ind w:firstLine="708"/>
        <w:jc w:val="both"/>
      </w:pPr>
    </w:p>
    <w:p w:rsidR="00233A93" w:rsidP="0020341D">
      <w:pPr>
        <w:pStyle w:val="BodyText2"/>
        <w:jc w:val="center"/>
      </w:pPr>
      <w:r>
        <w:t xml:space="preserve">Bratislava </w:t>
      </w:r>
      <w:r w:rsidR="00A57BB1">
        <w:t>31</w:t>
      </w:r>
      <w:r w:rsidR="00A645A9">
        <w:t>. januára 2023</w:t>
      </w:r>
    </w:p>
    <w:p w:rsidR="00B94345">
      <w:pPr>
        <w:pStyle w:val="BodyText2"/>
      </w:pPr>
    </w:p>
    <w:p w:rsidR="00411AFA">
      <w:pPr>
        <w:pStyle w:val="BodyText2"/>
      </w:pPr>
    </w:p>
    <w:p w:rsidR="00A645A9">
      <w:pPr>
        <w:pStyle w:val="BodyText2"/>
      </w:pPr>
    </w:p>
    <w:p w:rsidR="00BF4D55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C47980">
        <w:rPr>
          <w:b/>
          <w:bCs/>
        </w:rPr>
        <w:t>Marián Viskupič</w:t>
      </w:r>
      <w:r w:rsidR="004D053D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1019">
      <w:rPr>
        <w:rStyle w:val="PageNumber"/>
        <w:noProof/>
      </w:rPr>
      <w:t>2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120B5D9D"/>
    <w:multiLevelType w:val="hybridMultilevel"/>
    <w:tmpl w:val="2230F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F0D99"/>
    <w:multiLevelType w:val="hybridMultilevel"/>
    <w:tmpl w:val="46AE07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5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289796D"/>
    <w:multiLevelType w:val="hybridMultilevel"/>
    <w:tmpl w:val="25F240DC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834D2"/>
    <w:multiLevelType w:val="hybridMultilevel"/>
    <w:tmpl w:val="4F90A4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25450E"/>
    <w:multiLevelType w:val="hybridMultilevel"/>
    <w:tmpl w:val="020A93E0"/>
    <w:lvl w:ilvl="0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A0033F3"/>
    <w:multiLevelType w:val="hybridMultilevel"/>
    <w:tmpl w:val="AC5E422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</w:num>
  <w:num w:numId="2">
    <w:abstractNumId w:val="4"/>
    <w:lvlOverride w:ilvl="0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3 Char,Conclusion de partie Char,Dot pt Char,Nad Char,ODRAZKY PRVA UROVEN Char,Odsek Char,Odsek zoznamu1 Char,Odsek zoznamu2 Char,Odstavec cíl se seznamem Char,Odstavec_muj Char,Seznam - odrážky Char,_Odstavec se seznamem Char,body Char"/>
    <w:link w:val="ListParagraph"/>
    <w:uiPriority w:val="34"/>
    <w:qFormat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2802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928</cp:revision>
  <cp:lastPrinted>2022-09-12T11:45:00Z</cp:lastPrinted>
  <dcterms:created xsi:type="dcterms:W3CDTF">2002-11-04T13:16:00Z</dcterms:created>
  <dcterms:modified xsi:type="dcterms:W3CDTF">2023-01-31T12:03:00Z</dcterms:modified>
</cp:coreProperties>
</file>