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C57D4E">
      <w:pPr>
        <w:pStyle w:val="Title"/>
        <w:pBdr>
          <w:bottom w:val="single" w:sz="12" w:space="1" w:color="auto"/>
        </w:pBdr>
        <w:bidi w:val="0"/>
        <w:jc w:val="center"/>
        <w:rPr>
          <w:rFonts w:ascii="Times New Roman" w:eastAsia="Times New Roman" w:hAnsi="Times New Roman" w:cs="Times New Roman"/>
        </w:rPr>
      </w:pPr>
      <w:r w:rsidRPr="00C57D4E">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C57D4E">
      <w:pPr>
        <w:bidi w:val="0"/>
        <w:jc w:val="center"/>
        <w:rPr>
          <w:rFonts w:ascii="Times New Roman" w:eastAsia="Times New Roman" w:hAnsi="Times New Roman" w:cs="Times New Roman"/>
        </w:rPr>
      </w:pPr>
    </w:p>
    <w:p w:rsidR="00DB3BE6" w:rsidRPr="00C57D4E">
      <w:pPr>
        <w:pStyle w:val="Heading2"/>
        <w:keepNext/>
        <w:bidi w:val="0"/>
        <w:jc w:val="center"/>
        <w:rPr>
          <w:rFonts w:ascii="Times New Roman" w:eastAsia="Times New Roman" w:hAnsi="Times New Roman" w:cs="Times New Roman"/>
          <w:b/>
          <w:bCs/>
          <w:sz w:val="28"/>
          <w:szCs w:val="28"/>
        </w:rPr>
      </w:pPr>
    </w:p>
    <w:p w:rsidR="000C3652" w:rsidRPr="00C57D4E">
      <w:pPr>
        <w:pStyle w:val="Heading2"/>
        <w:keepNext/>
        <w:bidi w:val="0"/>
        <w:jc w:val="center"/>
        <w:rPr>
          <w:rFonts w:ascii="Times New Roman" w:eastAsia="Times New Roman" w:hAnsi="Times New Roman" w:cs="Times New Roman"/>
          <w:b/>
          <w:bCs/>
          <w:sz w:val="28"/>
          <w:szCs w:val="28"/>
        </w:rPr>
      </w:pPr>
      <w:r w:rsidRPr="00C57D4E" w:rsidR="006E1191">
        <w:rPr>
          <w:rFonts w:ascii="Times New Roman" w:eastAsia="Times New Roman" w:hAnsi="Times New Roman" w:cs="Times New Roman" w:hint="cs"/>
          <w:b/>
          <w:bCs/>
          <w:sz w:val="28"/>
          <w:szCs w:val="28"/>
          <w:rtl w:val="0"/>
          <w:cs w:val="0"/>
          <w:lang w:val="sk-SK" w:eastAsia="sk-SK" w:bidi="ar-SA"/>
        </w:rPr>
        <w:t>V</w:t>
      </w:r>
      <w:r w:rsidRPr="00C57D4E" w:rsidR="00593244">
        <w:rPr>
          <w:rFonts w:ascii="Times New Roman" w:eastAsia="Times New Roman" w:hAnsi="Times New Roman" w:cs="Times New Roman" w:hint="cs"/>
          <w:b/>
          <w:bCs/>
          <w:sz w:val="28"/>
          <w:szCs w:val="28"/>
          <w:rtl w:val="0"/>
          <w:cs w:val="0"/>
          <w:lang w:val="sk-SK" w:eastAsia="sk-SK" w:bidi="ar-SA"/>
        </w:rPr>
        <w:t>I</w:t>
      </w:r>
      <w:r w:rsidRPr="00C57D4E" w:rsidR="00C90FB0">
        <w:rPr>
          <w:rFonts w:ascii="Times New Roman" w:eastAsia="Times New Roman" w:hAnsi="Times New Roman" w:cs="Times New Roman" w:hint="cs"/>
          <w:b/>
          <w:bCs/>
          <w:sz w:val="28"/>
          <w:szCs w:val="28"/>
          <w:rtl w:val="0"/>
          <w:cs w:val="0"/>
          <w:lang w:val="sk-SK" w:eastAsia="sk-SK" w:bidi="ar-SA"/>
        </w:rPr>
        <w:t>I</w:t>
      </w:r>
      <w:r w:rsidRPr="00C57D4E" w:rsidR="00D445D9">
        <w:rPr>
          <w:rFonts w:ascii="Times New Roman" w:eastAsia="Times New Roman" w:hAnsi="Times New Roman" w:cs="Times New Roman" w:hint="cs"/>
          <w:b/>
          <w:bCs/>
          <w:sz w:val="28"/>
          <w:szCs w:val="28"/>
          <w:rtl w:val="0"/>
          <w:cs w:val="0"/>
          <w:lang w:val="sk-SK" w:eastAsia="sk-SK" w:bidi="ar-SA"/>
        </w:rPr>
        <w:t>I.</w:t>
      </w:r>
      <w:r w:rsidRPr="00C57D4E">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C57D4E">
      <w:pPr>
        <w:bidi w:val="0"/>
        <w:jc w:val="left"/>
        <w:rPr>
          <w:rFonts w:ascii="Times New Roman" w:eastAsia="Times New Roman" w:hAnsi="Times New Roman" w:cs="Times New Roman"/>
        </w:rPr>
      </w:pPr>
    </w:p>
    <w:p w:rsidR="00B11A19" w:rsidRPr="00C57D4E">
      <w:pPr>
        <w:bidi w:val="0"/>
        <w:jc w:val="left"/>
        <w:rPr>
          <w:rFonts w:ascii="Times New Roman" w:eastAsia="Times New Roman" w:hAnsi="Times New Roman" w:cs="Times New Roman"/>
        </w:rPr>
      </w:pPr>
      <w:r w:rsidRPr="00C57D4E" w:rsidR="000C3652">
        <w:rPr>
          <w:rFonts w:ascii="Times New Roman" w:eastAsia="Times New Roman" w:hAnsi="Times New Roman" w:cs="Times New Roman" w:hint="cs"/>
          <w:sz w:val="24"/>
          <w:szCs w:val="24"/>
          <w:rtl w:val="0"/>
          <w:cs w:val="0"/>
          <w:lang w:val="sk-SK" w:eastAsia="sk-SK" w:bidi="ar-SA"/>
        </w:rPr>
        <w:t xml:space="preserve"> Číslo: </w:t>
      </w:r>
      <w:r w:rsidRPr="00C57D4E" w:rsidR="00423537">
        <w:rPr>
          <w:rFonts w:ascii="Times New Roman" w:eastAsia="Times New Roman" w:hAnsi="Times New Roman" w:cs="Times New Roman" w:hint="cs"/>
          <w:sz w:val="24"/>
          <w:szCs w:val="24"/>
          <w:rtl w:val="0"/>
          <w:cs w:val="0"/>
          <w:lang w:val="sk-SK" w:eastAsia="sk-SK" w:bidi="ar-SA"/>
        </w:rPr>
        <w:t>CRD</w:t>
      </w:r>
      <w:r w:rsidRPr="00C57D4E" w:rsidR="00D445D9">
        <w:rPr>
          <w:rFonts w:ascii="Times New Roman" w:eastAsia="Times New Roman" w:hAnsi="Times New Roman" w:cs="Times New Roman" w:hint="cs"/>
          <w:sz w:val="24"/>
          <w:szCs w:val="24"/>
          <w:rtl w:val="0"/>
          <w:cs w:val="0"/>
          <w:lang w:val="sk-SK" w:eastAsia="sk-SK" w:bidi="ar-SA"/>
        </w:rPr>
        <w:t>-</w:t>
      </w:r>
      <w:r w:rsidRPr="00C57D4E" w:rsidR="00B85B2C">
        <w:rPr>
          <w:rFonts w:ascii="Times New Roman" w:eastAsia="Times New Roman" w:hAnsi="Times New Roman" w:cs="Times New Roman" w:hint="cs"/>
          <w:sz w:val="24"/>
          <w:szCs w:val="24"/>
          <w:rtl w:val="0"/>
          <w:cs w:val="0"/>
          <w:lang w:val="sk-SK" w:eastAsia="sk-SK" w:bidi="ar-SA"/>
        </w:rPr>
        <w:t>1867</w:t>
      </w:r>
      <w:r w:rsidRPr="00C57D4E" w:rsidR="000C3652">
        <w:rPr>
          <w:rFonts w:ascii="Times New Roman" w:eastAsia="Times New Roman" w:hAnsi="Times New Roman" w:cs="Times New Roman" w:hint="cs"/>
          <w:sz w:val="24"/>
          <w:szCs w:val="24"/>
          <w:rtl w:val="0"/>
          <w:cs w:val="0"/>
          <w:lang w:val="sk-SK" w:eastAsia="sk-SK" w:bidi="ar-SA"/>
        </w:rPr>
        <w:t>/20</w:t>
      </w:r>
      <w:r w:rsidRPr="00C57D4E" w:rsidR="00665E5E">
        <w:rPr>
          <w:rFonts w:ascii="Times New Roman" w:eastAsia="Times New Roman" w:hAnsi="Times New Roman" w:cs="Times New Roman" w:hint="cs"/>
          <w:sz w:val="24"/>
          <w:szCs w:val="24"/>
          <w:rtl w:val="0"/>
          <w:cs w:val="0"/>
          <w:lang w:val="sk-SK" w:eastAsia="sk-SK" w:bidi="ar-SA"/>
        </w:rPr>
        <w:t>22</w:t>
      </w:r>
    </w:p>
    <w:p w:rsidR="00F025DE" w:rsidRPr="00C57D4E">
      <w:pPr>
        <w:bidi w:val="0"/>
        <w:jc w:val="left"/>
        <w:rPr>
          <w:rFonts w:ascii="Times New Roman" w:eastAsia="Times New Roman" w:hAnsi="Times New Roman" w:cs="Times New Roman"/>
        </w:rPr>
      </w:pPr>
    </w:p>
    <w:p w:rsidR="00F025DE" w:rsidRPr="00C57D4E">
      <w:pPr>
        <w:bidi w:val="0"/>
        <w:jc w:val="left"/>
        <w:rPr>
          <w:rFonts w:ascii="Times New Roman" w:eastAsia="Times New Roman" w:hAnsi="Times New Roman" w:cs="Times New Roman"/>
        </w:rPr>
      </w:pPr>
      <w:r w:rsidRPr="00C57D4E" w:rsidR="00AA4E6C">
        <w:rPr>
          <w:rFonts w:ascii="Times New Roman" w:eastAsia="Times New Roman" w:hAnsi="Times New Roman" w:cs="Times New Roman" w:hint="cs"/>
          <w:sz w:val="24"/>
          <w:szCs w:val="24"/>
          <w:rtl w:val="0"/>
          <w:cs w:val="0"/>
          <w:lang w:val="sk-SK" w:eastAsia="sk-SK" w:bidi="ar-SA"/>
        </w:rPr>
        <w:t xml:space="preserve"> </w:t>
        <w:tab/>
      </w:r>
    </w:p>
    <w:p w:rsidR="000C3652" w:rsidRPr="00C57D4E" w:rsidP="00B71A0B">
      <w:pPr>
        <w:bidi w:val="0"/>
        <w:jc w:val="center"/>
        <w:rPr>
          <w:rFonts w:ascii="Times New Roman" w:eastAsia="Times New Roman" w:hAnsi="Times New Roman" w:cs="Times New Roman"/>
          <w:b/>
          <w:bCs/>
          <w:sz w:val="32"/>
          <w:szCs w:val="32"/>
        </w:rPr>
      </w:pPr>
      <w:r w:rsidRPr="00C57D4E" w:rsidR="00B85B2C">
        <w:rPr>
          <w:rFonts w:ascii="Times New Roman" w:eastAsia="Times New Roman" w:hAnsi="Times New Roman" w:cs="Times New Roman" w:hint="cs"/>
          <w:b/>
          <w:bCs/>
          <w:sz w:val="32"/>
          <w:szCs w:val="32"/>
          <w:rtl w:val="0"/>
          <w:cs w:val="0"/>
          <w:lang w:val="sk-SK" w:eastAsia="sk-SK" w:bidi="ar-SA"/>
        </w:rPr>
        <w:t>1101</w:t>
      </w:r>
      <w:r w:rsidRPr="00C57D4E" w:rsidR="009D0E4A">
        <w:rPr>
          <w:rFonts w:ascii="Times New Roman" w:eastAsia="Times New Roman" w:hAnsi="Times New Roman" w:cs="Times New Roman" w:hint="cs"/>
          <w:b/>
          <w:bCs/>
          <w:sz w:val="32"/>
          <w:szCs w:val="32"/>
          <w:rtl w:val="0"/>
          <w:cs w:val="0"/>
          <w:lang w:val="sk-SK" w:eastAsia="sk-SK" w:bidi="ar-SA"/>
        </w:rPr>
        <w:t>a</w:t>
      </w:r>
    </w:p>
    <w:p w:rsidR="000C3652" w:rsidRPr="00C57D4E" w:rsidP="00B71A0B">
      <w:pPr>
        <w:pStyle w:val="Heading1"/>
        <w:keepNext/>
        <w:bidi w:val="0"/>
        <w:jc w:val="center"/>
        <w:rPr>
          <w:rFonts w:ascii="Times New Roman" w:eastAsia="Times New Roman" w:hAnsi="Times New Roman" w:cs="Times New Roman"/>
          <w:b/>
          <w:bCs/>
          <w:sz w:val="28"/>
          <w:szCs w:val="28"/>
        </w:rPr>
      </w:pPr>
      <w:r w:rsidRPr="00C57D4E">
        <w:rPr>
          <w:rFonts w:ascii="Times New Roman" w:eastAsia="Times New Roman" w:hAnsi="Times New Roman" w:cs="Times New Roman" w:hint="cs"/>
          <w:b/>
          <w:bCs/>
          <w:sz w:val="28"/>
          <w:szCs w:val="28"/>
          <w:rtl w:val="0"/>
          <w:cs w:val="0"/>
          <w:lang w:val="sk-SK" w:eastAsia="sk-SK" w:bidi="ar-SA"/>
        </w:rPr>
        <w:t>S p o l o č n á   s p r á v</w:t>
      </w:r>
      <w:r w:rsidRPr="00C57D4E" w:rsidR="00B71A0B">
        <w:rPr>
          <w:rFonts w:ascii="Times New Roman" w:eastAsia="Times New Roman" w:hAnsi="Times New Roman" w:cs="Times New Roman" w:hint="cs"/>
          <w:b/>
          <w:bCs/>
          <w:sz w:val="28"/>
          <w:szCs w:val="28"/>
          <w:rtl w:val="0"/>
          <w:cs w:val="0"/>
          <w:lang w:val="sk-SK" w:eastAsia="sk-SK" w:bidi="ar-SA"/>
        </w:rPr>
        <w:t> </w:t>
      </w:r>
      <w:r w:rsidRPr="00C57D4E">
        <w:rPr>
          <w:rFonts w:ascii="Times New Roman" w:eastAsia="Times New Roman" w:hAnsi="Times New Roman" w:cs="Times New Roman" w:hint="cs"/>
          <w:b/>
          <w:bCs/>
          <w:sz w:val="28"/>
          <w:szCs w:val="28"/>
          <w:rtl w:val="0"/>
          <w:cs w:val="0"/>
          <w:lang w:val="sk-SK" w:eastAsia="sk-SK" w:bidi="ar-SA"/>
        </w:rPr>
        <w:t>a</w:t>
      </w:r>
    </w:p>
    <w:p w:rsidR="00B71A0B" w:rsidRPr="00C57D4E" w:rsidP="00A6195F">
      <w:pPr>
        <w:bidi w:val="0"/>
        <w:jc w:val="center"/>
        <w:rPr>
          <w:rFonts w:ascii="Times New Roman" w:eastAsia="Times New Roman" w:hAnsi="Times New Roman" w:cs="Times New Roman"/>
          <w:u w:val="single"/>
        </w:rPr>
      </w:pPr>
    </w:p>
    <w:p w:rsidR="000C3652" w:rsidRPr="00C57D4E" w:rsidP="00BF5657">
      <w:pPr>
        <w:widowControl/>
        <w:autoSpaceDE/>
        <w:autoSpaceDN/>
        <w:bidi w:val="0"/>
        <w:adjustRightInd/>
        <w:ind w:firstLine="720"/>
        <w:jc w:val="both"/>
        <w:rPr>
          <w:rFonts w:ascii="Times New Roman" w:eastAsia="Times New Roman" w:hAnsi="Times New Roman" w:cs="Times New Roman"/>
        </w:rPr>
      </w:pPr>
      <w:r w:rsidRPr="00C57D4E"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C57D4E"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C57D4E" w:rsidR="00BE4766">
        <w:rPr>
          <w:rFonts w:ascii="Times New Roman" w:eastAsia="Times New Roman" w:hAnsi="Times New Roman" w:cs="Times New Roman" w:hint="cs"/>
          <w:sz w:val="24"/>
          <w:szCs w:val="24"/>
          <w:rtl w:val="0"/>
          <w:cs w:val="0"/>
          <w:lang w:val="sk-SK" w:eastAsia="sk-SK" w:bidi="ar-SA"/>
        </w:rPr>
        <w:t>vládneho návrhu zákona, ktorým sa mení a dopĺňa zákon č. 251/2012 Z. z. o energetike a o zmene a doplnení niektorých zákonov v znení neskorších predpisov a ktorým sa mení a dopĺňa zákon č. 250/2012 Z. z. o regulácii v sieťových odvetviach v znení neskorších predpisov</w:t>
      </w:r>
      <w:r w:rsidRPr="00C57D4E" w:rsidR="00BE4766">
        <w:rPr>
          <w:rFonts w:ascii="Times New Roman" w:eastAsia="Times New Roman" w:hAnsi="Times New Roman" w:cs="Times New Roman" w:hint="cs"/>
          <w:b/>
          <w:sz w:val="24"/>
          <w:szCs w:val="24"/>
          <w:rtl w:val="0"/>
          <w:cs w:val="0"/>
          <w:lang w:val="sk-SK" w:eastAsia="sk-SK" w:bidi="ar-SA"/>
        </w:rPr>
        <w:t xml:space="preserve"> (tlač 1101)</w:t>
      </w:r>
      <w:r w:rsidRPr="00C57D4E" w:rsidR="00BE4766">
        <w:rPr>
          <w:rFonts w:ascii="Times New Roman" w:eastAsia="Times New Roman" w:hAnsi="Times New Roman" w:cs="Times New Roman" w:hint="cs"/>
          <w:sz w:val="24"/>
          <w:szCs w:val="24"/>
          <w:rtl w:val="0"/>
          <w:cs w:val="0"/>
          <w:lang w:val="sk-SK" w:eastAsia="sk-SK" w:bidi="ar-SA"/>
        </w:rPr>
        <w:t xml:space="preserve"> </w:t>
      </w:r>
      <w:r w:rsidRPr="00C57D4E">
        <w:rPr>
          <w:rFonts w:ascii="Times New Roman" w:eastAsia="Times New Roman" w:hAnsi="Times New Roman" w:cs="Times New Roman" w:hint="cs"/>
          <w:sz w:val="24"/>
          <w:szCs w:val="24"/>
          <w:rtl w:val="0"/>
          <w:cs w:val="0"/>
          <w:lang w:val="sk-SK" w:eastAsia="sk-SK" w:bidi="ar-SA"/>
        </w:rPr>
        <w:t>v druhom čítaní</w:t>
      </w:r>
    </w:p>
    <w:p w:rsidR="000C3652" w:rsidRPr="00C57D4E">
      <w:pPr>
        <w:pBdr>
          <w:bottom w:val="single" w:sz="4" w:space="1" w:color="auto"/>
        </w:pBdr>
        <w:tabs>
          <w:tab w:val="left" w:pos="0"/>
        </w:tabs>
        <w:bidi w:val="0"/>
        <w:jc w:val="both"/>
        <w:rPr>
          <w:rFonts w:ascii="Times New Roman" w:eastAsia="Times New Roman" w:hAnsi="Times New Roman" w:cs="Times New Roman"/>
          <w:u w:val="single"/>
        </w:rPr>
      </w:pPr>
    </w:p>
    <w:p w:rsidR="00B71A0B" w:rsidRPr="00C57D4E">
      <w:pPr>
        <w:tabs>
          <w:tab w:val="left" w:pos="-1985"/>
          <w:tab w:val="left" w:pos="709"/>
          <w:tab w:val="left" w:pos="1077"/>
        </w:tabs>
        <w:bidi w:val="0"/>
        <w:jc w:val="both"/>
        <w:rPr>
          <w:rFonts w:ascii="Times New Roman" w:eastAsia="Times New Roman" w:hAnsi="Times New Roman" w:cs="Times New Roman"/>
          <w:u w:val="single"/>
        </w:rPr>
      </w:pPr>
    </w:p>
    <w:p w:rsidR="00BF5657" w:rsidRPr="00C57D4E">
      <w:pPr>
        <w:tabs>
          <w:tab w:val="left" w:pos="-1985"/>
          <w:tab w:val="left" w:pos="709"/>
          <w:tab w:val="left" w:pos="1077"/>
        </w:tabs>
        <w:bidi w:val="0"/>
        <w:jc w:val="both"/>
        <w:rPr>
          <w:rFonts w:ascii="Times New Roman" w:eastAsia="Times New Roman" w:hAnsi="Times New Roman" w:cs="Times New Roman"/>
        </w:rPr>
      </w:pPr>
      <w:r w:rsidRPr="00C57D4E" w:rsidR="000C3652">
        <w:rPr>
          <w:rFonts w:ascii="Times New Roman" w:eastAsia="Times New Roman" w:hAnsi="Times New Roman" w:cs="Times New Roman" w:hint="cs"/>
          <w:sz w:val="24"/>
          <w:szCs w:val="24"/>
          <w:rtl w:val="0"/>
          <w:cs w:val="0"/>
          <w:lang w:val="sk-SK" w:eastAsia="sk-SK" w:bidi="ar-SA"/>
        </w:rPr>
        <w:tab/>
      </w:r>
    </w:p>
    <w:p w:rsidR="000C3652" w:rsidRPr="00C57D4E">
      <w:pPr>
        <w:tabs>
          <w:tab w:val="left" w:pos="-1985"/>
          <w:tab w:val="left" w:pos="709"/>
          <w:tab w:val="left" w:pos="1077"/>
        </w:tabs>
        <w:bidi w:val="0"/>
        <w:jc w:val="both"/>
        <w:rPr>
          <w:rFonts w:ascii="Times New Roman" w:eastAsia="Times New Roman" w:hAnsi="Times New Roman" w:cs="Times New Roman"/>
        </w:rPr>
      </w:pPr>
      <w:r w:rsidRPr="00C57D4E" w:rsidR="00BF5657">
        <w:rPr>
          <w:rFonts w:ascii="Times New Roman" w:eastAsia="Times New Roman" w:hAnsi="Times New Roman" w:cs="Times New Roman" w:hint="cs"/>
          <w:sz w:val="24"/>
          <w:szCs w:val="24"/>
          <w:rtl w:val="0"/>
          <w:cs w:val="0"/>
          <w:lang w:val="sk-SK" w:eastAsia="sk-SK" w:bidi="ar-SA"/>
        </w:rPr>
        <w:tab/>
      </w:r>
      <w:r w:rsidRPr="00C57D4E">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C57D4E" w:rsidR="00593244">
        <w:rPr>
          <w:rFonts w:ascii="Times New Roman" w:eastAsia="Times New Roman" w:hAnsi="Times New Roman" w:cs="Times New Roman" w:hint="cs"/>
          <w:sz w:val="24"/>
          <w:szCs w:val="24"/>
          <w:rtl w:val="0"/>
          <w:cs w:val="0"/>
          <w:lang w:val="sk-SK" w:eastAsia="sk-SK" w:bidi="ar-SA"/>
        </w:rPr>
        <w:t>hospodárske záležitosti</w:t>
      </w:r>
      <w:r w:rsidRPr="00C57D4E">
        <w:rPr>
          <w:rFonts w:ascii="Times New Roman" w:eastAsia="Times New Roman" w:hAnsi="Times New Roman" w:cs="Times New Roman" w:hint="cs"/>
          <w:sz w:val="24"/>
          <w:szCs w:val="24"/>
          <w:rtl w:val="0"/>
          <w:cs w:val="0"/>
          <w:lang w:val="sk-SK" w:eastAsia="sk-SK" w:bidi="ar-SA"/>
        </w:rPr>
        <w:t xml:space="preserve"> ako gestorský výbor k </w:t>
      </w:r>
      <w:r w:rsidRPr="00C57D4E" w:rsidR="00B85B2C">
        <w:rPr>
          <w:rFonts w:ascii="Times New Roman" w:eastAsia="Times New Roman" w:hAnsi="Times New Roman" w:cs="Times New Roman" w:hint="cs"/>
          <w:sz w:val="24"/>
          <w:szCs w:val="24"/>
          <w:rtl w:val="0"/>
          <w:cs w:val="0"/>
          <w:lang w:val="sk-SK" w:eastAsia="sk-SK" w:bidi="ar-SA"/>
        </w:rPr>
        <w:t>vládnemu návrhu zákona, ktorým sa mení a dopĺňa zákon č. 251/2012 Z. z. o energetike a o zmene a doplnení niektorých zákonov v znení neskorších predpisov a ktorým sa mení a dopĺňa zákon č. 250/2012 Z. z. o regulácii v sieťových odvetviach v znení neskorších predpisov</w:t>
      </w:r>
      <w:r w:rsidRPr="00C57D4E" w:rsidR="00B85B2C">
        <w:rPr>
          <w:rFonts w:ascii="Times New Roman" w:eastAsia="Times New Roman" w:hAnsi="Times New Roman" w:cs="Times New Roman" w:hint="cs"/>
          <w:b/>
          <w:sz w:val="24"/>
          <w:szCs w:val="24"/>
          <w:rtl w:val="0"/>
          <w:cs w:val="0"/>
          <w:lang w:val="sk-SK" w:eastAsia="sk-SK" w:bidi="ar-SA"/>
        </w:rPr>
        <w:t xml:space="preserve"> (tlač 1101</w:t>
      </w:r>
      <w:r w:rsidRPr="00C57D4E" w:rsidR="00846758">
        <w:rPr>
          <w:rFonts w:ascii="Times New Roman" w:eastAsia="Times New Roman" w:hAnsi="Times New Roman" w:cs="Times New Roman" w:hint="cs"/>
          <w:b/>
          <w:sz w:val="24"/>
          <w:szCs w:val="24"/>
          <w:rtl w:val="0"/>
          <w:cs w:val="0"/>
          <w:lang w:val="sk-SK" w:eastAsia="sk-SK" w:bidi="ar-SA"/>
        </w:rPr>
        <w:t>)</w:t>
      </w:r>
      <w:r w:rsidRPr="00C57D4E" w:rsidR="00846758">
        <w:rPr>
          <w:rFonts w:ascii="Times New Roman" w:eastAsia="Times New Roman" w:hAnsi="Times New Roman" w:cs="Times New Roman" w:hint="cs"/>
          <w:sz w:val="24"/>
          <w:szCs w:val="24"/>
          <w:rtl w:val="0"/>
          <w:cs w:val="0"/>
          <w:lang w:val="sk-SK" w:eastAsia="sk-SK" w:bidi="ar-SA"/>
        </w:rPr>
        <w:t xml:space="preserve"> </w:t>
      </w:r>
      <w:r w:rsidRPr="00C57D4E"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C57D4E">
        <w:rPr>
          <w:rFonts w:ascii="Times New Roman" w:eastAsia="Times New Roman" w:hAnsi="Times New Roman" w:cs="Times New Roman" w:hint="cs"/>
          <w:sz w:val="24"/>
          <w:szCs w:val="24"/>
          <w:rtl w:val="0"/>
          <w:cs w:val="0"/>
          <w:lang w:val="sk-SK" w:eastAsia="sk-SK" w:bidi="ar-SA"/>
        </w:rPr>
        <w:t xml:space="preserve"> § 79 </w:t>
      </w:r>
      <w:r w:rsidRPr="00C57D4E" w:rsidR="00A6195F">
        <w:rPr>
          <w:rFonts w:ascii="Times New Roman" w:eastAsia="Times New Roman" w:hAnsi="Times New Roman" w:cs="Times New Roman" w:hint="cs"/>
          <w:sz w:val="24"/>
          <w:szCs w:val="24"/>
          <w:rtl w:val="0"/>
          <w:cs w:val="0"/>
          <w:lang w:val="sk-SK" w:eastAsia="sk-SK" w:bidi="ar-SA"/>
        </w:rPr>
        <w:t xml:space="preserve">ods. 1 </w:t>
      </w:r>
      <w:r w:rsidRPr="00C57D4E">
        <w:rPr>
          <w:rFonts w:ascii="Times New Roman" w:eastAsia="Times New Roman" w:hAnsi="Times New Roman" w:cs="Times New Roman" w:hint="cs"/>
          <w:sz w:val="24"/>
          <w:szCs w:val="24"/>
          <w:rtl w:val="0"/>
          <w:cs w:val="0"/>
          <w:lang w:val="sk-SK" w:eastAsia="sk-SK" w:bidi="ar-SA"/>
        </w:rPr>
        <w:t>zákona N</w:t>
      </w:r>
      <w:r w:rsidRPr="00C57D4E" w:rsidR="00A6195F">
        <w:rPr>
          <w:rFonts w:ascii="Times New Roman" w:eastAsia="Times New Roman" w:hAnsi="Times New Roman" w:cs="Times New Roman" w:hint="cs"/>
          <w:sz w:val="24"/>
          <w:szCs w:val="24"/>
          <w:rtl w:val="0"/>
          <w:cs w:val="0"/>
          <w:lang w:val="sk-SK" w:eastAsia="sk-SK" w:bidi="ar-SA"/>
        </w:rPr>
        <w:t>árodnej rady Slovenskej republiky</w:t>
      </w:r>
      <w:r w:rsidRPr="00C57D4E" w:rsidR="007E0844">
        <w:rPr>
          <w:rFonts w:ascii="Times New Roman" w:eastAsia="Times New Roman" w:hAnsi="Times New Roman" w:cs="Times New Roman" w:hint="cs"/>
          <w:sz w:val="24"/>
          <w:szCs w:val="24"/>
          <w:rtl w:val="0"/>
          <w:cs w:val="0"/>
          <w:lang w:val="sk-SK" w:eastAsia="sk-SK" w:bidi="ar-SA"/>
        </w:rPr>
        <w:t xml:space="preserve"> </w:t>
      </w:r>
      <w:r w:rsidRPr="00C57D4E">
        <w:rPr>
          <w:rFonts w:ascii="Times New Roman" w:eastAsia="Times New Roman" w:hAnsi="Times New Roman" w:cs="Times New Roman" w:hint="cs"/>
          <w:sz w:val="24"/>
          <w:szCs w:val="24"/>
          <w:rtl w:val="0"/>
          <w:cs w:val="0"/>
          <w:lang w:val="sk-SK" w:eastAsia="sk-SK" w:bidi="ar-SA"/>
        </w:rPr>
        <w:t xml:space="preserve">č. 350/1996 Z. z. o rokovacom poriadku Národnej rady Slovenskej republiky </w:t>
      </w:r>
      <w:r w:rsidRPr="00C57D4E"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C57D4E">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C57D4E">
      <w:pPr>
        <w:tabs>
          <w:tab w:val="left" w:pos="-1985"/>
          <w:tab w:val="left" w:pos="709"/>
          <w:tab w:val="left" w:pos="1077"/>
        </w:tabs>
        <w:bidi w:val="0"/>
        <w:jc w:val="both"/>
        <w:rPr>
          <w:rFonts w:ascii="Times New Roman" w:eastAsia="Times New Roman" w:hAnsi="Times New Roman" w:cs="Times New Roman"/>
        </w:rPr>
      </w:pPr>
    </w:p>
    <w:p w:rsidR="000C3652" w:rsidRPr="00C57D4E">
      <w:pPr>
        <w:bidi w:val="0"/>
        <w:jc w:val="center"/>
        <w:rPr>
          <w:rFonts w:ascii="Times New Roman" w:eastAsia="Times New Roman" w:hAnsi="Times New Roman" w:cs="Times New Roman"/>
          <w:b/>
          <w:bCs/>
        </w:rPr>
      </w:pPr>
      <w:r w:rsidRPr="00C57D4E">
        <w:rPr>
          <w:rFonts w:ascii="Times New Roman" w:eastAsia="Times New Roman" w:hAnsi="Times New Roman" w:cs="Times New Roman" w:hint="cs"/>
          <w:b/>
          <w:bCs/>
          <w:sz w:val="24"/>
          <w:szCs w:val="24"/>
          <w:rtl w:val="0"/>
          <w:cs w:val="0"/>
          <w:lang w:val="sk-SK" w:eastAsia="sk-SK" w:bidi="ar-SA"/>
        </w:rPr>
        <w:t>I.</w:t>
      </w:r>
    </w:p>
    <w:p w:rsidR="00CA7C7E" w:rsidRPr="00C57D4E">
      <w:pPr>
        <w:bidi w:val="0"/>
        <w:jc w:val="center"/>
        <w:rPr>
          <w:rFonts w:ascii="Times New Roman" w:eastAsia="Times New Roman" w:hAnsi="Times New Roman" w:cs="Times New Roman"/>
          <w:b/>
          <w:bCs/>
        </w:rPr>
      </w:pPr>
    </w:p>
    <w:p w:rsidR="000C3652" w:rsidRPr="00C57D4E">
      <w:pPr>
        <w:tabs>
          <w:tab w:val="left" w:pos="0"/>
        </w:tabs>
        <w:bidi w:val="0"/>
        <w:ind w:firstLine="540"/>
        <w:jc w:val="both"/>
        <w:rPr>
          <w:rFonts w:ascii="Times New Roman" w:eastAsia="Times New Roman" w:hAnsi="Times New Roman" w:cs="Times New Roman"/>
        </w:rPr>
      </w:pPr>
      <w:r w:rsidR="00943AD9">
        <w:rPr>
          <w:rFonts w:ascii="Times New Roman" w:eastAsia="Times New Roman" w:hAnsi="Times New Roman" w:cs="Times New Roman" w:hint="cs"/>
          <w:sz w:val="24"/>
          <w:szCs w:val="24"/>
          <w:rtl w:val="0"/>
          <w:cs w:val="0"/>
          <w:lang w:val="sk-SK" w:eastAsia="sk-SK" w:bidi="ar-SA"/>
        </w:rPr>
        <w:tab/>
      </w:r>
      <w:r w:rsidRPr="00C57D4E">
        <w:rPr>
          <w:rFonts w:ascii="Times New Roman" w:eastAsia="Times New Roman" w:hAnsi="Times New Roman" w:cs="Times New Roman" w:hint="cs"/>
          <w:sz w:val="24"/>
          <w:szCs w:val="24"/>
          <w:rtl w:val="0"/>
          <w:cs w:val="0"/>
          <w:lang w:val="sk-SK" w:eastAsia="sk-SK" w:bidi="ar-SA"/>
        </w:rPr>
        <w:t>Národná rada Slovenskej republiky uznesením</w:t>
      </w:r>
      <w:r w:rsidRPr="00C57D4E" w:rsidR="007F6A30">
        <w:rPr>
          <w:rFonts w:ascii="Times New Roman" w:eastAsia="Times New Roman" w:hAnsi="Times New Roman" w:cs="Times New Roman" w:hint="cs"/>
          <w:sz w:val="24"/>
          <w:szCs w:val="24"/>
          <w:rtl w:val="0"/>
          <w:cs w:val="0"/>
          <w:lang w:val="sk-SK" w:eastAsia="sk-SK" w:bidi="ar-SA"/>
        </w:rPr>
        <w:t xml:space="preserve"> </w:t>
      </w:r>
      <w:r w:rsidRPr="00C57D4E" w:rsidR="00C57D4E">
        <w:rPr>
          <w:rFonts w:ascii="Times New Roman" w:eastAsia="Times New Roman" w:hAnsi="Times New Roman" w:cs="Times New Roman" w:hint="cs"/>
          <w:sz w:val="24"/>
          <w:szCs w:val="24"/>
          <w:rtl w:val="0"/>
          <w:cs w:val="0"/>
          <w:lang w:val="sk-SK" w:eastAsia="sk-SK" w:bidi="ar-SA"/>
        </w:rPr>
        <w:t xml:space="preserve">č. </w:t>
      </w:r>
      <w:r w:rsidRPr="00C57D4E" w:rsidR="00C57D4E">
        <w:rPr>
          <w:rFonts w:ascii="Times New Roman" w:eastAsia="Times New Roman" w:hAnsi="Times New Roman" w:cs="Times New Roman" w:hint="cs"/>
          <w:color w:val="000000"/>
          <w:sz w:val="24"/>
          <w:szCs w:val="24"/>
          <w:shd w:val="clear" w:color="auto" w:fill="FFFFFF"/>
          <w:rtl w:val="0"/>
          <w:cs w:val="0"/>
          <w:lang w:val="sk-SK" w:eastAsia="sk-SK" w:bidi="ar-SA"/>
        </w:rPr>
        <w:t xml:space="preserve">1586 z 21. septembra 2022 </w:t>
      </w:r>
      <w:r w:rsidRPr="00C57D4E">
        <w:rPr>
          <w:rFonts w:ascii="Times New Roman" w:eastAsia="Times New Roman" w:hAnsi="Times New Roman" w:cs="Times New Roman" w:hint="cs"/>
          <w:sz w:val="24"/>
          <w:szCs w:val="24"/>
          <w:rtl w:val="0"/>
          <w:cs w:val="0"/>
          <w:lang w:val="sk-SK" w:eastAsia="sk-SK" w:bidi="ar-SA"/>
        </w:rPr>
        <w:t>pridelila</w:t>
      </w:r>
      <w:r w:rsidRPr="00C57D4E" w:rsidR="00263251">
        <w:rPr>
          <w:rFonts w:ascii="Times New Roman" w:eastAsia="Times New Roman" w:hAnsi="Times New Roman" w:cs="Times New Roman" w:hint="cs"/>
          <w:sz w:val="24"/>
          <w:szCs w:val="24"/>
          <w:rtl w:val="0"/>
          <w:cs w:val="0"/>
          <w:lang w:val="sk-SK" w:eastAsia="sk-SK" w:bidi="ar-SA"/>
        </w:rPr>
        <w:t xml:space="preserve"> predmetný </w:t>
      </w:r>
      <w:r w:rsidRPr="00C57D4E">
        <w:rPr>
          <w:rFonts w:ascii="Times New Roman" w:eastAsia="Times New Roman" w:hAnsi="Times New Roman" w:cs="Times New Roman" w:hint="cs"/>
          <w:sz w:val="24"/>
          <w:szCs w:val="24"/>
          <w:rtl w:val="0"/>
          <w:cs w:val="0"/>
          <w:lang w:val="sk-SK" w:eastAsia="sk-SK" w:bidi="ar-SA"/>
        </w:rPr>
        <w:t>návrh</w:t>
      </w:r>
      <w:r w:rsidRPr="00C57D4E" w:rsidR="00C04A6D">
        <w:rPr>
          <w:rFonts w:ascii="Times New Roman" w:eastAsia="Times New Roman" w:hAnsi="Times New Roman" w:cs="Times New Roman" w:hint="cs"/>
          <w:sz w:val="24"/>
          <w:szCs w:val="24"/>
          <w:rtl w:val="0"/>
          <w:cs w:val="0"/>
          <w:lang w:val="sk-SK" w:eastAsia="sk-SK" w:bidi="ar-SA"/>
        </w:rPr>
        <w:t xml:space="preserve"> </w:t>
      </w:r>
      <w:r w:rsidRPr="00C57D4E" w:rsidR="00263251">
        <w:rPr>
          <w:rFonts w:ascii="Times New Roman" w:eastAsia="Times New Roman" w:hAnsi="Times New Roman" w:cs="Times New Roman" w:hint="cs"/>
          <w:sz w:val="24"/>
          <w:szCs w:val="24"/>
          <w:rtl w:val="0"/>
          <w:cs w:val="0"/>
          <w:lang w:val="sk-SK" w:eastAsia="sk-SK" w:bidi="ar-SA"/>
        </w:rPr>
        <w:t xml:space="preserve">zákona </w:t>
      </w:r>
      <w:r w:rsidRPr="00C57D4E">
        <w:rPr>
          <w:rFonts w:ascii="Times New Roman" w:eastAsia="Times New Roman" w:hAnsi="Times New Roman" w:cs="Times New Roman" w:hint="cs"/>
          <w:sz w:val="24"/>
          <w:szCs w:val="24"/>
          <w:rtl w:val="0"/>
          <w:cs w:val="0"/>
          <w:lang w:val="sk-SK" w:eastAsia="sk-SK" w:bidi="ar-SA"/>
        </w:rPr>
        <w:t xml:space="preserve">na prerokovanie </w:t>
      </w:r>
      <w:r w:rsidRPr="00C57D4E" w:rsidR="002D5F04">
        <w:rPr>
          <w:rFonts w:ascii="Times New Roman" w:eastAsia="Times New Roman" w:hAnsi="Times New Roman" w:cs="Times New Roman" w:hint="cs"/>
          <w:sz w:val="24"/>
          <w:szCs w:val="24"/>
          <w:rtl w:val="0"/>
          <w:cs w:val="0"/>
          <w:lang w:val="sk-SK" w:eastAsia="sk-SK" w:bidi="ar-SA"/>
        </w:rPr>
        <w:t>týmto výborom</w:t>
      </w:r>
      <w:r w:rsidRPr="00C57D4E">
        <w:rPr>
          <w:rFonts w:ascii="Times New Roman" w:eastAsia="Times New Roman" w:hAnsi="Times New Roman" w:cs="Times New Roman" w:hint="cs"/>
          <w:sz w:val="24"/>
          <w:szCs w:val="24"/>
          <w:rtl w:val="0"/>
          <w:cs w:val="0"/>
          <w:lang w:val="sk-SK" w:eastAsia="sk-SK" w:bidi="ar-SA"/>
        </w:rPr>
        <w:t>:</w:t>
      </w:r>
    </w:p>
    <w:p w:rsidR="003B1512" w:rsidRPr="00C57D4E" w:rsidP="003B1512">
      <w:pPr>
        <w:bidi w:val="0"/>
        <w:jc w:val="both"/>
        <w:rPr>
          <w:rFonts w:ascii="Times New Roman" w:eastAsia="Times New Roman" w:hAnsi="Times New Roman" w:cs="Times New Roman"/>
          <w:sz w:val="22"/>
        </w:rPr>
      </w:pPr>
    </w:p>
    <w:p w:rsidR="0008123E" w:rsidRPr="00C57D4E" w:rsidP="003B1512">
      <w:pPr>
        <w:tabs>
          <w:tab w:val="left" w:pos="1080"/>
        </w:tabs>
        <w:bidi w:val="0"/>
        <w:jc w:val="both"/>
        <w:rPr>
          <w:rFonts w:ascii="Times New Roman" w:eastAsia="Times New Roman" w:hAnsi="Times New Roman" w:cs="Times New Roman"/>
        </w:rPr>
      </w:pPr>
      <w:r w:rsidRPr="00C57D4E" w:rsidR="003B1512">
        <w:rPr>
          <w:rFonts w:ascii="Times New Roman" w:eastAsia="Times New Roman" w:hAnsi="Times New Roman" w:cs="Times New Roman" w:hint="cs"/>
          <w:sz w:val="22"/>
          <w:szCs w:val="24"/>
          <w:rtl w:val="0"/>
          <w:cs w:val="0"/>
          <w:lang w:val="sk-SK" w:eastAsia="sk-SK" w:bidi="ar-SA"/>
        </w:rPr>
        <w:tab/>
      </w:r>
      <w:r w:rsidRPr="00C57D4E"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C57D4E" w:rsidR="00813442">
        <w:rPr>
          <w:rFonts w:ascii="Times New Roman" w:eastAsia="Times New Roman" w:hAnsi="Times New Roman" w:cs="Times New Roman" w:hint="cs"/>
          <w:sz w:val="24"/>
          <w:szCs w:val="24"/>
          <w:rtl w:val="0"/>
          <w:cs w:val="0"/>
          <w:lang w:val="sk-SK" w:eastAsia="sk-SK" w:bidi="ar-SA"/>
        </w:rPr>
        <w:t xml:space="preserve"> </w:t>
      </w:r>
      <w:r w:rsidRPr="00C57D4E" w:rsidR="00F35E93">
        <w:rPr>
          <w:rFonts w:ascii="Times New Roman" w:eastAsia="Times New Roman" w:hAnsi="Times New Roman" w:cs="Times New Roman" w:hint="cs"/>
          <w:sz w:val="24"/>
          <w:szCs w:val="24"/>
          <w:rtl w:val="0"/>
          <w:cs w:val="0"/>
          <w:lang w:val="sk-SK" w:eastAsia="sk-SK" w:bidi="ar-SA"/>
        </w:rPr>
        <w:t xml:space="preserve"> </w:t>
      </w:r>
      <w:r w:rsidRPr="00C57D4E" w:rsidR="00E524C8">
        <w:rPr>
          <w:rFonts w:ascii="Times New Roman" w:eastAsia="Times New Roman" w:hAnsi="Times New Roman" w:cs="Times New Roman" w:hint="cs"/>
          <w:sz w:val="24"/>
          <w:szCs w:val="24"/>
          <w:rtl w:val="0"/>
          <w:cs w:val="0"/>
          <w:lang w:val="sk-SK" w:eastAsia="sk-SK" w:bidi="ar-SA"/>
        </w:rPr>
        <w:t>a</w:t>
      </w:r>
    </w:p>
    <w:p w:rsidR="00665E5E" w:rsidRPr="00C57D4E" w:rsidP="00B85B2C">
      <w:pPr>
        <w:tabs>
          <w:tab w:val="left" w:pos="1080"/>
        </w:tabs>
        <w:bidi w:val="0"/>
        <w:jc w:val="both"/>
        <w:rPr>
          <w:rFonts w:ascii="Times New Roman" w:eastAsia="Times New Roman" w:hAnsi="Times New Roman" w:cs="Times New Roman"/>
        </w:rPr>
      </w:pPr>
      <w:r w:rsidRPr="00C57D4E" w:rsidR="001F3669">
        <w:rPr>
          <w:rFonts w:ascii="Times New Roman" w:eastAsia="Times New Roman" w:hAnsi="Times New Roman" w:cs="Times New Roman" w:hint="cs"/>
          <w:sz w:val="24"/>
          <w:szCs w:val="24"/>
          <w:rtl w:val="0"/>
          <w:cs w:val="0"/>
          <w:lang w:val="sk-SK" w:eastAsia="sk-SK" w:bidi="ar-SA"/>
        </w:rPr>
        <w:tab/>
        <w:t>Výboru Národnej rady Slovenskej republi</w:t>
      </w:r>
      <w:r w:rsidRPr="00C57D4E" w:rsidR="000519E9">
        <w:rPr>
          <w:rFonts w:ascii="Times New Roman" w:eastAsia="Times New Roman" w:hAnsi="Times New Roman" w:cs="Times New Roman" w:hint="cs"/>
          <w:sz w:val="24"/>
          <w:szCs w:val="24"/>
          <w:rtl w:val="0"/>
          <w:cs w:val="0"/>
          <w:lang w:val="sk-SK" w:eastAsia="sk-SK" w:bidi="ar-SA"/>
        </w:rPr>
        <w:t>ky pre hospodárske záležitosti</w:t>
      </w:r>
      <w:r w:rsidRPr="00C57D4E" w:rsidR="00C57D4E">
        <w:rPr>
          <w:rFonts w:ascii="Times New Roman" w:eastAsia="Times New Roman" w:hAnsi="Times New Roman" w:cs="Times New Roman" w:hint="cs"/>
          <w:sz w:val="24"/>
          <w:szCs w:val="24"/>
          <w:rtl w:val="0"/>
          <w:cs w:val="0"/>
          <w:lang w:val="sk-SK" w:eastAsia="sk-SK" w:bidi="ar-SA"/>
        </w:rPr>
        <w:t>.</w:t>
      </w:r>
    </w:p>
    <w:p w:rsidR="00D445D9" w:rsidRPr="00C57D4E" w:rsidP="006724F1">
      <w:pPr>
        <w:tabs>
          <w:tab w:val="left" w:pos="1080"/>
        </w:tabs>
        <w:bidi w:val="0"/>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ab/>
      </w:r>
    </w:p>
    <w:p w:rsidR="00DF70E2" w:rsidRPr="00C57D4E" w:rsidP="00DF70E2">
      <w:pPr>
        <w:tabs>
          <w:tab w:val="left" w:pos="-1985"/>
          <w:tab w:val="left" w:pos="709"/>
        </w:tabs>
        <w:bidi w:val="0"/>
        <w:jc w:val="both"/>
        <w:rPr>
          <w:rFonts w:ascii="Times New Roman" w:eastAsia="Times New Roman" w:hAnsi="Times New Roman" w:cs="Times New Roman"/>
          <w:bCs/>
        </w:rPr>
      </w:pPr>
      <w:r w:rsidRPr="00C57D4E">
        <w:rPr>
          <w:rFonts w:ascii="Times New Roman" w:eastAsia="Times New Roman" w:hAnsi="Times New Roman" w:cs="Times New Roman" w:hint="cs"/>
          <w:bCs/>
          <w:sz w:val="24"/>
          <w:szCs w:val="24"/>
          <w:rtl w:val="0"/>
          <w:cs w:val="0"/>
          <w:lang w:val="sk-SK" w:eastAsia="sk-SK" w:bidi="ar-SA"/>
        </w:rPr>
        <w:tab/>
        <w:t>Určila zároveň Výbor Národnej rady Slovenskej republiky pre hospodárske záležitosti ako gestorský výbor a lehoty na prerokovanie predmetného vládneho návrhu zákona v druhom čítaní vo výboroch.</w:t>
      </w:r>
    </w:p>
    <w:p w:rsidR="00980F1B" w:rsidRPr="00C57D4E">
      <w:pPr>
        <w:bidi w:val="0"/>
        <w:jc w:val="center"/>
        <w:rPr>
          <w:rFonts w:ascii="Times New Roman" w:eastAsia="Times New Roman" w:hAnsi="Times New Roman" w:cs="Times New Roman"/>
          <w:b/>
          <w:bCs/>
        </w:rPr>
      </w:pPr>
    </w:p>
    <w:p w:rsidR="000C3652" w:rsidRPr="00C57D4E">
      <w:pPr>
        <w:bidi w:val="0"/>
        <w:jc w:val="center"/>
        <w:rPr>
          <w:rFonts w:ascii="Times New Roman" w:eastAsia="Times New Roman" w:hAnsi="Times New Roman" w:cs="Times New Roman"/>
          <w:b/>
          <w:bCs/>
        </w:rPr>
      </w:pPr>
      <w:r w:rsidRPr="00C57D4E">
        <w:rPr>
          <w:rFonts w:ascii="Times New Roman" w:eastAsia="Times New Roman" w:hAnsi="Times New Roman" w:cs="Times New Roman" w:hint="cs"/>
          <w:b/>
          <w:bCs/>
          <w:sz w:val="24"/>
          <w:szCs w:val="24"/>
          <w:rtl w:val="0"/>
          <w:cs w:val="0"/>
          <w:lang w:val="sk-SK" w:eastAsia="sk-SK" w:bidi="ar-SA"/>
        </w:rPr>
        <w:t>II.</w:t>
      </w:r>
    </w:p>
    <w:p w:rsidR="00CA7C7E" w:rsidRPr="00C57D4E">
      <w:pPr>
        <w:bidi w:val="0"/>
        <w:jc w:val="center"/>
        <w:rPr>
          <w:rFonts w:ascii="Times New Roman" w:eastAsia="Times New Roman" w:hAnsi="Times New Roman" w:cs="Times New Roman"/>
          <w:b/>
          <w:bCs/>
        </w:rPr>
      </w:pPr>
    </w:p>
    <w:p w:rsidR="00CF4449" w:rsidRPr="00C57D4E" w:rsidP="00CF4449">
      <w:pPr>
        <w:bidi w:val="0"/>
        <w:ind w:firstLine="567"/>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3E18B3" w:rsidRPr="00C57D4E">
      <w:pPr>
        <w:bidi w:val="0"/>
        <w:jc w:val="center"/>
        <w:rPr>
          <w:rFonts w:ascii="Times New Roman" w:eastAsia="Times New Roman" w:hAnsi="Times New Roman" w:cs="Times New Roman"/>
          <w:b/>
          <w:bCs/>
        </w:rPr>
      </w:pPr>
    </w:p>
    <w:p w:rsidR="00C57D4E" w:rsidRPr="00C57D4E">
      <w:pPr>
        <w:bidi w:val="0"/>
        <w:jc w:val="center"/>
        <w:rPr>
          <w:rFonts w:ascii="Times New Roman" w:eastAsia="Times New Roman" w:hAnsi="Times New Roman" w:cs="Times New Roman"/>
          <w:b/>
          <w:bCs/>
        </w:rPr>
      </w:pPr>
    </w:p>
    <w:p w:rsidR="000C3652" w:rsidRPr="00C57D4E">
      <w:pPr>
        <w:bidi w:val="0"/>
        <w:jc w:val="center"/>
        <w:rPr>
          <w:rFonts w:ascii="Times New Roman" w:eastAsia="Times New Roman" w:hAnsi="Times New Roman" w:cs="Times New Roman"/>
          <w:b/>
          <w:bCs/>
        </w:rPr>
      </w:pPr>
      <w:r w:rsidRPr="00C57D4E">
        <w:rPr>
          <w:rFonts w:ascii="Times New Roman" w:eastAsia="Times New Roman" w:hAnsi="Times New Roman" w:cs="Times New Roman" w:hint="cs"/>
          <w:b/>
          <w:bCs/>
          <w:sz w:val="24"/>
          <w:szCs w:val="24"/>
          <w:rtl w:val="0"/>
          <w:cs w:val="0"/>
          <w:lang w:val="sk-SK" w:eastAsia="sk-SK" w:bidi="ar-SA"/>
        </w:rPr>
        <w:t>III.</w:t>
      </w:r>
    </w:p>
    <w:p w:rsidR="00CA7C7E" w:rsidRPr="00C57D4E">
      <w:pPr>
        <w:bidi w:val="0"/>
        <w:jc w:val="center"/>
        <w:rPr>
          <w:rFonts w:ascii="Times New Roman" w:eastAsia="Times New Roman" w:hAnsi="Times New Roman" w:cs="Times New Roman"/>
          <w:b/>
          <w:bCs/>
        </w:rPr>
      </w:pPr>
    </w:p>
    <w:p w:rsidR="00D14D36" w:rsidRPr="00C57D4E" w:rsidP="00D14D36">
      <w:pPr>
        <w:bidi w:val="0"/>
        <w:ind w:firstLine="360"/>
        <w:jc w:val="both"/>
        <w:rPr>
          <w:rFonts w:ascii="Times New Roman" w:eastAsia="Times New Roman" w:hAnsi="Times New Roman" w:cs="Times New Roman"/>
          <w:bCs/>
        </w:rPr>
      </w:pPr>
      <w:r w:rsidRPr="00C57D4E" w:rsidR="0016707B">
        <w:rPr>
          <w:rFonts w:ascii="Times New Roman" w:eastAsia="Times New Roman" w:hAnsi="Times New Roman" w:cs="Times New Roman" w:hint="cs"/>
          <w:sz w:val="24"/>
          <w:szCs w:val="24"/>
          <w:rtl w:val="0"/>
          <w:cs w:val="0"/>
          <w:lang w:val="sk-SK" w:eastAsia="sk-SK" w:bidi="ar-SA"/>
        </w:rPr>
        <w:t>N</w:t>
      </w:r>
      <w:r w:rsidRPr="00C57D4E">
        <w:rPr>
          <w:rFonts w:ascii="Times New Roman" w:eastAsia="Times New Roman" w:hAnsi="Times New Roman" w:cs="Times New Roman" w:hint="cs"/>
          <w:sz w:val="24"/>
          <w:szCs w:val="24"/>
          <w:rtl w:val="0"/>
          <w:cs w:val="0"/>
          <w:lang w:val="sk-SK" w:eastAsia="sk-SK" w:bidi="ar-SA"/>
        </w:rPr>
        <w:t>ávrh zákona</w:t>
      </w:r>
      <w:r w:rsidRPr="00C57D4E">
        <w:rPr>
          <w:rFonts w:ascii="Times New Roman" w:eastAsia="Times New Roman" w:hAnsi="Times New Roman" w:cs="Times New Roman" w:hint="cs"/>
          <w:b/>
          <w:bCs/>
          <w:sz w:val="24"/>
          <w:szCs w:val="24"/>
          <w:rtl w:val="0"/>
          <w:cs w:val="0"/>
          <w:lang w:val="sk-SK" w:eastAsia="sk-SK" w:bidi="ar-SA"/>
        </w:rPr>
        <w:t xml:space="preserve"> </w:t>
      </w:r>
      <w:r w:rsidRPr="00C57D4E">
        <w:rPr>
          <w:rFonts w:ascii="Times New Roman" w:eastAsia="Times New Roman" w:hAnsi="Times New Roman" w:cs="Times New Roman" w:hint="cs"/>
          <w:bCs/>
          <w:sz w:val="24"/>
          <w:szCs w:val="24"/>
          <w:rtl w:val="0"/>
          <w:cs w:val="0"/>
          <w:lang w:val="sk-SK" w:eastAsia="sk-SK" w:bidi="ar-SA"/>
        </w:rPr>
        <w:t>odporúčali</w:t>
      </w:r>
      <w:r w:rsidRPr="00C57D4E">
        <w:rPr>
          <w:rFonts w:ascii="Times New Roman" w:eastAsia="Times New Roman" w:hAnsi="Times New Roman" w:cs="Times New Roman" w:hint="cs"/>
          <w:sz w:val="24"/>
          <w:szCs w:val="24"/>
          <w:rtl w:val="0"/>
          <w:cs w:val="0"/>
          <w:lang w:val="sk-SK" w:eastAsia="sk-SK" w:bidi="ar-SA"/>
        </w:rPr>
        <w:t xml:space="preserve"> Národnej rade Slovenskej republiky </w:t>
      </w:r>
      <w:r w:rsidRPr="00C57D4E">
        <w:rPr>
          <w:rFonts w:ascii="Times New Roman" w:eastAsia="Times New Roman" w:hAnsi="Times New Roman" w:cs="Times New Roman" w:hint="cs"/>
          <w:bCs/>
          <w:sz w:val="24"/>
          <w:szCs w:val="24"/>
          <w:rtl w:val="0"/>
          <w:cs w:val="0"/>
          <w:lang w:val="sk-SK" w:eastAsia="sk-SK" w:bidi="ar-SA"/>
        </w:rPr>
        <w:t>schváliť:</w:t>
      </w:r>
    </w:p>
    <w:p w:rsidR="00564466" w:rsidRPr="00C57D4E" w:rsidP="00564466">
      <w:pPr>
        <w:bidi w:val="0"/>
        <w:ind w:left="720"/>
        <w:jc w:val="both"/>
        <w:rPr>
          <w:rFonts w:ascii="Times New Roman" w:eastAsia="Times New Roman" w:hAnsi="Times New Roman" w:cs="Times New Roman"/>
        </w:rPr>
      </w:pPr>
    </w:p>
    <w:p w:rsidR="00E35539" w:rsidRPr="00C57D4E" w:rsidP="00B31C05">
      <w:pPr>
        <w:numPr>
          <w:numId w:val="20"/>
        </w:numPr>
        <w:bidi w:val="0"/>
        <w:jc w:val="both"/>
        <w:rPr>
          <w:rFonts w:ascii="Times New Roman" w:eastAsia="Times New Roman" w:hAnsi="Times New Roman" w:cs="Times New Roman"/>
          <w:b/>
          <w:bCs/>
        </w:rPr>
      </w:pPr>
      <w:r w:rsidRPr="00C57D4E">
        <w:rPr>
          <w:rFonts w:ascii="Times New Roman" w:eastAsia="Times New Roman" w:hAnsi="Times New Roman" w:cs="Times New Roman" w:hint="cs"/>
          <w:bCs/>
          <w:sz w:val="24"/>
          <w:szCs w:val="24"/>
          <w:rtl w:val="0"/>
          <w:cs w:val="0"/>
          <w:lang w:val="sk-SK" w:eastAsia="sk-SK" w:bidi="ar-SA"/>
        </w:rPr>
        <w:t xml:space="preserve">Ústavnoprávny výbor </w:t>
      </w:r>
      <w:r w:rsidRPr="00C57D4E">
        <w:rPr>
          <w:rFonts w:ascii="Times New Roman" w:eastAsia="Times New Roman" w:hAnsi="Times New Roman" w:cs="Times New Roman" w:hint="cs"/>
          <w:sz w:val="24"/>
          <w:szCs w:val="24"/>
          <w:rtl w:val="0"/>
          <w:cs w:val="0"/>
          <w:lang w:val="sk-SK" w:eastAsia="sk-SK" w:bidi="ar-SA"/>
        </w:rPr>
        <w:t xml:space="preserve">Národnej rady Slovenskej republiky </w:t>
      </w:r>
      <w:r w:rsidRPr="00C57D4E">
        <w:rPr>
          <w:rFonts w:ascii="Times New Roman" w:eastAsia="Times New Roman" w:hAnsi="Times New Roman" w:cs="Times New Roman" w:hint="cs"/>
          <w:bCs/>
          <w:sz w:val="24"/>
          <w:szCs w:val="24"/>
          <w:rtl w:val="0"/>
          <w:cs w:val="0"/>
          <w:lang w:val="sk-SK" w:eastAsia="sk-SK" w:bidi="ar-SA"/>
        </w:rPr>
        <w:t xml:space="preserve">uznesením č. </w:t>
      </w:r>
      <w:r w:rsidRPr="00C57D4E" w:rsidR="00C57D4E">
        <w:rPr>
          <w:rFonts w:ascii="Times New Roman" w:eastAsia="Times New Roman" w:hAnsi="Times New Roman" w:cs="Times New Roman" w:hint="cs"/>
          <w:bCs/>
          <w:sz w:val="24"/>
          <w:szCs w:val="24"/>
          <w:rtl w:val="0"/>
          <w:cs w:val="0"/>
          <w:lang w:val="sk-SK" w:eastAsia="sk-SK" w:bidi="ar-SA"/>
        </w:rPr>
        <w:t>665</w:t>
      </w:r>
      <w:r w:rsidRPr="00C57D4E" w:rsidR="000251CB">
        <w:rPr>
          <w:rFonts w:ascii="Times New Roman" w:eastAsia="Times New Roman" w:hAnsi="Times New Roman" w:cs="Times New Roman" w:hint="cs"/>
          <w:bCs/>
          <w:sz w:val="24"/>
          <w:szCs w:val="24"/>
          <w:rtl w:val="0"/>
          <w:cs w:val="0"/>
          <w:lang w:val="sk-SK" w:eastAsia="sk-SK" w:bidi="ar-SA"/>
        </w:rPr>
        <w:t xml:space="preserve"> z </w:t>
      </w:r>
      <w:r w:rsidRPr="00C57D4E" w:rsidR="00C57D4E">
        <w:rPr>
          <w:rFonts w:ascii="Times New Roman" w:eastAsia="Times New Roman" w:hAnsi="Times New Roman" w:cs="Times New Roman" w:hint="cs"/>
          <w:bCs/>
          <w:sz w:val="24"/>
          <w:szCs w:val="24"/>
          <w:rtl w:val="0"/>
          <w:cs w:val="0"/>
          <w:lang w:val="sk-SK" w:eastAsia="sk-SK" w:bidi="ar-SA"/>
        </w:rPr>
        <w:t>30</w:t>
      </w:r>
      <w:r w:rsidRPr="00C57D4E">
        <w:rPr>
          <w:rFonts w:ascii="Times New Roman" w:eastAsia="Times New Roman" w:hAnsi="Times New Roman" w:cs="Times New Roman" w:hint="cs"/>
          <w:bCs/>
          <w:sz w:val="24"/>
          <w:szCs w:val="24"/>
          <w:rtl w:val="0"/>
          <w:cs w:val="0"/>
          <w:lang w:val="sk-SK" w:eastAsia="sk-SK" w:bidi="ar-SA"/>
        </w:rPr>
        <w:t xml:space="preserve">. </w:t>
      </w:r>
      <w:r w:rsidRPr="00C57D4E" w:rsidR="00C57D4E">
        <w:rPr>
          <w:rFonts w:ascii="Times New Roman" w:eastAsia="Times New Roman" w:hAnsi="Times New Roman" w:cs="Times New Roman" w:hint="cs"/>
          <w:bCs/>
          <w:sz w:val="24"/>
          <w:szCs w:val="24"/>
          <w:rtl w:val="0"/>
          <w:cs w:val="0"/>
          <w:lang w:val="sk-SK" w:eastAsia="sk-SK" w:bidi="ar-SA"/>
        </w:rPr>
        <w:t>januára</w:t>
      </w:r>
      <w:r w:rsidRPr="00C57D4E" w:rsidR="00BA0AA6">
        <w:rPr>
          <w:rFonts w:ascii="Times New Roman" w:eastAsia="Times New Roman" w:hAnsi="Times New Roman" w:cs="Times New Roman" w:hint="cs"/>
          <w:bCs/>
          <w:sz w:val="24"/>
          <w:szCs w:val="24"/>
          <w:rtl w:val="0"/>
          <w:cs w:val="0"/>
          <w:lang w:val="sk-SK" w:eastAsia="sk-SK" w:bidi="ar-SA"/>
        </w:rPr>
        <w:t xml:space="preserve"> </w:t>
      </w:r>
      <w:r w:rsidRPr="00C57D4E">
        <w:rPr>
          <w:rFonts w:ascii="Times New Roman" w:eastAsia="Times New Roman" w:hAnsi="Times New Roman" w:cs="Times New Roman" w:hint="cs"/>
          <w:bCs/>
          <w:sz w:val="24"/>
          <w:szCs w:val="24"/>
          <w:rtl w:val="0"/>
          <w:cs w:val="0"/>
          <w:lang w:val="sk-SK" w:eastAsia="sk-SK" w:bidi="ar-SA"/>
        </w:rPr>
        <w:t>202</w:t>
      </w:r>
      <w:r w:rsidRPr="00C57D4E" w:rsidR="00C57D4E">
        <w:rPr>
          <w:rFonts w:ascii="Times New Roman" w:eastAsia="Times New Roman" w:hAnsi="Times New Roman" w:cs="Times New Roman" w:hint="cs"/>
          <w:bCs/>
          <w:sz w:val="24"/>
          <w:szCs w:val="24"/>
          <w:rtl w:val="0"/>
          <w:cs w:val="0"/>
          <w:lang w:val="sk-SK" w:eastAsia="sk-SK" w:bidi="ar-SA"/>
        </w:rPr>
        <w:t>3</w:t>
      </w:r>
    </w:p>
    <w:p w:rsidR="00765794" w:rsidRPr="00C57D4E" w:rsidP="00B31C05">
      <w:pPr>
        <w:numPr>
          <w:numId w:val="20"/>
        </w:numPr>
        <w:bidi w:val="0"/>
        <w:jc w:val="both"/>
        <w:rPr>
          <w:rFonts w:ascii="Times New Roman" w:eastAsia="Times New Roman" w:hAnsi="Times New Roman" w:cs="Times New Roman"/>
          <w:b/>
          <w:bCs/>
        </w:rPr>
      </w:pPr>
      <w:r w:rsidRPr="00C57D4E">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C57D4E" w:rsidR="00593244">
        <w:rPr>
          <w:rFonts w:ascii="Times New Roman" w:eastAsia="Times New Roman" w:hAnsi="Times New Roman" w:cs="Times New Roman" w:hint="cs"/>
          <w:sz w:val="24"/>
          <w:szCs w:val="24"/>
          <w:rtl w:val="0"/>
          <w:cs w:val="0"/>
          <w:lang w:val="sk-SK" w:eastAsia="sk-SK" w:bidi="ar-SA"/>
        </w:rPr>
        <w:t>hospodárske záležitosti</w:t>
      </w:r>
      <w:r w:rsidRPr="00C57D4E">
        <w:rPr>
          <w:rFonts w:ascii="Times New Roman" w:eastAsia="Times New Roman" w:hAnsi="Times New Roman" w:cs="Times New Roman" w:hint="cs"/>
          <w:sz w:val="24"/>
          <w:szCs w:val="24"/>
          <w:rtl w:val="0"/>
          <w:cs w:val="0"/>
          <w:lang w:val="sk-SK" w:eastAsia="sk-SK" w:bidi="ar-SA"/>
        </w:rPr>
        <w:t xml:space="preserve"> </w:t>
      </w:r>
      <w:r w:rsidRPr="00C57D4E" w:rsidR="00315148">
        <w:rPr>
          <w:rFonts w:ascii="Times New Roman" w:eastAsia="Times New Roman" w:hAnsi="Times New Roman" w:cs="Times New Roman" w:hint="cs"/>
          <w:bCs/>
          <w:sz w:val="24"/>
          <w:szCs w:val="24"/>
          <w:rtl w:val="0"/>
          <w:cs w:val="0"/>
          <w:lang w:val="sk-SK" w:eastAsia="sk-SK" w:bidi="ar-SA"/>
        </w:rPr>
        <w:t xml:space="preserve">uznesením č. </w:t>
      </w:r>
      <w:r w:rsidRPr="00C57D4E" w:rsidR="00C57D4E">
        <w:rPr>
          <w:rFonts w:ascii="Times New Roman" w:eastAsia="Times New Roman" w:hAnsi="Times New Roman" w:cs="Times New Roman" w:hint="cs"/>
          <w:bCs/>
          <w:sz w:val="24"/>
          <w:szCs w:val="24"/>
          <w:rtl w:val="0"/>
          <w:cs w:val="0"/>
          <w:lang w:val="sk-SK" w:eastAsia="sk-SK" w:bidi="ar-SA"/>
        </w:rPr>
        <w:t>399</w:t>
      </w:r>
      <w:r w:rsidRPr="00C57D4E" w:rsidR="001249DB">
        <w:rPr>
          <w:rFonts w:ascii="Times New Roman" w:eastAsia="Times New Roman" w:hAnsi="Times New Roman" w:cs="Times New Roman" w:hint="cs"/>
          <w:bCs/>
          <w:sz w:val="24"/>
          <w:szCs w:val="24"/>
          <w:rtl w:val="0"/>
          <w:cs w:val="0"/>
          <w:lang w:val="sk-SK" w:eastAsia="sk-SK" w:bidi="ar-SA"/>
        </w:rPr>
        <w:t xml:space="preserve"> </w:t>
      </w:r>
      <w:r w:rsidRPr="00C57D4E" w:rsidR="006724F1">
        <w:rPr>
          <w:rFonts w:ascii="Times New Roman" w:eastAsia="Times New Roman" w:hAnsi="Times New Roman" w:cs="Times New Roman" w:hint="cs"/>
          <w:bCs/>
          <w:sz w:val="24"/>
          <w:szCs w:val="24"/>
          <w:rtl w:val="0"/>
          <w:cs w:val="0"/>
          <w:lang w:val="sk-SK" w:eastAsia="sk-SK" w:bidi="ar-SA"/>
        </w:rPr>
        <w:t>z </w:t>
      </w:r>
      <w:r w:rsidRPr="00C57D4E" w:rsidR="00C57D4E">
        <w:rPr>
          <w:rFonts w:ascii="Times New Roman" w:eastAsia="Times New Roman" w:hAnsi="Times New Roman" w:cs="Times New Roman" w:hint="cs"/>
          <w:bCs/>
          <w:sz w:val="24"/>
          <w:szCs w:val="24"/>
          <w:rtl w:val="0"/>
          <w:cs w:val="0"/>
          <w:lang w:val="sk-SK" w:eastAsia="sk-SK" w:bidi="ar-SA"/>
        </w:rPr>
        <w:t>30</w:t>
      </w:r>
      <w:r w:rsidRPr="00C57D4E" w:rsidR="00315148">
        <w:rPr>
          <w:rFonts w:ascii="Times New Roman" w:eastAsia="Times New Roman" w:hAnsi="Times New Roman" w:cs="Times New Roman" w:hint="cs"/>
          <w:bCs/>
          <w:sz w:val="24"/>
          <w:szCs w:val="24"/>
          <w:rtl w:val="0"/>
          <w:cs w:val="0"/>
          <w:lang w:val="sk-SK" w:eastAsia="sk-SK" w:bidi="ar-SA"/>
        </w:rPr>
        <w:t xml:space="preserve">. </w:t>
      </w:r>
      <w:r w:rsidRPr="00C57D4E" w:rsidR="00C57D4E">
        <w:rPr>
          <w:rFonts w:ascii="Times New Roman" w:eastAsia="Times New Roman" w:hAnsi="Times New Roman" w:cs="Times New Roman" w:hint="cs"/>
          <w:bCs/>
          <w:sz w:val="24"/>
          <w:szCs w:val="24"/>
          <w:rtl w:val="0"/>
          <w:cs w:val="0"/>
          <w:lang w:val="sk-SK" w:eastAsia="sk-SK" w:bidi="ar-SA"/>
        </w:rPr>
        <w:t>januára</w:t>
      </w:r>
      <w:r w:rsidRPr="00C57D4E" w:rsidR="00B85B2C">
        <w:rPr>
          <w:rFonts w:ascii="Times New Roman" w:eastAsia="Times New Roman" w:hAnsi="Times New Roman" w:cs="Times New Roman" w:hint="cs"/>
          <w:bCs/>
          <w:sz w:val="24"/>
          <w:szCs w:val="24"/>
          <w:rtl w:val="0"/>
          <w:cs w:val="0"/>
          <w:lang w:val="sk-SK" w:eastAsia="sk-SK" w:bidi="ar-SA"/>
        </w:rPr>
        <w:t xml:space="preserve"> </w:t>
      </w:r>
      <w:r w:rsidRPr="00C57D4E" w:rsidR="00D445D9">
        <w:rPr>
          <w:rFonts w:ascii="Times New Roman" w:eastAsia="Times New Roman" w:hAnsi="Times New Roman" w:cs="Times New Roman" w:hint="cs"/>
          <w:bCs/>
          <w:sz w:val="24"/>
          <w:szCs w:val="24"/>
          <w:rtl w:val="0"/>
          <w:cs w:val="0"/>
          <w:lang w:val="sk-SK" w:eastAsia="sk-SK" w:bidi="ar-SA"/>
        </w:rPr>
        <w:t>202</w:t>
      </w:r>
      <w:r w:rsidRPr="00C57D4E" w:rsidR="00C57D4E">
        <w:rPr>
          <w:rFonts w:ascii="Times New Roman" w:eastAsia="Times New Roman" w:hAnsi="Times New Roman" w:cs="Times New Roman" w:hint="cs"/>
          <w:bCs/>
          <w:sz w:val="24"/>
          <w:szCs w:val="24"/>
          <w:rtl w:val="0"/>
          <w:cs w:val="0"/>
          <w:lang w:val="sk-SK" w:eastAsia="sk-SK" w:bidi="ar-SA"/>
        </w:rPr>
        <w:t>3</w:t>
      </w:r>
      <w:r w:rsidRPr="00C57D4E" w:rsidR="00B85B2C">
        <w:rPr>
          <w:rFonts w:ascii="Times New Roman" w:eastAsia="Times New Roman" w:hAnsi="Times New Roman" w:cs="Times New Roman" w:hint="cs"/>
          <w:bCs/>
          <w:sz w:val="24"/>
          <w:szCs w:val="24"/>
          <w:rtl w:val="0"/>
          <w:cs w:val="0"/>
          <w:lang w:val="sk-SK" w:eastAsia="sk-SK" w:bidi="ar-SA"/>
        </w:rPr>
        <w:t>.</w:t>
      </w:r>
    </w:p>
    <w:p w:rsidR="003E18B3" w:rsidRPr="00C57D4E">
      <w:pPr>
        <w:bidi w:val="0"/>
        <w:jc w:val="center"/>
        <w:rPr>
          <w:rFonts w:ascii="Times New Roman" w:eastAsia="Times New Roman" w:hAnsi="Times New Roman" w:cs="Times New Roman"/>
          <w:b/>
          <w:bCs/>
        </w:rPr>
      </w:pPr>
    </w:p>
    <w:p w:rsidR="000C3652" w:rsidRPr="00C57D4E">
      <w:pPr>
        <w:bidi w:val="0"/>
        <w:jc w:val="center"/>
        <w:rPr>
          <w:rFonts w:ascii="Times New Roman" w:eastAsia="Times New Roman" w:hAnsi="Times New Roman" w:cs="Times New Roman"/>
          <w:b/>
          <w:bCs/>
        </w:rPr>
      </w:pPr>
      <w:r w:rsidRPr="00C57D4E">
        <w:rPr>
          <w:rFonts w:ascii="Times New Roman" w:eastAsia="Times New Roman" w:hAnsi="Times New Roman" w:cs="Times New Roman" w:hint="cs"/>
          <w:b/>
          <w:bCs/>
          <w:sz w:val="24"/>
          <w:szCs w:val="24"/>
          <w:rtl w:val="0"/>
          <w:cs w:val="0"/>
          <w:lang w:val="sk-SK" w:eastAsia="sk-SK" w:bidi="ar-SA"/>
        </w:rPr>
        <w:t>IV.</w:t>
      </w:r>
    </w:p>
    <w:p w:rsidR="00CA7C7E" w:rsidRPr="00C57D4E">
      <w:pPr>
        <w:bidi w:val="0"/>
        <w:jc w:val="center"/>
        <w:rPr>
          <w:rFonts w:ascii="Times New Roman" w:eastAsia="Times New Roman" w:hAnsi="Times New Roman" w:cs="Times New Roman"/>
          <w:b/>
          <w:bCs/>
        </w:rPr>
      </w:pPr>
    </w:p>
    <w:p w:rsidR="0016707B" w:rsidRPr="00C57D4E" w:rsidP="0016707B">
      <w:pPr>
        <w:bidi w:val="0"/>
        <w:ind w:firstLine="567"/>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C57D4E" w:rsidR="00B31C05">
        <w:rPr>
          <w:rFonts w:ascii="Times New Roman" w:eastAsia="Times New Roman" w:hAnsi="Times New Roman" w:cs="Times New Roman" w:hint="cs"/>
          <w:sz w:val="24"/>
          <w:szCs w:val="24"/>
          <w:rtl w:val="0"/>
          <w:cs w:val="0"/>
          <w:lang w:val="sk-SK" w:eastAsia="sk-SK" w:bidi="ar-SA"/>
        </w:rPr>
        <w:t xml:space="preserve">uvedených </w:t>
      </w:r>
      <w:r w:rsidRPr="00C57D4E">
        <w:rPr>
          <w:rFonts w:ascii="Times New Roman" w:eastAsia="Times New Roman" w:hAnsi="Times New Roman" w:cs="Times New Roman" w:hint="cs"/>
          <w:sz w:val="24"/>
          <w:szCs w:val="24"/>
          <w:rtl w:val="0"/>
          <w:cs w:val="0"/>
          <w:lang w:val="sk-SK" w:eastAsia="sk-SK" w:bidi="ar-SA"/>
        </w:rPr>
        <w:t xml:space="preserve">pod bodom III tejto správy </w:t>
      </w:r>
      <w:r w:rsidRPr="00C57D4E" w:rsidR="00437AD8">
        <w:rPr>
          <w:rFonts w:ascii="Times New Roman" w:eastAsia="Times New Roman" w:hAnsi="Times New Roman" w:cs="Times New Roman" w:hint="cs"/>
          <w:sz w:val="24"/>
          <w:szCs w:val="24"/>
          <w:rtl w:val="0"/>
          <w:cs w:val="0"/>
          <w:lang w:val="sk-SK" w:eastAsia="sk-SK" w:bidi="ar-SA"/>
        </w:rPr>
        <w:t>vyplýva</w:t>
      </w:r>
      <w:r w:rsidRPr="00C57D4E" w:rsidR="00C57D4E">
        <w:rPr>
          <w:rFonts w:ascii="Times New Roman" w:eastAsia="Times New Roman" w:hAnsi="Times New Roman" w:cs="Times New Roman" w:hint="cs"/>
          <w:sz w:val="24"/>
          <w:szCs w:val="24"/>
          <w:rtl w:val="0"/>
          <w:cs w:val="0"/>
          <w:lang w:val="sk-SK" w:eastAsia="sk-SK" w:bidi="ar-SA"/>
        </w:rPr>
        <w:t>jú</w:t>
      </w:r>
      <w:r w:rsidRPr="00C57D4E" w:rsidR="00437AD8">
        <w:rPr>
          <w:rFonts w:ascii="Times New Roman" w:eastAsia="Times New Roman" w:hAnsi="Times New Roman" w:cs="Times New Roman" w:hint="cs"/>
          <w:sz w:val="24"/>
          <w:szCs w:val="24"/>
          <w:rtl w:val="0"/>
          <w:cs w:val="0"/>
          <w:lang w:val="sk-SK" w:eastAsia="sk-SK" w:bidi="ar-SA"/>
        </w:rPr>
        <w:t xml:space="preserve"> </w:t>
      </w:r>
      <w:r w:rsidRPr="00C57D4E" w:rsidR="00CE799F">
        <w:rPr>
          <w:rFonts w:ascii="Times New Roman" w:eastAsia="Times New Roman" w:hAnsi="Times New Roman" w:cs="Times New Roman" w:hint="cs"/>
          <w:b/>
          <w:sz w:val="24"/>
          <w:szCs w:val="24"/>
          <w:rtl w:val="0"/>
          <w:cs w:val="0"/>
          <w:lang w:val="sk-SK" w:eastAsia="sk-SK" w:bidi="ar-SA"/>
        </w:rPr>
        <w:t>nasledujúc</w:t>
      </w:r>
      <w:r w:rsidRPr="00C57D4E" w:rsidR="00C57D4E">
        <w:rPr>
          <w:rFonts w:ascii="Times New Roman" w:eastAsia="Times New Roman" w:hAnsi="Times New Roman" w:cs="Times New Roman" w:hint="cs"/>
          <w:b/>
          <w:sz w:val="24"/>
          <w:szCs w:val="24"/>
          <w:rtl w:val="0"/>
          <w:cs w:val="0"/>
          <w:lang w:val="sk-SK" w:eastAsia="sk-SK" w:bidi="ar-SA"/>
        </w:rPr>
        <w:t>e</w:t>
      </w:r>
      <w:r w:rsidRPr="00C57D4E" w:rsidR="00CE799F">
        <w:rPr>
          <w:rFonts w:ascii="Times New Roman" w:eastAsia="Times New Roman" w:hAnsi="Times New Roman" w:cs="Times New Roman" w:hint="cs"/>
          <w:sz w:val="24"/>
          <w:szCs w:val="24"/>
          <w:rtl w:val="0"/>
          <w:cs w:val="0"/>
          <w:lang w:val="sk-SK" w:eastAsia="sk-SK" w:bidi="ar-SA"/>
        </w:rPr>
        <w:t xml:space="preserve"> </w:t>
      </w:r>
      <w:r w:rsidRPr="00C57D4E">
        <w:rPr>
          <w:rFonts w:ascii="Times New Roman" w:eastAsia="Times New Roman" w:hAnsi="Times New Roman" w:cs="Times New Roman" w:hint="cs"/>
          <w:sz w:val="24"/>
          <w:szCs w:val="24"/>
          <w:rtl w:val="0"/>
          <w:cs w:val="0"/>
          <w:lang w:val="sk-SK" w:eastAsia="sk-SK" w:bidi="ar-SA"/>
        </w:rPr>
        <w:t>pozmeňujúc</w:t>
      </w:r>
      <w:r w:rsidRPr="00C57D4E" w:rsidR="00C57D4E">
        <w:rPr>
          <w:rFonts w:ascii="Times New Roman" w:eastAsia="Times New Roman" w:hAnsi="Times New Roman" w:cs="Times New Roman" w:hint="cs"/>
          <w:sz w:val="24"/>
          <w:szCs w:val="24"/>
          <w:rtl w:val="0"/>
          <w:cs w:val="0"/>
          <w:lang w:val="sk-SK" w:eastAsia="sk-SK" w:bidi="ar-SA"/>
        </w:rPr>
        <w:t>e</w:t>
      </w:r>
      <w:r w:rsidRPr="00C57D4E">
        <w:rPr>
          <w:rFonts w:ascii="Times New Roman" w:eastAsia="Times New Roman" w:hAnsi="Times New Roman" w:cs="Times New Roman" w:hint="cs"/>
          <w:sz w:val="24"/>
          <w:szCs w:val="24"/>
          <w:rtl w:val="0"/>
          <w:cs w:val="0"/>
          <w:lang w:val="sk-SK" w:eastAsia="sk-SK" w:bidi="ar-SA"/>
        </w:rPr>
        <w:t xml:space="preserve"> a doplňujúc</w:t>
      </w:r>
      <w:r w:rsidRPr="00C57D4E" w:rsidR="00C57D4E">
        <w:rPr>
          <w:rFonts w:ascii="Times New Roman" w:eastAsia="Times New Roman" w:hAnsi="Times New Roman" w:cs="Times New Roman" w:hint="cs"/>
          <w:sz w:val="24"/>
          <w:szCs w:val="24"/>
          <w:rtl w:val="0"/>
          <w:cs w:val="0"/>
          <w:lang w:val="sk-SK" w:eastAsia="sk-SK" w:bidi="ar-SA"/>
        </w:rPr>
        <w:t>e</w:t>
      </w:r>
      <w:r w:rsidRPr="00C57D4E">
        <w:rPr>
          <w:rFonts w:ascii="Times New Roman" w:eastAsia="Times New Roman" w:hAnsi="Times New Roman" w:cs="Times New Roman" w:hint="cs"/>
          <w:sz w:val="24"/>
          <w:szCs w:val="24"/>
          <w:rtl w:val="0"/>
          <w:cs w:val="0"/>
          <w:lang w:val="sk-SK" w:eastAsia="sk-SK" w:bidi="ar-SA"/>
        </w:rPr>
        <w:t xml:space="preserve"> návrh</w:t>
      </w:r>
      <w:r w:rsidRPr="00C57D4E" w:rsidR="00C57D4E">
        <w:rPr>
          <w:rFonts w:ascii="Times New Roman" w:eastAsia="Times New Roman" w:hAnsi="Times New Roman" w:cs="Times New Roman" w:hint="cs"/>
          <w:sz w:val="24"/>
          <w:szCs w:val="24"/>
          <w:rtl w:val="0"/>
          <w:cs w:val="0"/>
          <w:lang w:val="sk-SK" w:eastAsia="sk-SK" w:bidi="ar-SA"/>
        </w:rPr>
        <w:t>y</w:t>
      </w:r>
      <w:r w:rsidRPr="00C57D4E" w:rsidR="00437AD8">
        <w:rPr>
          <w:rFonts w:ascii="Times New Roman" w:eastAsia="Times New Roman" w:hAnsi="Times New Roman" w:cs="Times New Roman" w:hint="cs"/>
          <w:sz w:val="24"/>
          <w:szCs w:val="24"/>
          <w:rtl w:val="0"/>
          <w:cs w:val="0"/>
          <w:lang w:val="sk-SK" w:eastAsia="sk-SK" w:bidi="ar-SA"/>
        </w:rPr>
        <w:t>:</w:t>
      </w:r>
    </w:p>
    <w:p w:rsidR="007E0844" w:rsidRPr="00C57D4E" w:rsidP="007E0844">
      <w:pPr>
        <w:bidi w:val="0"/>
        <w:jc w:val="both"/>
        <w:rPr>
          <w:rFonts w:ascii="Times New Roman" w:eastAsia="Times New Roman" w:hAnsi="Times New Roman" w:cs="Times New Roman"/>
        </w:rPr>
      </w:pPr>
    </w:p>
    <w:p w:rsidR="00C57D4E" w:rsidRPr="00C57D4E" w:rsidP="007E0844">
      <w:pPr>
        <w:bidi w:val="0"/>
        <w:jc w:val="both"/>
        <w:rPr>
          <w:rFonts w:ascii="Times New Roman" w:eastAsia="Times New Roman" w:hAnsi="Times New Roman" w:cs="Times New Roman"/>
        </w:rPr>
      </w:pPr>
    </w:p>
    <w:p w:rsidR="00C57D4E" w:rsidRPr="00C57D4E" w:rsidP="00C57D4E">
      <w:pPr>
        <w:bidi w:val="0"/>
        <w:jc w:val="both"/>
        <w:rPr>
          <w:rFonts w:ascii="Times New Roman" w:eastAsia="Times New Roman" w:hAnsi="Times New Roman" w:cs="Times New Roman"/>
          <w:bCs/>
          <w:color w:val="000000"/>
        </w:rPr>
      </w:pPr>
      <w:r w:rsidRPr="00C57D4E">
        <w:rPr>
          <w:rFonts w:ascii="Times New Roman" w:eastAsia="Times New Roman" w:hAnsi="Times New Roman" w:cs="Times New Roman" w:hint="cs"/>
          <w:bCs/>
          <w:color w:val="000000"/>
          <w:sz w:val="24"/>
          <w:szCs w:val="24"/>
          <w:rtl w:val="0"/>
          <w:cs w:val="0"/>
          <w:lang w:val="sk-SK" w:eastAsia="sk-SK" w:bidi="ar-SA"/>
        </w:rPr>
        <w:t>1. V názve zákona sa slová „a ktorým sa mení a dopĺňa zákon č. 250/2012 Z. z. o regulácii v sieťových odvetviach v znení neskorších predpisov“ nahrádzajú slovami „a ktorým sa menia a dopĺňajú niektoré zákony“.</w:t>
      </w:r>
    </w:p>
    <w:p w:rsidR="00C57D4E" w:rsidRPr="00C57D4E" w:rsidP="00C57D4E">
      <w:pPr>
        <w:bidi w:val="0"/>
        <w:jc w:val="both"/>
        <w:rPr>
          <w:rFonts w:ascii="Times New Roman" w:eastAsia="Times New Roman" w:hAnsi="Times New Roman" w:cs="Times New Roman"/>
          <w:bCs/>
          <w:color w:val="000000"/>
        </w:rPr>
      </w:pPr>
    </w:p>
    <w:p w:rsidR="00C57D4E" w:rsidP="00C57D4E">
      <w:pPr>
        <w:bidi w:val="0"/>
        <w:ind w:left="2835"/>
        <w:jc w:val="both"/>
        <w:rPr>
          <w:rFonts w:ascii="Times New Roman" w:eastAsia="Times New Roman" w:hAnsi="Times New Roman" w:cs="Times New Roman"/>
          <w:bCs/>
          <w:i/>
          <w:color w:val="000000"/>
        </w:rPr>
      </w:pPr>
      <w:r w:rsidRPr="00C57D4E">
        <w:rPr>
          <w:rFonts w:ascii="Times New Roman" w:eastAsia="Times New Roman" w:hAnsi="Times New Roman" w:cs="Times New Roman" w:hint="cs"/>
          <w:bCs/>
          <w:i/>
          <w:color w:val="000000"/>
          <w:sz w:val="24"/>
          <w:szCs w:val="24"/>
          <w:rtl w:val="0"/>
          <w:cs w:val="0"/>
          <w:lang w:val="sk-SK" w:eastAsia="sk-SK" w:bidi="ar-SA"/>
        </w:rPr>
        <w:t>Zmena názvu zákona vzhľadom na doplnenie nového čl. III, ktorým sa mení a dopĺňa zákon č. 71/2013 Z. z. o poskytovaní dotácií v pôsobnosti Ministerstva hospodárstva Slovenskej republiky v znení neskorších predpisov.</w:t>
      </w:r>
    </w:p>
    <w:p w:rsidR="00C57D4E" w:rsidP="00C57D4E">
      <w:pPr>
        <w:bidi w:val="0"/>
        <w:ind w:left="2835"/>
        <w:jc w:val="both"/>
        <w:rPr>
          <w:rFonts w:ascii="Times New Roman" w:eastAsia="Times New Roman" w:hAnsi="Times New Roman" w:cs="Times New Roman"/>
          <w:bCs/>
          <w:i/>
          <w:color w:val="000000"/>
        </w:rPr>
      </w:pPr>
    </w:p>
    <w:p w:rsidR="00C57D4E" w:rsidRPr="00C57D4E" w:rsidP="00C57D4E">
      <w:pPr>
        <w:pStyle w:val="FootnoteText"/>
        <w:bidi w:val="0"/>
        <w:spacing w:before="0"/>
        <w:ind w:left="2880"/>
        <w:jc w:val="both"/>
        <w:rPr>
          <w:rFonts w:ascii="Times New Roman" w:eastAsia="Times New Roman" w:hAnsi="Times New Roman"/>
          <w:b/>
          <w:sz w:val="24"/>
          <w:szCs w:val="24"/>
        </w:rPr>
      </w:pPr>
      <w:r w:rsidRPr="00C57D4E">
        <w:rPr>
          <w:rFonts w:ascii="Times New Roman" w:eastAsia="Times New Roman" w:hAnsi="Times New Roman" w:cs="Times New Roman" w:hint="cs"/>
          <w:b/>
          <w:sz w:val="24"/>
          <w:szCs w:val="24"/>
          <w:rtl w:val="0"/>
          <w:cs w:val="0"/>
          <w:lang w:val="sk-SK" w:eastAsia="sk-SK" w:bidi="ar-SA"/>
        </w:rPr>
        <w:t>Výbor NR SR pre hospodárske záležitosti</w:t>
      </w:r>
    </w:p>
    <w:p w:rsidR="00C57D4E" w:rsidP="00C57D4E">
      <w:pPr>
        <w:pStyle w:val="FootnoteText"/>
        <w:bidi w:val="0"/>
        <w:spacing w:before="0"/>
        <w:ind w:left="2160" w:firstLine="720"/>
        <w:jc w:val="both"/>
        <w:rPr>
          <w:rFonts w:ascii="Times New Roman" w:eastAsia="Times New Roman" w:hAnsi="Times New Roman"/>
          <w:b/>
          <w:i/>
          <w:sz w:val="24"/>
          <w:szCs w:val="24"/>
        </w:rPr>
      </w:pPr>
    </w:p>
    <w:p w:rsidR="00C57D4E" w:rsidRPr="00C57D4E" w:rsidP="00C57D4E">
      <w:pPr>
        <w:pStyle w:val="FootnoteText"/>
        <w:bidi w:val="0"/>
        <w:spacing w:before="0"/>
        <w:ind w:left="2160" w:firstLine="720"/>
        <w:jc w:val="both"/>
        <w:rPr>
          <w:rFonts w:ascii="Times New Roman" w:eastAsia="Times New Roman" w:hAnsi="Times New Roman"/>
          <w:b/>
          <w:i/>
          <w:sz w:val="24"/>
          <w:szCs w:val="24"/>
        </w:rPr>
      </w:pPr>
      <w:r w:rsidRPr="00C57D4E">
        <w:rPr>
          <w:rFonts w:ascii="Times New Roman" w:eastAsia="Times New Roman" w:hAnsi="Times New Roman" w:cs="Times New Roman" w:hint="cs"/>
          <w:b/>
          <w:i/>
          <w:sz w:val="24"/>
          <w:szCs w:val="24"/>
          <w:rtl w:val="0"/>
          <w:cs w:val="0"/>
          <w:lang w:val="sk-SK" w:eastAsia="sk-SK" w:bidi="ar-SA"/>
        </w:rPr>
        <w:t>Gestorský výbor odporúča schváliť</w:t>
      </w:r>
    </w:p>
    <w:p w:rsidR="00C57D4E" w:rsidRPr="00C57D4E" w:rsidP="00C57D4E">
      <w:pPr>
        <w:bidi w:val="0"/>
        <w:ind w:left="2835"/>
        <w:jc w:val="both"/>
        <w:rPr>
          <w:rFonts w:ascii="Times New Roman" w:eastAsia="Times New Roman" w:hAnsi="Times New Roman" w:cs="Times New Roman"/>
          <w:bCs/>
          <w:i/>
          <w:color w:val="000000"/>
        </w:rPr>
      </w:pPr>
    </w:p>
    <w:p w:rsidR="00C57D4E" w:rsidRPr="00C57D4E" w:rsidP="00C57D4E">
      <w:pPr>
        <w:bidi w:val="0"/>
        <w:jc w:val="both"/>
        <w:rPr>
          <w:rFonts w:ascii="Times New Roman" w:eastAsia="Times New Roman" w:hAnsi="Times New Roman" w:cs="Times New Roman"/>
          <w:bCs/>
          <w:color w:val="000000"/>
        </w:rPr>
      </w:pPr>
    </w:p>
    <w:p w:rsidR="00C57D4E" w:rsidRPr="00C57D4E" w:rsidP="00C57D4E">
      <w:pPr>
        <w:bidi w:val="0"/>
        <w:jc w:val="both"/>
        <w:rPr>
          <w:rFonts w:ascii="Times New Roman" w:eastAsia="Times New Roman" w:hAnsi="Times New Roman" w:cs="Times New Roman"/>
          <w:bCs/>
          <w:color w:val="000000"/>
        </w:rPr>
      </w:pPr>
      <w:r w:rsidRPr="00C57D4E">
        <w:rPr>
          <w:rFonts w:ascii="Times New Roman" w:eastAsia="Times New Roman" w:hAnsi="Times New Roman" w:cs="Times New Roman" w:hint="cs"/>
          <w:bCs/>
          <w:color w:val="000000"/>
          <w:sz w:val="24"/>
          <w:szCs w:val="24"/>
          <w:rtl w:val="0"/>
          <w:cs w:val="0"/>
          <w:lang w:val="sk-SK" w:eastAsia="sk-SK" w:bidi="ar-SA"/>
        </w:rPr>
        <w:t>2. V čl. I sa vypúšťajú body 1., 2., 5., 6., 8., 9., 10., 11., 12. a 13..</w:t>
      </w:r>
    </w:p>
    <w:p w:rsidR="00C57D4E" w:rsidRPr="00C57D4E" w:rsidP="00C57D4E">
      <w:pPr>
        <w:bidi w:val="0"/>
        <w:jc w:val="both"/>
        <w:rPr>
          <w:rFonts w:ascii="Times New Roman" w:eastAsia="Times New Roman" w:hAnsi="Times New Roman" w:cs="Times New Roman"/>
          <w:bCs/>
          <w:color w:val="000000"/>
        </w:rPr>
      </w:pPr>
    </w:p>
    <w:p w:rsidR="00C57D4E" w:rsidRPr="00C57D4E" w:rsidP="00C57D4E">
      <w:pPr>
        <w:bidi w:val="0"/>
        <w:jc w:val="both"/>
        <w:rPr>
          <w:rFonts w:ascii="Times New Roman" w:eastAsia="Times New Roman" w:hAnsi="Times New Roman" w:cs="Times New Roman"/>
          <w:bCs/>
          <w:color w:val="000000"/>
        </w:rPr>
      </w:pPr>
      <w:r w:rsidRPr="00C57D4E">
        <w:rPr>
          <w:rFonts w:ascii="Times New Roman" w:eastAsia="Times New Roman" w:hAnsi="Times New Roman" w:cs="Times New Roman" w:hint="cs"/>
          <w:bCs/>
          <w:color w:val="000000"/>
          <w:sz w:val="24"/>
          <w:szCs w:val="24"/>
          <w:rtl w:val="0"/>
          <w:cs w:val="0"/>
          <w:lang w:val="sk-SK" w:eastAsia="sk-SK" w:bidi="ar-SA"/>
        </w:rPr>
        <w:t>Doterajšie body sa primerane prečíslujú.</w:t>
      </w:r>
    </w:p>
    <w:p w:rsidR="00C57D4E" w:rsidRPr="00C57D4E" w:rsidP="00C57D4E">
      <w:pPr>
        <w:bidi w:val="0"/>
        <w:jc w:val="both"/>
        <w:rPr>
          <w:rFonts w:ascii="Times New Roman" w:eastAsia="Times New Roman" w:hAnsi="Times New Roman" w:cs="Times New Roman"/>
          <w:bCs/>
          <w:color w:val="000000"/>
        </w:rPr>
      </w:pPr>
    </w:p>
    <w:p w:rsidR="00C57D4E" w:rsidRPr="00C57D4E" w:rsidP="00C57D4E">
      <w:pPr>
        <w:bidi w:val="0"/>
        <w:ind w:left="2835"/>
        <w:jc w:val="both"/>
        <w:rPr>
          <w:rFonts w:ascii="Times New Roman" w:eastAsia="Times New Roman" w:hAnsi="Times New Roman" w:cs="Times New Roman"/>
          <w:bCs/>
          <w:i/>
          <w:color w:val="000000"/>
        </w:rPr>
      </w:pPr>
      <w:r w:rsidRPr="00C57D4E">
        <w:rPr>
          <w:rFonts w:ascii="Times New Roman" w:eastAsia="Times New Roman" w:hAnsi="Times New Roman" w:cs="Times New Roman" w:hint="cs"/>
          <w:bCs/>
          <w:i/>
          <w:color w:val="000000"/>
          <w:sz w:val="24"/>
          <w:szCs w:val="24"/>
          <w:rtl w:val="0"/>
          <w:cs w:val="0"/>
          <w:lang w:val="sk-SK" w:eastAsia="sk-SK" w:bidi="ar-SA"/>
        </w:rPr>
        <w:t>V čase kedy bol návrh ministerstvom predkladaný bol situácia na európskom trhu s plynom značne odlišná. Išlo predovšetkým o dostupnosť dodávok plynu v našom regióne, s tým súvisiaca cenová úroveň ako aj riziko prerušenia dodávok plynu z jedného zo zdrojov.</w:t>
      </w:r>
    </w:p>
    <w:p w:rsidR="00C57D4E" w:rsidRPr="00C57D4E" w:rsidP="00C57D4E">
      <w:pPr>
        <w:bidi w:val="0"/>
        <w:ind w:left="2835"/>
        <w:jc w:val="both"/>
        <w:rPr>
          <w:rFonts w:ascii="Times New Roman" w:eastAsia="Times New Roman" w:hAnsi="Times New Roman" w:cs="Times New Roman"/>
          <w:bCs/>
          <w:i/>
          <w:color w:val="000000"/>
        </w:rPr>
      </w:pPr>
      <w:r w:rsidRPr="00C57D4E">
        <w:rPr>
          <w:rFonts w:ascii="Times New Roman" w:eastAsia="Times New Roman" w:hAnsi="Times New Roman" w:cs="Times New Roman" w:hint="cs"/>
          <w:bCs/>
          <w:i/>
          <w:color w:val="000000"/>
          <w:sz w:val="24"/>
          <w:szCs w:val="24"/>
          <w:rtl w:val="0"/>
          <w:cs w:val="0"/>
          <w:lang w:val="sk-SK" w:eastAsia="sk-SK" w:bidi="ar-SA"/>
        </w:rPr>
        <w:t>V období ostatných mesiacov boli realizované viaceré infraštruktúrne projekty (a ďalšie sú vo fáze rozpracovania), ktoré zlepšia úroveň dodávky plynu do regiónu z iných ako ruských zdrojov. Rovnako aj celková situácia na európskom trhu so zemným plynom sa aj vďaka prijatým opatreniam na úrovni Európskej únie stabilizovala.</w:t>
      </w:r>
    </w:p>
    <w:p w:rsidR="00C57D4E" w:rsidRPr="00C57D4E" w:rsidP="00C57D4E">
      <w:pPr>
        <w:bidi w:val="0"/>
        <w:ind w:left="2835"/>
        <w:jc w:val="both"/>
        <w:rPr>
          <w:rFonts w:ascii="Times New Roman" w:eastAsia="Times New Roman" w:hAnsi="Times New Roman" w:cs="Times New Roman"/>
          <w:bCs/>
          <w:i/>
          <w:color w:val="000000"/>
        </w:rPr>
      </w:pPr>
      <w:r w:rsidRPr="00C57D4E">
        <w:rPr>
          <w:rFonts w:ascii="Times New Roman" w:eastAsia="Times New Roman" w:hAnsi="Times New Roman" w:cs="Times New Roman" w:hint="cs"/>
          <w:bCs/>
          <w:i/>
          <w:color w:val="000000"/>
          <w:sz w:val="24"/>
          <w:szCs w:val="24"/>
          <w:rtl w:val="0"/>
          <w:cs w:val="0"/>
          <w:lang w:val="sk-SK" w:eastAsia="sk-SK" w:bidi="ar-SA"/>
        </w:rPr>
        <w:t>Aj vzhľadom na aktuálnu situáciu je zámerom ministerstva nezaťažovať plynárenské podniky ďalšími povinnosťami resp. finančne náročnými operáciami a ponechať v čo možno najväčšej miere flexibilitu pri riadení portfólia dodávok vrátane uskladňovania plynu pre prípad neočakávaných udalostí a zimného obdobia.</w:t>
      </w:r>
    </w:p>
    <w:p w:rsidR="00C57D4E" w:rsidRPr="00C57D4E" w:rsidP="00C57D4E">
      <w:pPr>
        <w:bidi w:val="0"/>
        <w:ind w:left="2832"/>
        <w:jc w:val="both"/>
        <w:rPr>
          <w:rFonts w:ascii="Times New Roman" w:eastAsia="Times New Roman" w:hAnsi="Times New Roman" w:cs="Times New Roman"/>
          <w:bCs/>
          <w:i/>
          <w:color w:val="000000"/>
        </w:rPr>
      </w:pPr>
      <w:r w:rsidRPr="00C57D4E">
        <w:rPr>
          <w:rFonts w:ascii="Times New Roman" w:eastAsia="Times New Roman" w:hAnsi="Times New Roman" w:cs="Times New Roman" w:hint="cs"/>
          <w:bCs/>
          <w:i/>
          <w:color w:val="000000"/>
          <w:sz w:val="24"/>
          <w:szCs w:val="24"/>
          <w:rtl w:val="0"/>
          <w:cs w:val="0"/>
          <w:lang w:val="sk-SK" w:eastAsia="sk-SK" w:bidi="ar-SA"/>
        </w:rPr>
        <w:t>V prípade, že by prišlo k zásadnej zmene situácie alebo okolností, pokiaľ ide o uskladňovanie plynu, jeho dodávky na vymedzenom území budú navrhnuté zmeny primárnej legislatívy tak, aby bola zabezpečená primeraná úroveň bezpečnosti dodávok plynu.</w:t>
      </w:r>
    </w:p>
    <w:p w:rsidR="00C57D4E" w:rsidP="00C57D4E">
      <w:pPr>
        <w:bidi w:val="0"/>
        <w:ind w:left="2124" w:firstLine="708"/>
        <w:jc w:val="both"/>
        <w:rPr>
          <w:rFonts w:ascii="Times New Roman" w:eastAsia="Times New Roman" w:hAnsi="Times New Roman" w:cs="Times New Roman"/>
          <w:bCs/>
          <w:i/>
          <w:color w:val="000000"/>
        </w:rPr>
      </w:pPr>
    </w:p>
    <w:p w:rsidR="00C57D4E" w:rsidRPr="00C57D4E" w:rsidP="00C57D4E">
      <w:pPr>
        <w:pStyle w:val="FootnoteText"/>
        <w:bidi w:val="0"/>
        <w:spacing w:before="0"/>
        <w:ind w:left="2880"/>
        <w:jc w:val="both"/>
        <w:rPr>
          <w:rFonts w:ascii="Times New Roman" w:eastAsia="Times New Roman" w:hAnsi="Times New Roman"/>
          <w:b/>
          <w:sz w:val="24"/>
          <w:szCs w:val="24"/>
        </w:rPr>
      </w:pPr>
      <w:r w:rsidRPr="00C57D4E">
        <w:rPr>
          <w:rFonts w:ascii="Times New Roman" w:eastAsia="Times New Roman" w:hAnsi="Times New Roman" w:cs="Times New Roman" w:hint="cs"/>
          <w:b/>
          <w:sz w:val="24"/>
          <w:szCs w:val="24"/>
          <w:rtl w:val="0"/>
          <w:cs w:val="0"/>
          <w:lang w:val="sk-SK" w:eastAsia="sk-SK" w:bidi="ar-SA"/>
        </w:rPr>
        <w:t>Výbor NR SR pre hospodárske záležitosti</w:t>
      </w:r>
    </w:p>
    <w:p w:rsidR="00C57D4E" w:rsidP="00C57D4E">
      <w:pPr>
        <w:pStyle w:val="FootnoteText"/>
        <w:bidi w:val="0"/>
        <w:spacing w:before="0"/>
        <w:ind w:left="2160" w:firstLine="720"/>
        <w:jc w:val="both"/>
        <w:rPr>
          <w:rFonts w:ascii="Times New Roman" w:eastAsia="Times New Roman" w:hAnsi="Times New Roman"/>
          <w:b/>
          <w:i/>
          <w:sz w:val="24"/>
          <w:szCs w:val="24"/>
        </w:rPr>
      </w:pPr>
    </w:p>
    <w:p w:rsidR="00C57D4E" w:rsidRPr="00C57D4E" w:rsidP="00C57D4E">
      <w:pPr>
        <w:pStyle w:val="FootnoteText"/>
        <w:bidi w:val="0"/>
        <w:spacing w:before="0"/>
        <w:ind w:left="2160" w:firstLine="720"/>
        <w:jc w:val="both"/>
        <w:rPr>
          <w:rFonts w:ascii="Times New Roman" w:eastAsia="Times New Roman" w:hAnsi="Times New Roman"/>
          <w:b/>
          <w:i/>
          <w:sz w:val="24"/>
          <w:szCs w:val="24"/>
        </w:rPr>
      </w:pPr>
      <w:r w:rsidRPr="00C57D4E">
        <w:rPr>
          <w:rFonts w:ascii="Times New Roman" w:eastAsia="Times New Roman" w:hAnsi="Times New Roman" w:cs="Times New Roman" w:hint="cs"/>
          <w:b/>
          <w:i/>
          <w:sz w:val="24"/>
          <w:szCs w:val="24"/>
          <w:rtl w:val="0"/>
          <w:cs w:val="0"/>
          <w:lang w:val="sk-SK" w:eastAsia="sk-SK" w:bidi="ar-SA"/>
        </w:rPr>
        <w:t>Gestorský výbor odporúča schváliť</w:t>
      </w:r>
    </w:p>
    <w:p w:rsidR="00C57D4E" w:rsidRPr="00C57D4E" w:rsidP="00C57D4E">
      <w:pPr>
        <w:bidi w:val="0"/>
        <w:ind w:left="2124" w:firstLine="708"/>
        <w:jc w:val="both"/>
        <w:rPr>
          <w:rFonts w:ascii="Times New Roman" w:eastAsia="Times New Roman" w:hAnsi="Times New Roman" w:cs="Times New Roman"/>
          <w:bCs/>
          <w:i/>
          <w:color w:val="000000"/>
        </w:rPr>
      </w:pPr>
    </w:p>
    <w:p w:rsidR="00C57D4E" w:rsidRPr="006643F1" w:rsidP="00C57D4E">
      <w:pPr>
        <w:bidi w:val="0"/>
        <w:ind w:hanging="139"/>
        <w:jc w:val="both"/>
        <w:rPr>
          <w:rFonts w:ascii="Times New Roman" w:eastAsia="Times New Roman" w:hAnsi="Times New Roman" w:cs="Times New Roman"/>
          <w:bCs/>
          <w:color w:val="000000"/>
        </w:rPr>
      </w:pPr>
      <w:r w:rsidRPr="00C57D4E">
        <w:rPr>
          <w:rFonts w:ascii="Times New Roman" w:eastAsia="Times New Roman" w:hAnsi="Times New Roman" w:cs="Times New Roman" w:hint="cs"/>
          <w:bCs/>
          <w:color w:val="000000"/>
          <w:sz w:val="24"/>
          <w:szCs w:val="24"/>
          <w:rtl w:val="0"/>
          <w:cs w:val="0"/>
          <w:lang w:val="sk-SK" w:eastAsia="sk-SK" w:bidi="ar-SA"/>
        </w:rPr>
        <w:t xml:space="preserve">  </w:t>
      </w:r>
      <w:r w:rsidRPr="006643F1">
        <w:rPr>
          <w:rFonts w:ascii="Times New Roman" w:eastAsia="Times New Roman" w:hAnsi="Times New Roman" w:cs="Times New Roman" w:hint="cs"/>
          <w:bCs/>
          <w:color w:val="000000"/>
          <w:sz w:val="24"/>
          <w:szCs w:val="24"/>
          <w:rtl w:val="0"/>
          <w:cs w:val="0"/>
          <w:lang w:val="sk-SK" w:eastAsia="sk-SK" w:bidi="ar-SA"/>
        </w:rPr>
        <w:t>3.  V čl. I bode 3. sa slová „odsekmi 15 až 17“ nahrádzajú slovami „odsekmi 22 až 24“ a odseky 15 až 17 sa označujú ako odseky 22 až 24.</w:t>
      </w:r>
    </w:p>
    <w:p w:rsidR="00C57D4E" w:rsidRPr="006643F1" w:rsidP="00C57D4E">
      <w:pPr>
        <w:bidi w:val="0"/>
        <w:ind w:left="-142" w:firstLine="3"/>
        <w:jc w:val="both"/>
        <w:rPr>
          <w:rFonts w:ascii="Times New Roman" w:eastAsia="Times New Roman" w:hAnsi="Times New Roman" w:cs="Times New Roman"/>
          <w:bCs/>
          <w:color w:val="000000"/>
        </w:rPr>
      </w:pPr>
    </w:p>
    <w:p w:rsidR="00C57D4E" w:rsidRPr="00C57D4E" w:rsidP="00C57D4E">
      <w:pPr>
        <w:bidi w:val="0"/>
        <w:ind w:left="2835"/>
        <w:jc w:val="both"/>
        <w:rPr>
          <w:rFonts w:ascii="Times New Roman" w:eastAsia="Times New Roman" w:hAnsi="Times New Roman" w:cs="Times New Roman"/>
          <w:bCs/>
          <w:i/>
          <w:color w:val="000000"/>
        </w:rPr>
      </w:pPr>
      <w:r w:rsidRPr="006643F1">
        <w:rPr>
          <w:rFonts w:ascii="Times New Roman" w:eastAsia="Times New Roman" w:hAnsi="Times New Roman" w:cs="Times New Roman" w:hint="cs"/>
          <w:bCs/>
          <w:i/>
          <w:color w:val="000000"/>
          <w:sz w:val="24"/>
          <w:szCs w:val="24"/>
          <w:rtl w:val="0"/>
          <w:cs w:val="0"/>
          <w:lang w:val="sk-SK" w:eastAsia="sk-SK" w:bidi="ar-SA"/>
        </w:rPr>
        <w:t>Úprava označenia odsekov na účel zosúladenia so zmenami § 21 vykonanými zákonom č. 324/2022 Z. z.</w:t>
      </w:r>
    </w:p>
    <w:p w:rsidR="00C57D4E" w:rsidP="00C57D4E">
      <w:pPr>
        <w:bidi w:val="0"/>
        <w:ind w:left="2835"/>
        <w:jc w:val="both"/>
        <w:rPr>
          <w:rFonts w:ascii="Times New Roman" w:eastAsia="Times New Roman" w:hAnsi="Times New Roman" w:cs="Times New Roman"/>
          <w:bCs/>
          <w:i/>
          <w:color w:val="000000"/>
        </w:rPr>
      </w:pPr>
    </w:p>
    <w:p w:rsidR="00C57D4E" w:rsidRPr="00C57D4E" w:rsidP="00C57D4E">
      <w:pPr>
        <w:pStyle w:val="FootnoteText"/>
        <w:bidi w:val="0"/>
        <w:spacing w:before="0"/>
        <w:ind w:left="2880"/>
        <w:jc w:val="both"/>
        <w:rPr>
          <w:rFonts w:ascii="Times New Roman" w:eastAsia="Times New Roman" w:hAnsi="Times New Roman"/>
          <w:b/>
          <w:sz w:val="24"/>
          <w:szCs w:val="24"/>
        </w:rPr>
      </w:pPr>
      <w:r w:rsidRPr="00C57D4E">
        <w:rPr>
          <w:rFonts w:ascii="Times New Roman" w:eastAsia="Times New Roman" w:hAnsi="Times New Roman" w:cs="Times New Roman" w:hint="cs"/>
          <w:b/>
          <w:sz w:val="24"/>
          <w:szCs w:val="24"/>
          <w:rtl w:val="0"/>
          <w:cs w:val="0"/>
          <w:lang w:val="sk-SK" w:eastAsia="sk-SK" w:bidi="ar-SA"/>
        </w:rPr>
        <w:t>Výbor NR SR pre hospodárske záležitosti</w:t>
      </w:r>
    </w:p>
    <w:p w:rsidR="00C57D4E" w:rsidP="00C57D4E">
      <w:pPr>
        <w:pStyle w:val="FootnoteText"/>
        <w:bidi w:val="0"/>
        <w:spacing w:before="0"/>
        <w:ind w:left="2160" w:firstLine="720"/>
        <w:jc w:val="both"/>
        <w:rPr>
          <w:rFonts w:ascii="Times New Roman" w:eastAsia="Times New Roman" w:hAnsi="Times New Roman"/>
          <w:b/>
          <w:i/>
          <w:sz w:val="24"/>
          <w:szCs w:val="24"/>
        </w:rPr>
      </w:pPr>
    </w:p>
    <w:p w:rsidR="00C57D4E" w:rsidRPr="00C57D4E" w:rsidP="00C57D4E">
      <w:pPr>
        <w:pStyle w:val="FootnoteText"/>
        <w:bidi w:val="0"/>
        <w:spacing w:before="0"/>
        <w:ind w:left="2160" w:firstLine="720"/>
        <w:jc w:val="both"/>
        <w:rPr>
          <w:rFonts w:ascii="Times New Roman" w:eastAsia="Times New Roman" w:hAnsi="Times New Roman"/>
          <w:b/>
          <w:i/>
          <w:sz w:val="24"/>
          <w:szCs w:val="24"/>
        </w:rPr>
      </w:pPr>
      <w:r w:rsidRPr="00C57D4E">
        <w:rPr>
          <w:rFonts w:ascii="Times New Roman" w:eastAsia="Times New Roman" w:hAnsi="Times New Roman" w:cs="Times New Roman" w:hint="cs"/>
          <w:b/>
          <w:i/>
          <w:sz w:val="24"/>
          <w:szCs w:val="24"/>
          <w:rtl w:val="0"/>
          <w:cs w:val="0"/>
          <w:lang w:val="sk-SK" w:eastAsia="sk-SK" w:bidi="ar-SA"/>
        </w:rPr>
        <w:t>Gestorský výbor odporúča schváliť</w:t>
      </w:r>
    </w:p>
    <w:p w:rsidR="00C57D4E" w:rsidP="00C57D4E">
      <w:pPr>
        <w:bidi w:val="0"/>
        <w:ind w:left="2835"/>
        <w:jc w:val="both"/>
        <w:rPr>
          <w:rFonts w:ascii="Times New Roman" w:eastAsia="Times New Roman" w:hAnsi="Times New Roman" w:cs="Times New Roman"/>
          <w:bCs/>
          <w:i/>
          <w:color w:val="000000"/>
        </w:rPr>
      </w:pPr>
    </w:p>
    <w:p w:rsidR="00C57D4E" w:rsidP="00C57D4E">
      <w:pPr>
        <w:bidi w:val="0"/>
        <w:ind w:left="2835"/>
        <w:jc w:val="both"/>
        <w:rPr>
          <w:rFonts w:ascii="Times New Roman" w:eastAsia="Times New Roman" w:hAnsi="Times New Roman" w:cs="Times New Roman"/>
          <w:bCs/>
          <w:i/>
          <w:color w:val="000000"/>
        </w:rPr>
      </w:pPr>
    </w:p>
    <w:p w:rsidR="00C57D4E" w:rsidRPr="00943AD9" w:rsidP="00C57D4E">
      <w:pPr>
        <w:pStyle w:val="ListParagraph"/>
        <w:bidi w:val="0"/>
        <w:ind w:left="0"/>
        <w:jc w:val="both"/>
        <w:rPr>
          <w:rFonts w:ascii="Times New Roman" w:eastAsia="Times New Roman" w:hAnsi="Times New Roman"/>
        </w:rPr>
      </w:pPr>
      <w:r w:rsidRPr="00943AD9" w:rsidR="006643F1">
        <w:rPr>
          <w:rFonts w:ascii="Times New Roman" w:eastAsia="Times New Roman" w:hAnsi="Times New Roman" w:cs="Times New Roman" w:hint="cs"/>
          <w:noProof/>
          <w:sz w:val="24"/>
          <w:szCs w:val="24"/>
          <w:rtl w:val="0"/>
          <w:cs w:val="0"/>
          <w:lang w:val="sk-SK" w:eastAsia="sk-SK" w:bidi="ar-SA"/>
        </w:rPr>
        <w:t xml:space="preserve">4. </w:t>
      </w:r>
      <w:r w:rsidRPr="00943AD9">
        <w:rPr>
          <w:rFonts w:ascii="Times New Roman" w:eastAsia="Times New Roman" w:hAnsi="Times New Roman" w:cs="Times New Roman" w:hint="cs"/>
          <w:noProof/>
          <w:sz w:val="24"/>
          <w:szCs w:val="24"/>
          <w:rtl w:val="0"/>
          <w:cs w:val="0"/>
          <w:lang w:val="sk-SK" w:eastAsia="sk-SK" w:bidi="ar-SA"/>
        </w:rPr>
        <w:t>V čl. I v bode 3. sa slová „odsekmi 15 až 17“ nahrádzajú slovami „odsekmi 22 až 24“ a označenie odsekov 15 až 17 sa nahrádza označením 22 až 24.</w:t>
      </w:r>
    </w:p>
    <w:p w:rsidR="00C57D4E" w:rsidRPr="00943AD9" w:rsidP="00C57D4E">
      <w:pPr>
        <w:pStyle w:val="ListParagraph"/>
        <w:bidi w:val="0"/>
        <w:ind w:left="3540"/>
        <w:jc w:val="both"/>
        <w:rPr>
          <w:rFonts w:ascii="Times New Roman" w:eastAsia="Times New Roman" w:hAnsi="Times New Roman"/>
        </w:rPr>
      </w:pPr>
    </w:p>
    <w:p w:rsidR="00C57D4E" w:rsidRPr="00943AD9" w:rsidP="00C57D4E">
      <w:pPr>
        <w:pStyle w:val="ListParagraph"/>
        <w:bidi w:val="0"/>
        <w:ind w:left="2880"/>
        <w:jc w:val="both"/>
        <w:rPr>
          <w:rFonts w:ascii="Times New Roman" w:eastAsia="Times New Roman" w:hAnsi="Times New Roman"/>
        </w:rPr>
      </w:pPr>
      <w:r w:rsidRPr="00943AD9">
        <w:rPr>
          <w:rFonts w:ascii="Times New Roman" w:eastAsia="Times New Roman" w:hAnsi="Times New Roman" w:cs="Times New Roman" w:hint="cs"/>
          <w:noProof/>
          <w:sz w:val="24"/>
          <w:szCs w:val="24"/>
          <w:rtl w:val="0"/>
          <w:cs w:val="0"/>
          <w:lang w:val="sk-SK" w:eastAsia="sk-SK" w:bidi="ar-SA"/>
        </w:rPr>
        <w:t xml:space="preserve">Preznačenie dopĺňaných odsekov 15 až 17 do § 21 reflektuje zmeny vyplývajúce z  tlače 1198 - vládny návrh zákona, ktorým sa mení a dopĺňa zákon č. 251/2012 Z. z. o energetike a o zmene a doplnení niektorých zákonov v znení neskorších predpisov a ktorým sa mení a dopĺňa zákon č. 250/2012 Z. z. o regulácii v sieťových odvetviach v znení neskorších predpisov. </w:t>
      </w:r>
    </w:p>
    <w:p w:rsidR="00C57D4E" w:rsidRPr="00943AD9" w:rsidP="00C57D4E">
      <w:pPr>
        <w:bidi w:val="0"/>
        <w:jc w:val="both"/>
        <w:rPr>
          <w:rFonts w:ascii="Times New Roman" w:eastAsia="Times New Roman" w:hAnsi="Times New Roman" w:cs="Times New Roman"/>
        </w:rPr>
      </w:pPr>
    </w:p>
    <w:p w:rsidR="00C57D4E" w:rsidRPr="00943AD9" w:rsidP="00C57D4E">
      <w:pPr>
        <w:pStyle w:val="FootnoteText"/>
        <w:bidi w:val="0"/>
        <w:spacing w:before="0"/>
        <w:ind w:left="2880"/>
        <w:jc w:val="both"/>
        <w:rPr>
          <w:rFonts w:ascii="Times New Roman" w:eastAsia="Times New Roman" w:hAnsi="Times New Roman"/>
          <w:b/>
          <w:sz w:val="24"/>
          <w:szCs w:val="24"/>
        </w:rPr>
      </w:pPr>
      <w:r w:rsidRPr="00943AD9">
        <w:rPr>
          <w:rFonts w:ascii="Times New Roman" w:eastAsia="Times New Roman" w:hAnsi="Times New Roman" w:cs="Times New Roman" w:hint="cs"/>
          <w:b/>
          <w:sz w:val="24"/>
          <w:szCs w:val="24"/>
          <w:rtl w:val="0"/>
          <w:cs w:val="0"/>
          <w:lang w:val="sk-SK" w:eastAsia="sk-SK" w:bidi="ar-SA"/>
        </w:rPr>
        <w:t xml:space="preserve">Ústavnoprávny výbor NR SR </w:t>
      </w:r>
    </w:p>
    <w:p w:rsidR="00C57D4E" w:rsidRPr="00943AD9" w:rsidP="00C57D4E">
      <w:pPr>
        <w:pStyle w:val="FootnoteText"/>
        <w:bidi w:val="0"/>
        <w:spacing w:before="0"/>
        <w:ind w:left="2160" w:firstLine="720"/>
        <w:jc w:val="both"/>
        <w:rPr>
          <w:rFonts w:ascii="Times New Roman" w:eastAsia="Times New Roman" w:hAnsi="Times New Roman"/>
          <w:b/>
          <w:i/>
          <w:sz w:val="24"/>
          <w:szCs w:val="24"/>
        </w:rPr>
      </w:pPr>
    </w:p>
    <w:p w:rsidR="00C57D4E" w:rsidRPr="00C57D4E" w:rsidP="00C57D4E">
      <w:pPr>
        <w:pStyle w:val="FootnoteText"/>
        <w:bidi w:val="0"/>
        <w:spacing w:before="0"/>
        <w:ind w:left="2160" w:firstLine="720"/>
        <w:jc w:val="both"/>
        <w:rPr>
          <w:rFonts w:ascii="Times New Roman" w:eastAsia="Times New Roman" w:hAnsi="Times New Roman"/>
          <w:b/>
          <w:i/>
          <w:sz w:val="24"/>
          <w:szCs w:val="24"/>
        </w:rPr>
      </w:pPr>
      <w:r w:rsidRPr="00943AD9">
        <w:rPr>
          <w:rFonts w:ascii="Times New Roman" w:eastAsia="Times New Roman" w:hAnsi="Times New Roman" w:cs="Times New Roman" w:hint="cs"/>
          <w:b/>
          <w:i/>
          <w:sz w:val="24"/>
          <w:szCs w:val="24"/>
          <w:rtl w:val="0"/>
          <w:cs w:val="0"/>
          <w:lang w:val="sk-SK" w:eastAsia="sk-SK" w:bidi="ar-SA"/>
        </w:rPr>
        <w:t xml:space="preserve">Gestorský výbor odporúča </w:t>
      </w:r>
      <w:r w:rsidRPr="00943AD9" w:rsidR="006643F1">
        <w:rPr>
          <w:rFonts w:ascii="Times New Roman" w:eastAsia="Times New Roman" w:hAnsi="Times New Roman" w:cs="Times New Roman" w:hint="cs"/>
          <w:b/>
          <w:i/>
          <w:sz w:val="24"/>
          <w:szCs w:val="24"/>
          <w:rtl w:val="0"/>
          <w:cs w:val="0"/>
          <w:lang w:val="sk-SK" w:eastAsia="sk-SK" w:bidi="ar-SA"/>
        </w:rPr>
        <w:t>ne</w:t>
      </w:r>
      <w:r w:rsidRPr="00943AD9">
        <w:rPr>
          <w:rFonts w:ascii="Times New Roman" w:eastAsia="Times New Roman" w:hAnsi="Times New Roman" w:cs="Times New Roman" w:hint="cs"/>
          <w:b/>
          <w:i/>
          <w:sz w:val="24"/>
          <w:szCs w:val="24"/>
          <w:rtl w:val="0"/>
          <w:cs w:val="0"/>
          <w:lang w:val="sk-SK" w:eastAsia="sk-SK" w:bidi="ar-SA"/>
        </w:rPr>
        <w:t>schváliť</w:t>
      </w:r>
    </w:p>
    <w:p w:rsidR="00C57D4E" w:rsidP="00C57D4E">
      <w:pPr>
        <w:bidi w:val="0"/>
        <w:jc w:val="both"/>
        <w:rPr>
          <w:rFonts w:ascii="Times New Roman" w:eastAsia="Times New Roman" w:hAnsi="Times New Roman" w:cs="Times New Roman"/>
          <w:bCs/>
          <w:i/>
          <w:color w:val="000000"/>
        </w:rPr>
      </w:pPr>
    </w:p>
    <w:p w:rsidR="00C57D4E" w:rsidRPr="00C57D4E" w:rsidP="00C57D4E">
      <w:pPr>
        <w:bidi w:val="0"/>
        <w:jc w:val="both"/>
        <w:rPr>
          <w:rFonts w:ascii="Times New Roman" w:eastAsia="Times New Roman" w:hAnsi="Times New Roman" w:cs="Times New Roman"/>
          <w:bCs/>
          <w:i/>
          <w:color w:val="000000"/>
        </w:rPr>
      </w:pPr>
    </w:p>
    <w:p w:rsidR="00C57D4E" w:rsidRPr="00C57D4E" w:rsidP="00C57D4E">
      <w:pPr>
        <w:bidi w:val="0"/>
        <w:jc w:val="both"/>
        <w:rPr>
          <w:rFonts w:ascii="Times New Roman" w:eastAsia="Times New Roman" w:hAnsi="Times New Roman" w:cs="Times New Roman"/>
          <w:bCs/>
        </w:rPr>
      </w:pPr>
      <w:r w:rsidR="006643F1">
        <w:rPr>
          <w:rFonts w:ascii="Times New Roman" w:eastAsia="Times New Roman" w:hAnsi="Times New Roman" w:cs="Times New Roman" w:hint="cs"/>
          <w:bCs/>
          <w:color w:val="000000"/>
          <w:sz w:val="24"/>
          <w:szCs w:val="24"/>
          <w:rtl w:val="0"/>
          <w:cs w:val="0"/>
          <w:lang w:val="sk-SK" w:eastAsia="sk-SK" w:bidi="ar-SA"/>
        </w:rPr>
        <w:t>5</w:t>
      </w:r>
      <w:r w:rsidRPr="00C57D4E">
        <w:rPr>
          <w:rFonts w:ascii="Times New Roman" w:eastAsia="Times New Roman" w:hAnsi="Times New Roman" w:cs="Times New Roman" w:hint="cs"/>
          <w:bCs/>
          <w:color w:val="000000"/>
          <w:sz w:val="24"/>
          <w:szCs w:val="24"/>
          <w:rtl w:val="0"/>
          <w:cs w:val="0"/>
          <w:lang w:val="sk-SK" w:eastAsia="sk-SK" w:bidi="ar-SA"/>
        </w:rPr>
        <w:t xml:space="preserve">. V čl. I sa </w:t>
      </w:r>
      <w:r w:rsidRPr="00C57D4E">
        <w:rPr>
          <w:rFonts w:ascii="Times New Roman" w:eastAsia="Times New Roman" w:hAnsi="Times New Roman" w:cs="Times New Roman" w:hint="cs"/>
          <w:bCs/>
          <w:sz w:val="24"/>
          <w:szCs w:val="24"/>
          <w:rtl w:val="0"/>
          <w:cs w:val="0"/>
          <w:lang w:val="sk-SK" w:eastAsia="sk-SK" w:bidi="ar-SA"/>
        </w:rPr>
        <w:t>za bod 5. vkladajú nové body 6. až 9., ktoré znejú:</w:t>
      </w:r>
    </w:p>
    <w:p w:rsidR="00C57D4E" w:rsidRPr="00C57D4E" w:rsidP="00C57D4E">
      <w:pPr>
        <w:bidi w:val="0"/>
        <w:jc w:val="both"/>
        <w:rPr>
          <w:rFonts w:ascii="Times New Roman" w:eastAsia="Times New Roman" w:hAnsi="Times New Roman" w:cs="Times New Roman"/>
          <w:bCs/>
        </w:rPr>
      </w:pPr>
      <w:r w:rsidRPr="00C57D4E">
        <w:rPr>
          <w:rFonts w:ascii="Times New Roman" w:eastAsia="Times New Roman" w:hAnsi="Times New Roman" w:cs="Times New Roman" w:hint="cs"/>
          <w:bCs/>
          <w:sz w:val="24"/>
          <w:szCs w:val="24"/>
          <w:rtl w:val="0"/>
          <w:cs w:val="0"/>
          <w:lang w:val="sk-SK" w:eastAsia="sk-SK" w:bidi="ar-SA"/>
        </w:rPr>
        <w:t>„6. V § 24 ods. 3 sa za slová „Ministerstvo môže“ vkladá slovo „rozhodnutím“.</w:t>
      </w:r>
    </w:p>
    <w:p w:rsidR="00C57D4E" w:rsidRPr="00C57D4E" w:rsidP="00C57D4E">
      <w:pPr>
        <w:bidi w:val="0"/>
        <w:jc w:val="both"/>
        <w:rPr>
          <w:rFonts w:ascii="Times New Roman" w:eastAsia="Times New Roman" w:hAnsi="Times New Roman" w:cs="Times New Roman"/>
          <w:bCs/>
        </w:rPr>
      </w:pPr>
      <w:r w:rsidRPr="00C57D4E">
        <w:rPr>
          <w:rFonts w:ascii="Times New Roman" w:eastAsia="Times New Roman" w:hAnsi="Times New Roman" w:cs="Times New Roman" w:hint="cs"/>
          <w:bCs/>
          <w:sz w:val="24"/>
          <w:szCs w:val="24"/>
          <w:rtl w:val="0"/>
          <w:cs w:val="0"/>
          <w:lang w:val="sk-SK" w:eastAsia="sk-SK" w:bidi="ar-SA"/>
        </w:rPr>
        <w:t>7. V § 24 sa odsek 3 dopĺňa písmenom i), ktoré znie:</w:t>
      </w:r>
    </w:p>
    <w:p w:rsidR="00C57D4E" w:rsidRPr="00C57D4E" w:rsidP="00C57D4E">
      <w:pPr>
        <w:bidi w:val="0"/>
        <w:jc w:val="both"/>
        <w:rPr>
          <w:rFonts w:ascii="Times New Roman" w:eastAsia="Times New Roman" w:hAnsi="Times New Roman" w:cs="Times New Roman"/>
          <w:bCs/>
        </w:rPr>
      </w:pPr>
      <w:r w:rsidRPr="00C57D4E">
        <w:rPr>
          <w:rFonts w:ascii="Times New Roman" w:eastAsia="Times New Roman" w:hAnsi="Times New Roman" w:cs="Times New Roman" w:hint="cs"/>
          <w:bCs/>
          <w:sz w:val="24"/>
          <w:szCs w:val="24"/>
          <w:rtl w:val="0"/>
          <w:cs w:val="0"/>
          <w:lang w:val="sk-SK" w:eastAsia="sk-SK" w:bidi="ar-SA"/>
        </w:rPr>
        <w:t>„i) poskytovanie informácií ministerstvu, ktoré sú potrebné pre riadne plnenie povinností podľa písmen a) až h) alebo ktoré slúžia na vyčíslenie čistých nákladov povinností uložených vo všeobecnom hospodárskom záujme alebo preddavkov na čisté náklady povinností vo všeobecnom hospodárskom záujme podľa § 24a až 24e.“.</w:t>
      </w:r>
    </w:p>
    <w:p w:rsidR="00C57D4E" w:rsidRPr="00C57D4E" w:rsidP="00C57D4E">
      <w:pPr>
        <w:bidi w:val="0"/>
        <w:jc w:val="both"/>
        <w:rPr>
          <w:rFonts w:ascii="Times New Roman" w:eastAsia="Times New Roman" w:hAnsi="Times New Roman" w:cs="Times New Roman"/>
          <w:bCs/>
        </w:rPr>
      </w:pPr>
      <w:r w:rsidRPr="00C57D4E">
        <w:rPr>
          <w:rFonts w:ascii="Times New Roman" w:eastAsia="Times New Roman" w:hAnsi="Times New Roman" w:cs="Times New Roman" w:hint="cs"/>
          <w:bCs/>
          <w:sz w:val="24"/>
          <w:szCs w:val="24"/>
          <w:rtl w:val="0"/>
          <w:cs w:val="0"/>
          <w:lang w:val="sk-SK" w:eastAsia="sk-SK" w:bidi="ar-SA"/>
        </w:rPr>
        <w:t>8. V § 24a ods. 2 sa slová „každoročne najneskôr do 30. júna zverejniť bez zbytočného odkladu“ nahrádzajú slovami „pravidelne každý mesiac zverejniť“.</w:t>
      </w:r>
    </w:p>
    <w:p w:rsidR="00C57D4E" w:rsidRPr="00C57D4E" w:rsidP="00C57D4E">
      <w:pPr>
        <w:bidi w:val="0"/>
        <w:jc w:val="both"/>
        <w:rPr>
          <w:rFonts w:ascii="Times New Roman" w:eastAsia="Times New Roman" w:hAnsi="Times New Roman" w:cs="Times New Roman"/>
          <w:bCs/>
          <w:color w:val="000000"/>
        </w:rPr>
      </w:pPr>
      <w:r w:rsidRPr="00C57D4E">
        <w:rPr>
          <w:rFonts w:ascii="Times New Roman" w:eastAsia="Times New Roman" w:hAnsi="Times New Roman" w:cs="Times New Roman" w:hint="cs"/>
          <w:bCs/>
          <w:color w:val="000000"/>
          <w:sz w:val="24"/>
          <w:szCs w:val="24"/>
          <w:rtl w:val="0"/>
          <w:cs w:val="0"/>
          <w:lang w:val="sk-SK" w:eastAsia="sk-SK" w:bidi="ar-SA"/>
        </w:rPr>
        <w:t>9. § 24c vrátane nadpisu znie:</w:t>
      </w:r>
    </w:p>
    <w:p w:rsidR="00C57D4E" w:rsidRPr="00C57D4E" w:rsidP="00C57D4E">
      <w:pPr>
        <w:bidi w:val="0"/>
        <w:ind w:left="420"/>
        <w:jc w:val="center"/>
        <w:rPr>
          <w:rFonts w:ascii="Times New Roman" w:eastAsia="Times New Roman" w:hAnsi="Times New Roman" w:cs="Times New Roman"/>
          <w:color w:val="000000"/>
        </w:rPr>
      </w:pPr>
      <w:bookmarkStart w:id="0" w:name="paragraf-24c.oznacenie"/>
      <w:bookmarkStart w:id="1" w:name="paragraf-24c"/>
      <w:bookmarkEnd w:id="0"/>
      <w:bookmarkEnd w:id="1"/>
    </w:p>
    <w:p w:rsidR="00C57D4E" w:rsidRPr="00C57D4E" w:rsidP="00C57D4E">
      <w:pPr>
        <w:bidi w:val="0"/>
        <w:ind w:left="420"/>
        <w:jc w:val="center"/>
        <w:rPr>
          <w:rFonts w:ascii="Times New Roman" w:eastAsia="Times New Roman" w:hAnsi="Times New Roman" w:cs="Times New Roman"/>
        </w:rPr>
      </w:pPr>
      <w:r w:rsidRPr="00C57D4E">
        <w:rPr>
          <w:rFonts w:ascii="Times New Roman" w:eastAsia="Times New Roman" w:hAnsi="Times New Roman" w:cs="Times New Roman" w:hint="cs"/>
          <w:color w:val="000000"/>
          <w:sz w:val="24"/>
          <w:szCs w:val="24"/>
          <w:rtl w:val="0"/>
          <w:cs w:val="0"/>
          <w:lang w:val="sk-SK" w:eastAsia="sk-SK" w:bidi="ar-SA"/>
        </w:rPr>
        <w:t>„</w:t>
      </w:r>
      <w:r w:rsidRPr="00C57D4E">
        <w:rPr>
          <w:rFonts w:ascii="Times New Roman" w:eastAsia="Times New Roman" w:hAnsi="Times New Roman" w:cs="Times New Roman" w:hint="cs"/>
          <w:b/>
          <w:color w:val="000000"/>
          <w:sz w:val="24"/>
          <w:szCs w:val="24"/>
          <w:rtl w:val="0"/>
          <w:cs w:val="0"/>
          <w:lang w:val="sk-SK" w:eastAsia="sk-SK" w:bidi="ar-SA"/>
        </w:rPr>
        <w:t>§ 24c</w:t>
      </w:r>
    </w:p>
    <w:p w:rsidR="00C57D4E" w:rsidRPr="00C57D4E" w:rsidP="00C57D4E">
      <w:pPr>
        <w:bidi w:val="0"/>
        <w:ind w:left="420"/>
        <w:jc w:val="center"/>
        <w:rPr>
          <w:rFonts w:ascii="Times New Roman" w:eastAsia="Times New Roman" w:hAnsi="Times New Roman" w:cs="Times New Roman"/>
          <w:b/>
          <w:color w:val="000000"/>
        </w:rPr>
      </w:pPr>
      <w:bookmarkStart w:id="2" w:name="paragraf-24c.nadpis"/>
      <w:bookmarkEnd w:id="2"/>
      <w:r w:rsidRPr="00C57D4E">
        <w:rPr>
          <w:rFonts w:ascii="Times New Roman" w:eastAsia="Times New Roman" w:hAnsi="Times New Roman" w:cs="Times New Roman" w:hint="cs"/>
          <w:b/>
          <w:color w:val="000000"/>
          <w:sz w:val="24"/>
          <w:szCs w:val="24"/>
          <w:rtl w:val="0"/>
          <w:cs w:val="0"/>
          <w:lang w:val="sk-SK" w:eastAsia="sk-SK" w:bidi="ar-SA"/>
        </w:rPr>
        <w:t>Náhrada čistých nákladov povinnosti vo všeobecnom hospodárskom záujme</w:t>
      </w:r>
    </w:p>
    <w:p w:rsidR="00C57D4E" w:rsidRPr="00C57D4E" w:rsidP="00C57D4E">
      <w:pPr>
        <w:bidi w:val="0"/>
        <w:ind w:left="420"/>
        <w:jc w:val="both"/>
        <w:rPr>
          <w:rFonts w:ascii="Times New Roman" w:eastAsia="Times New Roman" w:hAnsi="Times New Roman" w:cs="Times New Roman"/>
        </w:rPr>
      </w:pPr>
    </w:p>
    <w:p w:rsidR="00C57D4E" w:rsidRPr="00C57D4E" w:rsidP="00C57D4E">
      <w:pPr>
        <w:bidi w:val="0"/>
        <w:ind w:firstLine="420"/>
        <w:jc w:val="both"/>
        <w:rPr>
          <w:rFonts w:ascii="Times New Roman" w:eastAsia="Times New Roman" w:hAnsi="Times New Roman" w:cs="Times New Roman"/>
          <w:bCs/>
          <w:color w:val="000000"/>
        </w:rPr>
      </w:pPr>
      <w:bookmarkStart w:id="3" w:name="paragraf-24c.odsek-1.oznacenie"/>
      <w:bookmarkStart w:id="4" w:name="paragraf-24c.odsek-1"/>
      <w:bookmarkEnd w:id="3"/>
      <w:bookmarkEnd w:id="4"/>
      <w:r w:rsidRPr="00C57D4E">
        <w:rPr>
          <w:rFonts w:ascii="Times New Roman" w:eastAsia="Times New Roman" w:hAnsi="Times New Roman" w:cs="Times New Roman" w:hint="cs"/>
          <w:bCs/>
          <w:color w:val="000000"/>
          <w:sz w:val="24"/>
          <w:szCs w:val="24"/>
          <w:rtl w:val="0"/>
          <w:cs w:val="0"/>
          <w:lang w:val="sk-SK" w:eastAsia="sk-SK" w:bidi="ar-SA"/>
        </w:rPr>
        <w:t xml:space="preserve">(1) Ak z poskytovania povinnosti vo všeobecnom hospodárskom záujme vzniknú poskytovateľovi povinnosti vo všeobecnom hospodárskom záujme (ďalej len „poskytovateľ povinnosti“) čisté náklady povinnosti vo všeobecnom hospodárskom záujme, ktoré predstavujú pre poskytovateľa povinnosti neprimeranú finančnú záťaž, má poskytovateľ povinnosti nárok na ich náhradu. Za neprimeranú finančnú záťaž sa považuje stav, keď čisté náklady povinnosti vo všeobecnom hospodárskom záujme dosahujú takú sumu, že nie je vzhľadom na objektívne okolnosti, ktoré spôsobili hospodársku situáciu poskytovateľa povinnosti, možné od neho spravodlivo požadovať, aby ich znášal. </w:t>
        <w:tab/>
      </w:r>
    </w:p>
    <w:p w:rsidR="00C57D4E" w:rsidRPr="00C57D4E" w:rsidP="00C57D4E">
      <w:pPr>
        <w:bidi w:val="0"/>
        <w:ind w:firstLine="708"/>
        <w:jc w:val="both"/>
        <w:rPr>
          <w:rFonts w:ascii="Times New Roman" w:eastAsia="Times New Roman" w:hAnsi="Times New Roman" w:cs="Times New Roman"/>
          <w:bCs/>
          <w:color w:val="000000"/>
        </w:rPr>
      </w:pPr>
      <w:r w:rsidRPr="00C57D4E">
        <w:rPr>
          <w:rFonts w:ascii="Times New Roman" w:eastAsia="Times New Roman" w:hAnsi="Times New Roman" w:cs="Times New Roman" w:hint="cs"/>
          <w:bCs/>
          <w:color w:val="000000"/>
          <w:sz w:val="24"/>
          <w:szCs w:val="24"/>
          <w:rtl w:val="0"/>
          <w:cs w:val="0"/>
          <w:lang w:val="sk-SK" w:eastAsia="sk-SK" w:bidi="ar-SA"/>
        </w:rPr>
        <w:t xml:space="preserve">(2) Nárok na náhradu neprimeranej finančnej záťaže posudzuje ministerstvo v konaní o určení náhrady za neprimeranú finančnú záťaž povinnosti vo všeobecnom hospodárskom záujme. Výšku čistých nákladov povinnosti vo všeobecnom hospodárskom záujme podľa </w:t>
      </w:r>
      <w:r w:rsidRPr="00C57D4E">
        <w:rPr>
          <w:rFonts w:ascii="Times New Roman" w:eastAsia="Times New Roman" w:hAnsi="Times New Roman" w:cs="Times New Roman" w:hint="cs"/>
          <w:sz w:val="24"/>
          <w:szCs w:val="24"/>
          <w:rtl w:val="0"/>
          <w:cs w:val="0"/>
          <w:lang w:val="sk-SK" w:eastAsia="sk-SK" w:bidi="ar-SA"/>
        </w:rPr>
        <w:fldChar w:fldCharType="begin"/>
      </w:r>
      <w:r w:rsidRPr="00C57D4E">
        <w:rPr>
          <w:rFonts w:ascii="Times New Roman" w:eastAsia="Times New Roman" w:hAnsi="Times New Roman" w:cs="Times New Roman" w:hint="cs"/>
          <w:sz w:val="24"/>
          <w:szCs w:val="24"/>
          <w:rtl w:val="0"/>
          <w:cs w:val="0"/>
          <w:lang w:val="sk-SK" w:eastAsia="sk-SK" w:bidi="ar-SA"/>
        </w:rPr>
        <w:instrText xml:space="preserve"> HYPERLINK \l "paragraf-24.odsek-1.pismeno-g" \h </w:instrText>
      </w:r>
      <w:r w:rsidRPr="00C57D4E">
        <w:rPr>
          <w:rFonts w:ascii="Times New Roman" w:eastAsia="Times New Roman" w:hAnsi="Times New Roman" w:cs="Times New Roman" w:hint="cs"/>
          <w:sz w:val="24"/>
          <w:szCs w:val="24"/>
          <w:rtl w:val="0"/>
          <w:cs w:val="0"/>
          <w:lang w:val="sk-SK" w:eastAsia="sk-SK" w:bidi="ar-SA"/>
        </w:rPr>
        <w:fldChar w:fldCharType="separate"/>
      </w:r>
      <w:r w:rsidRPr="00C57D4E">
        <w:rPr>
          <w:rFonts w:ascii="Times New Roman" w:eastAsia="Times New Roman" w:hAnsi="Times New Roman" w:cs="Times New Roman" w:hint="cs"/>
          <w:bCs/>
          <w:color w:val="000000"/>
          <w:sz w:val="24"/>
          <w:szCs w:val="24"/>
          <w:rtl w:val="0"/>
          <w:cs w:val="0"/>
          <w:lang w:val="sk-SK" w:eastAsia="sk-SK" w:bidi="ar-SA"/>
        </w:rPr>
        <w:t>§ 24 ods. 1 písm. g)</w:t>
      </w:r>
      <w:r w:rsidRPr="00C57D4E">
        <w:rPr>
          <w:rFonts w:ascii="Times New Roman" w:eastAsia="Times New Roman" w:hAnsi="Times New Roman" w:cs="Times New Roman" w:hint="cs"/>
          <w:sz w:val="24"/>
          <w:szCs w:val="24"/>
          <w:rtl w:val="0"/>
          <w:cs w:val="0"/>
          <w:lang w:val="sk-SK" w:eastAsia="sk-SK" w:bidi="ar-SA"/>
        </w:rPr>
        <w:fldChar w:fldCharType="end"/>
      </w:r>
      <w:r w:rsidRPr="00C57D4E">
        <w:rPr>
          <w:rFonts w:ascii="Times New Roman" w:eastAsia="Times New Roman" w:hAnsi="Times New Roman" w:cs="Times New Roman" w:hint="cs"/>
          <w:bCs/>
          <w:color w:val="000000"/>
          <w:sz w:val="24"/>
          <w:szCs w:val="24"/>
          <w:rtl w:val="0"/>
          <w:cs w:val="0"/>
          <w:lang w:val="sk-SK" w:eastAsia="sk-SK" w:bidi="ar-SA"/>
        </w:rPr>
        <w:t xml:space="preserve"> posudzuje úrad, ktorý na účely konania o určení náhrady za neprimeranú finančnú záťaž povinnosti vo všeobecnom hospodárskom záujme predloží na žiadosť ministerstva vydané potvrdenie o výške čistých nákladov povinnosti vo všeobecnom hospodárskom záujme.</w:t>
      </w:r>
    </w:p>
    <w:p w:rsidR="00C57D4E" w:rsidRPr="00C57D4E" w:rsidP="00C57D4E">
      <w:pPr>
        <w:bidi w:val="0"/>
        <w:ind w:firstLine="495"/>
        <w:jc w:val="both"/>
        <w:rPr>
          <w:rFonts w:ascii="Times New Roman" w:eastAsia="Times New Roman" w:hAnsi="Times New Roman" w:cs="Times New Roman"/>
          <w:bCs/>
          <w:color w:val="000000"/>
        </w:rPr>
      </w:pPr>
      <w:bookmarkStart w:id="5" w:name="paragraf-24c.odsek-2.oznacenie"/>
      <w:bookmarkStart w:id="6" w:name="paragraf-24c.odsek-2"/>
      <w:bookmarkEnd w:id="5"/>
      <w:bookmarkEnd w:id="6"/>
      <w:r w:rsidRPr="00C57D4E">
        <w:rPr>
          <w:rFonts w:ascii="Times New Roman" w:eastAsia="Times New Roman" w:hAnsi="Times New Roman" w:cs="Times New Roman" w:hint="cs"/>
          <w:bCs/>
          <w:color w:val="000000"/>
          <w:sz w:val="24"/>
          <w:szCs w:val="24"/>
          <w:rtl w:val="0"/>
          <w:cs w:val="0"/>
          <w:lang w:val="sk-SK" w:eastAsia="sk-SK" w:bidi="ar-SA"/>
        </w:rPr>
        <w:t xml:space="preserve">(3) </w:t>
      </w:r>
      <w:bookmarkStart w:id="7" w:name="paragraf-24c.odsek-2.text"/>
      <w:bookmarkEnd w:id="7"/>
      <w:r w:rsidRPr="00C57D4E">
        <w:rPr>
          <w:rFonts w:ascii="Times New Roman" w:eastAsia="Times New Roman" w:hAnsi="Times New Roman" w:cs="Times New Roman" w:hint="cs"/>
          <w:bCs/>
          <w:color w:val="000000"/>
          <w:sz w:val="24"/>
          <w:szCs w:val="24"/>
          <w:rtl w:val="0"/>
          <w:cs w:val="0"/>
          <w:lang w:val="sk-SK" w:eastAsia="sk-SK" w:bidi="ar-SA"/>
        </w:rPr>
        <w:t xml:space="preserve">Ministerstvo vydá rozhodnutie o náhrade čistých nákladov povinnosti vo všeobecnom hospodárskom záujme. Rozhodnutie je písomné a obsahuje označenie orgánu, ktorý rozhodnutie vydal, a osoby, ktorá v jeho mene konala, identifikáciu poskytovateľa povinnosti, ktorého sa týka, výrok, vrátane sumy náhrady čistých nákladov povinnosti vo všeobecnom hospodárskom záujme, odôvodnenie, dátum a miesto vydania rozhodnutia a podpis konajúcej osoby. Rozhodnutie sa doručuje poskytovateľovi povinnosti a je proti nemu možné podať do 15 dní rozklad, ktorý má odkladný účinok. </w:t>
      </w:r>
    </w:p>
    <w:p w:rsidR="00C57D4E" w:rsidRPr="00C57D4E" w:rsidP="00C57D4E">
      <w:pPr>
        <w:bidi w:val="0"/>
        <w:ind w:firstLine="495"/>
        <w:jc w:val="both"/>
        <w:rPr>
          <w:rFonts w:ascii="Times New Roman" w:eastAsia="Times New Roman" w:hAnsi="Times New Roman" w:cs="Times New Roman"/>
          <w:bCs/>
          <w:color w:val="000000"/>
        </w:rPr>
      </w:pPr>
      <w:bookmarkStart w:id="8" w:name="paragraf-24c.odsek-3.oznacenie"/>
      <w:bookmarkStart w:id="9" w:name="paragraf-24c.odsek-3"/>
      <w:bookmarkEnd w:id="8"/>
      <w:bookmarkEnd w:id="9"/>
      <w:r w:rsidRPr="00C57D4E">
        <w:rPr>
          <w:rFonts w:ascii="Times New Roman" w:eastAsia="Times New Roman" w:hAnsi="Times New Roman" w:cs="Times New Roman" w:hint="cs"/>
          <w:bCs/>
          <w:color w:val="000000"/>
          <w:sz w:val="24"/>
          <w:szCs w:val="24"/>
          <w:rtl w:val="0"/>
          <w:cs w:val="0"/>
          <w:lang w:val="sk-SK" w:eastAsia="sk-SK" w:bidi="ar-SA"/>
        </w:rPr>
        <w:t xml:space="preserve">(4) </w:t>
      </w:r>
      <w:bookmarkStart w:id="10" w:name="paragraf-24c.odsek-3.text"/>
      <w:bookmarkEnd w:id="10"/>
      <w:r w:rsidRPr="00C57D4E">
        <w:rPr>
          <w:rFonts w:ascii="Times New Roman" w:eastAsia="Times New Roman" w:hAnsi="Times New Roman" w:cs="Times New Roman" w:hint="cs"/>
          <w:bCs/>
          <w:color w:val="000000"/>
          <w:sz w:val="24"/>
          <w:szCs w:val="24"/>
          <w:rtl w:val="0"/>
          <w:cs w:val="0"/>
          <w:lang w:val="sk-SK" w:eastAsia="sk-SK" w:bidi="ar-SA"/>
        </w:rPr>
        <w:t>Náhrada čistých nákladov povinnosti vo všeobecnom hospodárskom záujme určená podľa odseku 3 nadobúda splatnosť v kalendárnom roku, ktorý bezprostredne nasleduje po kalendárnom roku, v ktorom nadobudlo právoplatnosť rozhodnutie ministerstva o náhrade čistých nákladov povinnosti vo všeobecnom hospodárskom záujme podľa odseku 3. Ministerstvo uhradí poskytovateľovi povinnosti náhradu za čisté náklady povinnosti vo všeobecnom hospodárskom záujme v lehote 30 kalendárnych dní od doručenia právoplatného rozhodnutia ministerstva o náhrade čistých nákladov povinnosti vo všeobecnom hospodárskom záujme v sume zníženej o sumu poskytnutých preddavkov podľa ods. 5 a 6 a rovnajúcej sa</w:t>
      </w:r>
    </w:p>
    <w:p w:rsidR="00C57D4E" w:rsidRPr="00C57D4E" w:rsidP="00C57D4E">
      <w:pPr>
        <w:bidi w:val="0"/>
        <w:jc w:val="both"/>
        <w:rPr>
          <w:rFonts w:ascii="Times New Roman" w:eastAsia="Times New Roman" w:hAnsi="Times New Roman" w:cs="Times New Roman"/>
          <w:bCs/>
          <w:color w:val="000000"/>
        </w:rPr>
      </w:pPr>
      <w:bookmarkStart w:id="11" w:name="paragraf-24c.odsek-3.pismeno-a.oznacenie"/>
      <w:bookmarkStart w:id="12" w:name="paragraf-24c.odsek-3.pismeno-a"/>
      <w:bookmarkEnd w:id="11"/>
      <w:bookmarkEnd w:id="12"/>
      <w:r w:rsidRPr="00C57D4E">
        <w:rPr>
          <w:rFonts w:ascii="Times New Roman" w:eastAsia="Times New Roman" w:hAnsi="Times New Roman" w:cs="Times New Roman" w:hint="cs"/>
          <w:bCs/>
          <w:color w:val="000000"/>
          <w:sz w:val="24"/>
          <w:szCs w:val="24"/>
          <w:rtl w:val="0"/>
          <w:cs w:val="0"/>
          <w:lang w:val="sk-SK" w:eastAsia="sk-SK" w:bidi="ar-SA"/>
        </w:rPr>
        <w:t xml:space="preserve">a) </w:t>
      </w:r>
      <w:bookmarkStart w:id="13" w:name="paragraf-24c.odsek-3.pismeno-a.text"/>
      <w:bookmarkEnd w:id="13"/>
      <w:r w:rsidRPr="00C57D4E">
        <w:rPr>
          <w:rFonts w:ascii="Times New Roman" w:eastAsia="Times New Roman" w:hAnsi="Times New Roman" w:cs="Times New Roman" w:hint="cs"/>
          <w:bCs/>
          <w:color w:val="000000"/>
          <w:sz w:val="24"/>
          <w:szCs w:val="24"/>
          <w:rtl w:val="0"/>
          <w:cs w:val="0"/>
          <w:lang w:val="sk-SK" w:eastAsia="sk-SK" w:bidi="ar-SA"/>
        </w:rPr>
        <w:t>súčtu čistých nákladov povinnosti vo všeobecnom hospodárskom záujme, alebo</w:t>
      </w:r>
    </w:p>
    <w:p w:rsidR="00C57D4E" w:rsidRPr="00C57D4E" w:rsidP="00C57D4E">
      <w:pPr>
        <w:bidi w:val="0"/>
        <w:jc w:val="both"/>
        <w:rPr>
          <w:rFonts w:ascii="Times New Roman" w:eastAsia="Times New Roman" w:hAnsi="Times New Roman" w:cs="Times New Roman"/>
          <w:bCs/>
          <w:color w:val="000000"/>
        </w:rPr>
      </w:pPr>
      <w:bookmarkStart w:id="14" w:name="paragraf-24c.odsek-3.pismeno-b.oznacenie"/>
      <w:bookmarkStart w:id="15" w:name="paragraf-24c.odsek-3.pismeno-b"/>
      <w:bookmarkEnd w:id="14"/>
      <w:bookmarkEnd w:id="15"/>
      <w:r w:rsidRPr="00C57D4E">
        <w:rPr>
          <w:rFonts w:ascii="Times New Roman" w:eastAsia="Times New Roman" w:hAnsi="Times New Roman" w:cs="Times New Roman" w:hint="cs"/>
          <w:bCs/>
          <w:color w:val="000000"/>
          <w:sz w:val="24"/>
          <w:szCs w:val="24"/>
          <w:rtl w:val="0"/>
          <w:cs w:val="0"/>
          <w:lang w:val="sk-SK" w:eastAsia="sk-SK" w:bidi="ar-SA"/>
        </w:rPr>
        <w:t>b)</w:t>
      </w:r>
      <w:bookmarkStart w:id="16" w:name="paragraf-24c.odsek-3.pismeno-b.text"/>
      <w:bookmarkEnd w:id="16"/>
      <w:r w:rsidRPr="00C57D4E">
        <w:rPr>
          <w:rFonts w:ascii="Times New Roman" w:eastAsia="Times New Roman" w:hAnsi="Times New Roman" w:cs="Times New Roman" w:hint="cs"/>
          <w:bCs/>
          <w:color w:val="000000"/>
          <w:sz w:val="24"/>
          <w:szCs w:val="24"/>
          <w:rtl w:val="0"/>
          <w:cs w:val="0"/>
          <w:lang w:val="sk-SK" w:eastAsia="sk-SK" w:bidi="ar-SA"/>
        </w:rPr>
        <w:t xml:space="preserve"> rozdielu súčtu čistých nákladov povinnosti vo všeobecnom hospodárskom záujme a náhrad vyplývajúcich z osobitných dohôd uzavretých medzi poskytovateľom povinnosti, Ministerstvom financií Slovenskej republiky a ministerstvom.</w:t>
      </w:r>
    </w:p>
    <w:p w:rsidR="00C57D4E" w:rsidRPr="00C57D4E" w:rsidP="00C57D4E">
      <w:pPr>
        <w:bidi w:val="0"/>
        <w:ind w:firstLine="708"/>
        <w:jc w:val="both"/>
        <w:rPr>
          <w:rFonts w:ascii="Times New Roman" w:eastAsia="Times New Roman" w:hAnsi="Times New Roman" w:cs="Times New Roman"/>
          <w:bCs/>
          <w:color w:val="000000"/>
        </w:rPr>
      </w:pPr>
      <w:r w:rsidRPr="00C57D4E">
        <w:rPr>
          <w:rFonts w:ascii="Times New Roman" w:eastAsia="Times New Roman" w:hAnsi="Times New Roman" w:cs="Times New Roman" w:hint="cs"/>
          <w:bCs/>
          <w:color w:val="000000"/>
          <w:sz w:val="24"/>
          <w:szCs w:val="24"/>
          <w:rtl w:val="0"/>
          <w:cs w:val="0"/>
          <w:lang w:val="sk-SK" w:eastAsia="sk-SK" w:bidi="ar-SA"/>
        </w:rPr>
        <w:t>(5) Ministerstvo môže poskytovateľom povinnosti priebežne vyplácať preddavky na čisté náklady povinností vo všeobecnom hospodárskom záujme („preddavok“). Ministerstvo stanoví</w:t>
      </w:r>
      <w:r w:rsidRPr="00C57D4E">
        <w:rPr>
          <w:rFonts w:ascii="Times New Roman" w:eastAsia="Times New Roman" w:hAnsi="Times New Roman" w:cs="Times New Roman" w:hint="cs"/>
          <w:sz w:val="24"/>
          <w:szCs w:val="24"/>
          <w:rtl w:val="0"/>
          <w:cs w:val="0"/>
          <w:lang w:val="sk-SK" w:eastAsia="sk-SK" w:bidi="ar-SA"/>
        </w:rPr>
        <w:t xml:space="preserve"> výšku preddavku alebo spôsob určenia výšky preddavku</w:t>
      </w:r>
      <w:r w:rsidRPr="00C57D4E">
        <w:rPr>
          <w:rFonts w:ascii="Times New Roman" w:eastAsia="Times New Roman" w:hAnsi="Times New Roman" w:cs="Times New Roman" w:hint="cs"/>
          <w:bCs/>
          <w:color w:val="000000"/>
          <w:sz w:val="24"/>
          <w:szCs w:val="24"/>
          <w:rtl w:val="0"/>
          <w:cs w:val="0"/>
          <w:lang w:val="sk-SK" w:eastAsia="sk-SK" w:bidi="ar-SA"/>
        </w:rPr>
        <w:t xml:space="preserve"> na základe predchádzajúcich plnení, na základe iných verifikovateľných údajov, alebo iným vhodným spôsobom. Ak výšku preddavku </w:t>
      </w:r>
      <w:r w:rsidRPr="00C57D4E">
        <w:rPr>
          <w:rFonts w:ascii="Times New Roman" w:eastAsia="Times New Roman" w:hAnsi="Times New Roman" w:cs="Times New Roman" w:hint="cs"/>
          <w:sz w:val="24"/>
          <w:szCs w:val="24"/>
          <w:rtl w:val="0"/>
          <w:cs w:val="0"/>
          <w:lang w:val="sk-SK" w:eastAsia="sk-SK" w:bidi="ar-SA"/>
        </w:rPr>
        <w:t xml:space="preserve">alebo spôsob určenia výšky preddavku </w:t>
      </w:r>
      <w:r w:rsidRPr="00C57D4E">
        <w:rPr>
          <w:rFonts w:ascii="Times New Roman" w:eastAsia="Times New Roman" w:hAnsi="Times New Roman" w:cs="Times New Roman" w:hint="cs"/>
          <w:bCs/>
          <w:color w:val="000000"/>
          <w:sz w:val="24"/>
          <w:szCs w:val="24"/>
          <w:rtl w:val="0"/>
          <w:cs w:val="0"/>
          <w:lang w:val="sk-SK" w:eastAsia="sk-SK" w:bidi="ar-SA"/>
        </w:rPr>
        <w:t xml:space="preserve">nie je možné stanoviť spôsobom podľa predchádzajúcej vety, ministerstvo môže stanoviť výšku preddavku </w:t>
      </w:r>
      <w:r w:rsidRPr="00C57D4E">
        <w:rPr>
          <w:rFonts w:ascii="Times New Roman" w:eastAsia="Times New Roman" w:hAnsi="Times New Roman" w:cs="Times New Roman" w:hint="cs"/>
          <w:sz w:val="24"/>
          <w:szCs w:val="24"/>
          <w:rtl w:val="0"/>
          <w:cs w:val="0"/>
          <w:lang w:val="sk-SK" w:eastAsia="sk-SK" w:bidi="ar-SA"/>
        </w:rPr>
        <w:t xml:space="preserve">alebo spôsob určenia výšky preddavku </w:t>
      </w:r>
      <w:r w:rsidRPr="00C57D4E">
        <w:rPr>
          <w:rFonts w:ascii="Times New Roman" w:eastAsia="Times New Roman" w:hAnsi="Times New Roman" w:cs="Times New Roman" w:hint="cs"/>
          <w:bCs/>
          <w:color w:val="000000"/>
          <w:sz w:val="24"/>
          <w:szCs w:val="24"/>
          <w:rtl w:val="0"/>
          <w:cs w:val="0"/>
          <w:lang w:val="sk-SK" w:eastAsia="sk-SK" w:bidi="ar-SA"/>
        </w:rPr>
        <w:t>odhadom tak, aby reflektovala predpokladané čisté náklady plnenia povinností vo všeobecnom hospodárskom záujme. V takomto prípade je poskytovateľ povinnosti povinný ministerstvu poskytnúť v lehote a v rozsahu stanovenom v rozhodnutí ministerstva podľa § 24 ods. 3 vyčíslenie čistých nákladov povinnosti vo všeobecnom hospodárskom záujme, na základe ktorého môže ministerstvo rozhodnúť o korekcii výšky preddavku. Ďalšie podrobnosti vyplácania preddavkov na čisté náklady povinností vo všeobecnom hospodárskom záujme stanoví ministerstvo v rozhodnutí podľa § 24 ods. 3.</w:t>
      </w:r>
    </w:p>
    <w:p w:rsidR="00C57D4E" w:rsidRPr="00C57D4E" w:rsidP="00C57D4E">
      <w:pPr>
        <w:bidi w:val="0"/>
        <w:ind w:firstLine="708"/>
        <w:jc w:val="both"/>
        <w:rPr>
          <w:rFonts w:ascii="Times New Roman" w:eastAsia="Times New Roman" w:hAnsi="Times New Roman" w:cs="Times New Roman"/>
          <w:bCs/>
          <w:color w:val="000000"/>
        </w:rPr>
      </w:pPr>
      <w:r w:rsidRPr="00C57D4E">
        <w:rPr>
          <w:rFonts w:ascii="Times New Roman" w:eastAsia="Times New Roman" w:hAnsi="Times New Roman" w:cs="Times New Roman" w:hint="cs"/>
          <w:bCs/>
          <w:color w:val="000000"/>
          <w:sz w:val="24"/>
          <w:szCs w:val="24"/>
          <w:rtl w:val="0"/>
          <w:cs w:val="0"/>
          <w:lang w:val="sk-SK" w:eastAsia="sk-SK" w:bidi="ar-SA"/>
        </w:rPr>
        <w:t>(6) Ak boli poskytovateľovi povinnosti vyplácané preddavky podľa odseku 5, ministerstvo je povinné v konaní o určení náhrady za neprimeranú finančnú záťaž povinnosti vo všeobecnom hospodárskom záujme podľa odseku 2 pri určení náhrady neprimeranej finančnej záťaže započítať sumu poskytnutých preddavkov. Ak celková výška poskytnutých preddavkov prevyšuje sumu čistých nákladov povinností vo všeobecnom hospodárskom záujme určených ministerstvom, je poskytovateľ povinnosti povinný najneskôr do 30 dní od nadobudnutia platnosti rozhodnutia o náhrade čistých nákladov povinnosti vo všeobecnom hospodárskom záujme podľa odseku 3 vrátiť ministerstvu kladný rozdiel medzi sumou celkovo poskytnutých preddavkov a určenou sumou čistých nákladov povinností vo všeobecnom hospodárskom záujme.“.“.</w:t>
      </w:r>
    </w:p>
    <w:p w:rsidR="00C57D4E" w:rsidRPr="00C57D4E" w:rsidP="00C57D4E">
      <w:pPr>
        <w:bidi w:val="0"/>
        <w:jc w:val="both"/>
        <w:rPr>
          <w:rFonts w:ascii="Times New Roman" w:eastAsia="Times New Roman" w:hAnsi="Times New Roman" w:cs="Times New Roman"/>
          <w:bCs/>
          <w:color w:val="000000"/>
        </w:rPr>
      </w:pPr>
      <w:bookmarkStart w:id="17" w:name="paragraf-24c.odsek-3.pismeno-c"/>
      <w:bookmarkEnd w:id="17"/>
    </w:p>
    <w:p w:rsidR="00C57D4E" w:rsidRPr="00C57D4E" w:rsidP="00C57D4E">
      <w:pPr>
        <w:bidi w:val="0"/>
        <w:jc w:val="both"/>
        <w:rPr>
          <w:rFonts w:ascii="Times New Roman" w:eastAsia="Times New Roman" w:hAnsi="Times New Roman" w:cs="Times New Roman"/>
          <w:bCs/>
          <w:color w:val="000000"/>
        </w:rPr>
      </w:pPr>
      <w:r w:rsidRPr="00C57D4E">
        <w:rPr>
          <w:rFonts w:ascii="Times New Roman" w:eastAsia="Times New Roman" w:hAnsi="Times New Roman" w:cs="Times New Roman" w:hint="cs"/>
          <w:bCs/>
          <w:color w:val="000000"/>
          <w:sz w:val="24"/>
          <w:szCs w:val="24"/>
          <w:rtl w:val="0"/>
          <w:cs w:val="0"/>
          <w:lang w:val="sk-SK" w:eastAsia="sk-SK" w:bidi="ar-SA"/>
        </w:rPr>
        <w:t>Doterajšie body sa primerane prečíslujú.</w:t>
      </w:r>
    </w:p>
    <w:p w:rsidR="00C57D4E" w:rsidRPr="00C57D4E" w:rsidP="00C57D4E">
      <w:pPr>
        <w:pStyle w:val="CommentText"/>
        <w:bidi w:val="0"/>
        <w:ind w:left="2835"/>
        <w:jc w:val="both"/>
        <w:rPr>
          <w:rFonts w:ascii="Times New Roman" w:eastAsia="Times New Roman" w:hAnsi="Times New Roman"/>
          <w:bCs/>
          <w:i/>
          <w:color w:val="000000"/>
          <w:sz w:val="24"/>
          <w:szCs w:val="24"/>
          <w:lang w:val="fr-FR"/>
        </w:rPr>
      </w:pPr>
    </w:p>
    <w:p w:rsidR="00C57D4E" w:rsidRPr="00C57D4E" w:rsidP="00C57D4E">
      <w:pPr>
        <w:pStyle w:val="CommentText"/>
        <w:bidi w:val="0"/>
        <w:ind w:left="2124"/>
        <w:jc w:val="both"/>
        <w:rPr>
          <w:rFonts w:ascii="Times New Roman" w:eastAsia="Times New Roman" w:hAnsi="Times New Roman"/>
          <w:bCs/>
          <w:i/>
          <w:color w:val="000000"/>
          <w:sz w:val="24"/>
          <w:szCs w:val="24"/>
        </w:rPr>
      </w:pPr>
      <w:r w:rsidRPr="00C57D4E">
        <w:rPr>
          <w:rFonts w:ascii="Times New Roman" w:eastAsia="Times New Roman" w:hAnsi="Times New Roman" w:cs="Times New Roman" w:hint="cs"/>
          <w:i/>
          <w:sz w:val="24"/>
          <w:szCs w:val="24"/>
          <w:rtl w:val="0"/>
          <w:cs w:val="0"/>
          <w:lang w:val="sk-SK" w:eastAsia="sk-SK" w:bidi="ar-SA"/>
        </w:rPr>
        <w:t>Navrhuje sa špecifikovať, že ide o rozhodnutie MH SR. Odkaz na toto rozhodnutie sa používa v ďalších ustanoveniach § 24a-24e.</w:t>
      </w:r>
    </w:p>
    <w:p w:rsidR="00C57D4E" w:rsidRPr="00C57D4E" w:rsidP="00C57D4E">
      <w:pPr>
        <w:pStyle w:val="CommentText"/>
        <w:bidi w:val="0"/>
        <w:ind w:left="2124"/>
        <w:jc w:val="both"/>
        <w:rPr>
          <w:rFonts w:ascii="Times New Roman" w:eastAsia="Times New Roman" w:hAnsi="Times New Roman"/>
          <w:bCs/>
          <w:i/>
          <w:color w:val="000000"/>
          <w:sz w:val="24"/>
          <w:szCs w:val="24"/>
        </w:rPr>
      </w:pPr>
      <w:r w:rsidRPr="00C57D4E">
        <w:rPr>
          <w:rFonts w:ascii="Times New Roman" w:eastAsia="Times New Roman" w:hAnsi="Times New Roman" w:cs="Times New Roman" w:hint="cs"/>
          <w:bCs/>
          <w:i/>
          <w:color w:val="000000"/>
          <w:sz w:val="24"/>
          <w:szCs w:val="24"/>
          <w:rtl w:val="0"/>
          <w:cs w:val="0"/>
          <w:lang w:val="sk-SK" w:eastAsia="sk-SK" w:bidi="ar-SA"/>
        </w:rPr>
        <w:t xml:space="preserve">V § 24 ods. 3 písm. i) sa navrhuje doplnenie informačnej povinnosti priamo do zoznamu povinností vo všeobecnom hospodárskom záujme, informačná povinnosť tak bude ukladaná na základe zákona. </w:t>
      </w:r>
    </w:p>
    <w:p w:rsidR="00C57D4E" w:rsidRPr="00C57D4E" w:rsidP="00C57D4E">
      <w:pPr>
        <w:pStyle w:val="CommentText"/>
        <w:bidi w:val="0"/>
        <w:ind w:left="2124"/>
        <w:jc w:val="both"/>
        <w:rPr>
          <w:rFonts w:ascii="Times New Roman" w:eastAsia="Times New Roman" w:hAnsi="Times New Roman"/>
          <w:bCs/>
          <w:i/>
          <w:color w:val="000000"/>
          <w:sz w:val="24"/>
          <w:szCs w:val="24"/>
        </w:rPr>
      </w:pPr>
      <w:r w:rsidRPr="00C57D4E">
        <w:rPr>
          <w:rFonts w:ascii="Times New Roman" w:eastAsia="Times New Roman" w:hAnsi="Times New Roman" w:cs="Times New Roman" w:hint="cs"/>
          <w:bCs/>
          <w:i/>
          <w:color w:val="000000"/>
          <w:sz w:val="24"/>
          <w:szCs w:val="24"/>
          <w:rtl w:val="0"/>
          <w:cs w:val="0"/>
          <w:lang w:val="sk-SK" w:eastAsia="sk-SK" w:bidi="ar-SA"/>
        </w:rPr>
        <w:t xml:space="preserve">V § 24a ods. 2 sa mení interval zverejňovania informácií na webovom sídle, keďže sa navrhuje, aby bolo možné náhrady vyplácať aj na mesačnej báze. </w:t>
      </w:r>
    </w:p>
    <w:p w:rsidR="00C57D4E" w:rsidRPr="00C57D4E" w:rsidP="00C57D4E">
      <w:pPr>
        <w:pStyle w:val="CommentText"/>
        <w:bidi w:val="0"/>
        <w:ind w:left="2124"/>
        <w:jc w:val="both"/>
        <w:rPr>
          <w:rFonts w:ascii="Times New Roman" w:eastAsia="Times New Roman" w:hAnsi="Times New Roman"/>
          <w:bCs/>
          <w:i/>
          <w:color w:val="000000"/>
          <w:sz w:val="24"/>
          <w:szCs w:val="24"/>
        </w:rPr>
      </w:pPr>
      <w:r w:rsidRPr="00C57D4E">
        <w:rPr>
          <w:rFonts w:ascii="Times New Roman" w:eastAsia="Times New Roman" w:hAnsi="Times New Roman" w:cs="Times New Roman" w:hint="cs"/>
          <w:bCs/>
          <w:i/>
          <w:color w:val="000000"/>
          <w:sz w:val="24"/>
          <w:szCs w:val="24"/>
          <w:rtl w:val="0"/>
          <w:cs w:val="0"/>
          <w:lang w:val="sk-SK" w:eastAsia="sk-SK" w:bidi="ar-SA"/>
        </w:rPr>
        <w:t>§ 24c sa mení tak, aby bolo možné náhrady vyplácať aj na mesačnej báze. Z konania, v ktorom sa posudzuje nárok na náhradu neprimeranej finančnej záťaže sa navrhuje vypustiť Ministerstvo financií Slovenskej republiky a Úrad pre reguláciu sieťových odvetví, keďže predmetné konanie vedie a rozhodnutie vydáva Ministerstvo hospodárstva Slovenskej republiky a v súčasnosti nie je zrejmý status ministerstva financií a úradu v tomto konaní. Súčasne sa navrhuje vypustiť niektoré nadbytočné texty.</w:t>
      </w:r>
    </w:p>
    <w:p w:rsidR="00C57D4E" w:rsidRPr="00C57D4E" w:rsidP="00C57D4E">
      <w:pPr>
        <w:pStyle w:val="CommentText"/>
        <w:bidi w:val="0"/>
        <w:ind w:left="2124"/>
        <w:jc w:val="left"/>
        <w:rPr>
          <w:rFonts w:ascii="Times New Roman" w:eastAsia="Times New Roman" w:hAnsi="Times New Roman"/>
          <w:i/>
          <w:sz w:val="24"/>
          <w:szCs w:val="24"/>
        </w:rPr>
      </w:pPr>
      <w:r w:rsidRPr="00C57D4E">
        <w:rPr>
          <w:rFonts w:ascii="Times New Roman" w:eastAsia="Times New Roman" w:hAnsi="Times New Roman" w:cs="Times New Roman" w:hint="cs"/>
          <w:i/>
          <w:sz w:val="24"/>
          <w:szCs w:val="24"/>
          <w:rtl w:val="0"/>
          <w:cs w:val="0"/>
          <w:lang w:val="sk-SK" w:eastAsia="sk-SK" w:bidi="ar-SA"/>
        </w:rPr>
        <w:t>Cieľom odseku 5 je nastaviť mechanizmus stanovenia výšky preddavku. Napr. v prípade dodávky elektriny, resp. plynu by takýmto predchádzajúcim plnením bolo množstvo dodanej elektriny, resp. plynu v príslušnom mesiaci predchádzajúceho roka.</w:t>
      </w:r>
    </w:p>
    <w:p w:rsidR="00C57D4E" w:rsidRPr="00C57D4E" w:rsidP="00C57D4E">
      <w:pPr>
        <w:pStyle w:val="CommentText"/>
        <w:bidi w:val="0"/>
        <w:ind w:left="2124"/>
        <w:jc w:val="both"/>
        <w:rPr>
          <w:rFonts w:ascii="Times New Roman" w:eastAsia="Times New Roman" w:hAnsi="Times New Roman"/>
          <w:i/>
          <w:sz w:val="24"/>
          <w:szCs w:val="24"/>
        </w:rPr>
      </w:pPr>
      <w:r w:rsidRPr="00C57D4E">
        <w:rPr>
          <w:rFonts w:ascii="Times New Roman" w:eastAsia="Times New Roman" w:hAnsi="Times New Roman" w:cs="Times New Roman" w:hint="cs"/>
          <w:i/>
          <w:sz w:val="24"/>
          <w:szCs w:val="24"/>
          <w:rtl w:val="0"/>
          <w:cs w:val="0"/>
          <w:lang w:val="sk-SK" w:eastAsia="sk-SK" w:bidi="ar-SA"/>
        </w:rPr>
        <w:t>Cieľom odseku 6 je nastaviť mechanizmus vysporiadania sa s vyplatenými preddavkami.</w:t>
      </w:r>
    </w:p>
    <w:p w:rsidR="00C57D4E" w:rsidP="00C57D4E">
      <w:pPr>
        <w:bidi w:val="0"/>
        <w:jc w:val="both"/>
        <w:rPr>
          <w:rFonts w:ascii="Times New Roman" w:eastAsia="Times New Roman" w:hAnsi="Times New Roman" w:cs="Times New Roman"/>
          <w:bCs/>
          <w:color w:val="000000"/>
        </w:rPr>
      </w:pPr>
    </w:p>
    <w:p w:rsidR="00C57D4E" w:rsidRPr="00C57D4E" w:rsidP="00C57D4E">
      <w:pPr>
        <w:pStyle w:val="FootnoteText"/>
        <w:bidi w:val="0"/>
        <w:spacing w:before="0"/>
        <w:ind w:left="2880"/>
        <w:jc w:val="both"/>
        <w:rPr>
          <w:rFonts w:ascii="Times New Roman" w:eastAsia="Times New Roman" w:hAnsi="Times New Roman"/>
          <w:b/>
          <w:sz w:val="24"/>
          <w:szCs w:val="24"/>
        </w:rPr>
      </w:pPr>
      <w:r w:rsidRPr="00C57D4E">
        <w:rPr>
          <w:rFonts w:ascii="Times New Roman" w:eastAsia="Times New Roman" w:hAnsi="Times New Roman" w:cs="Times New Roman" w:hint="cs"/>
          <w:b/>
          <w:sz w:val="24"/>
          <w:szCs w:val="24"/>
          <w:rtl w:val="0"/>
          <w:cs w:val="0"/>
          <w:lang w:val="sk-SK" w:eastAsia="sk-SK" w:bidi="ar-SA"/>
        </w:rPr>
        <w:t>Výbor NR SR pre hospodárske záležitosti</w:t>
      </w:r>
    </w:p>
    <w:p w:rsidR="00C57D4E" w:rsidP="00C57D4E">
      <w:pPr>
        <w:pStyle w:val="FootnoteText"/>
        <w:bidi w:val="0"/>
        <w:spacing w:before="0"/>
        <w:ind w:left="2160" w:firstLine="720"/>
        <w:jc w:val="both"/>
        <w:rPr>
          <w:rFonts w:ascii="Times New Roman" w:eastAsia="Times New Roman" w:hAnsi="Times New Roman"/>
          <w:b/>
          <w:i/>
          <w:sz w:val="24"/>
          <w:szCs w:val="24"/>
        </w:rPr>
      </w:pPr>
    </w:p>
    <w:p w:rsidR="00C57D4E" w:rsidRPr="00C57D4E" w:rsidP="00C57D4E">
      <w:pPr>
        <w:pStyle w:val="FootnoteText"/>
        <w:bidi w:val="0"/>
        <w:spacing w:before="0"/>
        <w:ind w:left="2160" w:firstLine="720"/>
        <w:jc w:val="both"/>
        <w:rPr>
          <w:rFonts w:ascii="Times New Roman" w:eastAsia="Times New Roman" w:hAnsi="Times New Roman"/>
          <w:b/>
          <w:i/>
          <w:sz w:val="24"/>
          <w:szCs w:val="24"/>
        </w:rPr>
      </w:pPr>
      <w:r w:rsidRPr="00C57D4E">
        <w:rPr>
          <w:rFonts w:ascii="Times New Roman" w:eastAsia="Times New Roman" w:hAnsi="Times New Roman" w:cs="Times New Roman" w:hint="cs"/>
          <w:b/>
          <w:i/>
          <w:sz w:val="24"/>
          <w:szCs w:val="24"/>
          <w:rtl w:val="0"/>
          <w:cs w:val="0"/>
          <w:lang w:val="sk-SK" w:eastAsia="sk-SK" w:bidi="ar-SA"/>
        </w:rPr>
        <w:t>Gestorský výbor odporúča schváliť</w:t>
      </w:r>
    </w:p>
    <w:p w:rsidR="00C57D4E" w:rsidRPr="00C57D4E" w:rsidP="00C57D4E">
      <w:pPr>
        <w:bidi w:val="0"/>
        <w:jc w:val="both"/>
        <w:rPr>
          <w:rFonts w:ascii="Times New Roman" w:eastAsia="Times New Roman" w:hAnsi="Times New Roman" w:cs="Times New Roman"/>
          <w:bCs/>
          <w:color w:val="000000"/>
        </w:rPr>
      </w:pPr>
    </w:p>
    <w:p w:rsidR="00C57D4E" w:rsidRPr="00C57D4E" w:rsidP="00C57D4E">
      <w:pPr>
        <w:bidi w:val="0"/>
        <w:jc w:val="both"/>
        <w:rPr>
          <w:rFonts w:ascii="Times New Roman" w:eastAsia="Times New Roman" w:hAnsi="Times New Roman" w:cs="Times New Roman"/>
          <w:bCs/>
        </w:rPr>
      </w:pPr>
      <w:r w:rsidR="006643F1">
        <w:rPr>
          <w:rFonts w:ascii="Times New Roman" w:eastAsia="Times New Roman" w:hAnsi="Times New Roman" w:cs="Times New Roman" w:hint="cs"/>
          <w:sz w:val="24"/>
          <w:szCs w:val="24"/>
          <w:rtl w:val="0"/>
          <w:cs w:val="0"/>
          <w:lang w:val="sk-SK" w:eastAsia="sk-SK" w:bidi="ar-SA"/>
        </w:rPr>
        <w:t>6</w:t>
      </w:r>
      <w:r w:rsidRPr="00C57D4E">
        <w:rPr>
          <w:rFonts w:ascii="Times New Roman" w:eastAsia="Times New Roman" w:hAnsi="Times New Roman" w:cs="Times New Roman" w:hint="cs"/>
          <w:sz w:val="24"/>
          <w:szCs w:val="24"/>
          <w:rtl w:val="0"/>
          <w:cs w:val="0"/>
          <w:lang w:val="sk-SK" w:eastAsia="sk-SK" w:bidi="ar-SA"/>
        </w:rPr>
        <w:t xml:space="preserve">. </w:t>
      </w:r>
      <w:r w:rsidRPr="00C57D4E">
        <w:rPr>
          <w:rFonts w:ascii="Times New Roman" w:eastAsia="Times New Roman" w:hAnsi="Times New Roman" w:cs="Times New Roman" w:hint="cs"/>
          <w:bCs/>
          <w:color w:val="000000"/>
          <w:sz w:val="24"/>
          <w:szCs w:val="24"/>
          <w:rtl w:val="0"/>
          <w:cs w:val="0"/>
          <w:lang w:val="sk-SK" w:eastAsia="sk-SK" w:bidi="ar-SA"/>
        </w:rPr>
        <w:t xml:space="preserve">V čl. I sa </w:t>
      </w:r>
      <w:r w:rsidRPr="00C57D4E">
        <w:rPr>
          <w:rFonts w:ascii="Times New Roman" w:eastAsia="Times New Roman" w:hAnsi="Times New Roman" w:cs="Times New Roman" w:hint="cs"/>
          <w:bCs/>
          <w:sz w:val="24"/>
          <w:szCs w:val="24"/>
          <w:rtl w:val="0"/>
          <w:cs w:val="0"/>
          <w:lang w:val="sk-SK" w:eastAsia="sk-SK" w:bidi="ar-SA"/>
        </w:rPr>
        <w:t>za bod 11. vkladá nový bod 12., ktorý znie:</w:t>
      </w:r>
    </w:p>
    <w:p w:rsidR="00C57D4E" w:rsidRPr="00C57D4E" w:rsidP="00C57D4E">
      <w:pPr>
        <w:bidi w:val="0"/>
        <w:jc w:val="both"/>
        <w:rPr>
          <w:rFonts w:ascii="Times New Roman" w:eastAsia="Times New Roman" w:hAnsi="Times New Roman" w:cs="Times New Roman"/>
          <w:bCs/>
        </w:rPr>
      </w:pPr>
      <w:r w:rsidRPr="00C57D4E">
        <w:rPr>
          <w:rFonts w:ascii="Times New Roman" w:eastAsia="Times New Roman" w:hAnsi="Times New Roman" w:cs="Times New Roman" w:hint="cs"/>
          <w:bCs/>
          <w:sz w:val="24"/>
          <w:szCs w:val="24"/>
          <w:rtl w:val="0"/>
          <w:cs w:val="0"/>
          <w:lang w:val="sk-SK" w:eastAsia="sk-SK" w:bidi="ar-SA"/>
        </w:rPr>
        <w:t>„12. V § 95 sa vypúšťa odsek 3.“.</w:t>
      </w:r>
    </w:p>
    <w:p w:rsidR="00C57D4E" w:rsidRPr="00C57D4E" w:rsidP="00C57D4E">
      <w:pPr>
        <w:bidi w:val="0"/>
        <w:jc w:val="both"/>
        <w:rPr>
          <w:rFonts w:ascii="Times New Roman" w:eastAsia="Times New Roman" w:hAnsi="Times New Roman" w:cs="Times New Roman"/>
          <w:bCs/>
        </w:rPr>
      </w:pPr>
    </w:p>
    <w:p w:rsidR="00C57D4E" w:rsidRPr="00C57D4E" w:rsidP="00C57D4E">
      <w:pPr>
        <w:bidi w:val="0"/>
        <w:jc w:val="both"/>
        <w:rPr>
          <w:rFonts w:ascii="Times New Roman" w:eastAsia="Times New Roman" w:hAnsi="Times New Roman" w:cs="Times New Roman"/>
          <w:bCs/>
          <w:color w:val="000000"/>
        </w:rPr>
      </w:pPr>
      <w:r w:rsidRPr="00C57D4E">
        <w:rPr>
          <w:rFonts w:ascii="Times New Roman" w:eastAsia="Times New Roman" w:hAnsi="Times New Roman" w:cs="Times New Roman" w:hint="cs"/>
          <w:bCs/>
          <w:color w:val="000000"/>
          <w:sz w:val="24"/>
          <w:szCs w:val="24"/>
          <w:rtl w:val="0"/>
          <w:cs w:val="0"/>
          <w:lang w:val="sk-SK" w:eastAsia="sk-SK" w:bidi="ar-SA"/>
        </w:rPr>
        <w:t>Doterajšie body sa primerane prečíslujú.</w:t>
      </w:r>
    </w:p>
    <w:p w:rsidR="00C57D4E" w:rsidRPr="00C57D4E" w:rsidP="00C57D4E">
      <w:pPr>
        <w:bidi w:val="0"/>
        <w:jc w:val="both"/>
        <w:rPr>
          <w:rFonts w:ascii="Times New Roman" w:eastAsia="Times New Roman" w:hAnsi="Times New Roman" w:cs="Times New Roman"/>
          <w:bCs/>
        </w:rPr>
      </w:pPr>
    </w:p>
    <w:p w:rsidR="00C57D4E" w:rsidRPr="00C57D4E" w:rsidP="00C57D4E">
      <w:pPr>
        <w:bidi w:val="0"/>
        <w:ind w:left="2835"/>
        <w:jc w:val="both"/>
        <w:rPr>
          <w:rFonts w:ascii="Times New Roman" w:eastAsia="Times New Roman" w:hAnsi="Times New Roman" w:cs="Times New Roman"/>
          <w:bCs/>
          <w:i/>
          <w:color w:val="000000"/>
        </w:rPr>
      </w:pPr>
      <w:r w:rsidRPr="00C57D4E">
        <w:rPr>
          <w:rFonts w:ascii="Times New Roman" w:eastAsia="Times New Roman" w:hAnsi="Times New Roman" w:cs="Times New Roman" w:hint="cs"/>
          <w:bCs/>
          <w:i/>
          <w:color w:val="000000"/>
          <w:sz w:val="24"/>
          <w:szCs w:val="24"/>
          <w:rtl w:val="0"/>
          <w:cs w:val="0"/>
          <w:lang w:val="sk-SK" w:eastAsia="sk-SK" w:bidi="ar-SA"/>
        </w:rPr>
        <w:t xml:space="preserve">Navrhuje sa vypustiť § 95 ods. 3, keďže podrobnosti pre poskytovateľa na vedenie nákladov a výnosov, ktoré sú súčasťou povinnosti vo všeobecne hospodárskom záujme, sú uvedené priamo v § 24e  zákona. Ide o tvorbu analytických účtov alebo analytickej evidencie nákladov a výnosov z poskytovania každej služby a produktu, ktoré sú súčasťou povinnosti vo všeobecnom hospodárskom záujme a náklady a výnosy z poskytovania ostatných služieb a produktov, na účely výpočtu čistých nákladov povinnosti vo všeobecnom hospodárskom záujme. </w:t>
      </w:r>
    </w:p>
    <w:p w:rsidR="00C57D4E" w:rsidP="00C57D4E">
      <w:pPr>
        <w:bidi w:val="0"/>
        <w:jc w:val="both"/>
        <w:rPr>
          <w:rFonts w:ascii="Times New Roman" w:eastAsia="Times New Roman" w:hAnsi="Times New Roman" w:cs="Times New Roman"/>
          <w:bCs/>
          <w:color w:val="000000"/>
        </w:rPr>
      </w:pPr>
    </w:p>
    <w:p w:rsidR="00C57D4E" w:rsidRPr="00C57D4E" w:rsidP="00C57D4E">
      <w:pPr>
        <w:pStyle w:val="FootnoteText"/>
        <w:bidi w:val="0"/>
        <w:spacing w:before="0"/>
        <w:ind w:left="2880"/>
        <w:jc w:val="both"/>
        <w:rPr>
          <w:rFonts w:ascii="Times New Roman" w:eastAsia="Times New Roman" w:hAnsi="Times New Roman"/>
          <w:b/>
          <w:sz w:val="24"/>
          <w:szCs w:val="24"/>
        </w:rPr>
      </w:pPr>
      <w:r w:rsidRPr="00C57D4E">
        <w:rPr>
          <w:rFonts w:ascii="Times New Roman" w:eastAsia="Times New Roman" w:hAnsi="Times New Roman" w:cs="Times New Roman" w:hint="cs"/>
          <w:b/>
          <w:sz w:val="24"/>
          <w:szCs w:val="24"/>
          <w:rtl w:val="0"/>
          <w:cs w:val="0"/>
          <w:lang w:val="sk-SK" w:eastAsia="sk-SK" w:bidi="ar-SA"/>
        </w:rPr>
        <w:t>Výbor NR SR pre hospodárske záležitosti</w:t>
      </w:r>
    </w:p>
    <w:p w:rsidR="00C57D4E" w:rsidP="00C57D4E">
      <w:pPr>
        <w:pStyle w:val="FootnoteText"/>
        <w:bidi w:val="0"/>
        <w:spacing w:before="0"/>
        <w:ind w:left="2160" w:firstLine="720"/>
        <w:jc w:val="both"/>
        <w:rPr>
          <w:rFonts w:ascii="Times New Roman" w:eastAsia="Times New Roman" w:hAnsi="Times New Roman"/>
          <w:b/>
          <w:i/>
          <w:sz w:val="24"/>
          <w:szCs w:val="24"/>
        </w:rPr>
      </w:pPr>
    </w:p>
    <w:p w:rsidR="00C57D4E" w:rsidRPr="00C57D4E" w:rsidP="00C57D4E">
      <w:pPr>
        <w:pStyle w:val="FootnoteText"/>
        <w:bidi w:val="0"/>
        <w:spacing w:before="0"/>
        <w:ind w:left="2160" w:firstLine="720"/>
        <w:jc w:val="both"/>
        <w:rPr>
          <w:rFonts w:ascii="Times New Roman" w:eastAsia="Times New Roman" w:hAnsi="Times New Roman"/>
          <w:b/>
          <w:i/>
          <w:sz w:val="24"/>
          <w:szCs w:val="24"/>
        </w:rPr>
      </w:pPr>
      <w:r w:rsidRPr="00C57D4E">
        <w:rPr>
          <w:rFonts w:ascii="Times New Roman" w:eastAsia="Times New Roman" w:hAnsi="Times New Roman" w:cs="Times New Roman" w:hint="cs"/>
          <w:b/>
          <w:i/>
          <w:sz w:val="24"/>
          <w:szCs w:val="24"/>
          <w:rtl w:val="0"/>
          <w:cs w:val="0"/>
          <w:lang w:val="sk-SK" w:eastAsia="sk-SK" w:bidi="ar-SA"/>
        </w:rPr>
        <w:t>Gestorský výbor odporúča schváliť</w:t>
      </w:r>
    </w:p>
    <w:p w:rsidR="00C57D4E" w:rsidRPr="00C57D4E" w:rsidP="00C57D4E">
      <w:pPr>
        <w:bidi w:val="0"/>
        <w:jc w:val="both"/>
        <w:rPr>
          <w:rFonts w:ascii="Times New Roman" w:eastAsia="Times New Roman" w:hAnsi="Times New Roman" w:cs="Times New Roman"/>
          <w:bCs/>
          <w:color w:val="000000"/>
        </w:rPr>
      </w:pPr>
    </w:p>
    <w:p w:rsidR="00C57D4E" w:rsidRPr="00C57D4E" w:rsidP="00C57D4E">
      <w:pPr>
        <w:bidi w:val="0"/>
        <w:jc w:val="both"/>
        <w:rPr>
          <w:rFonts w:ascii="Times New Roman" w:eastAsia="Times New Roman" w:hAnsi="Times New Roman" w:cs="Times New Roman"/>
        </w:rPr>
      </w:pPr>
      <w:r w:rsidR="006643F1">
        <w:rPr>
          <w:rFonts w:ascii="Times New Roman" w:eastAsia="Times New Roman" w:hAnsi="Times New Roman" w:cs="Times New Roman" w:hint="cs"/>
          <w:sz w:val="24"/>
          <w:szCs w:val="24"/>
          <w:rtl w:val="0"/>
          <w:cs w:val="0"/>
          <w:lang w:val="sk-SK" w:eastAsia="sk-SK" w:bidi="ar-SA"/>
        </w:rPr>
        <w:t>7</w:t>
      </w:r>
      <w:r w:rsidRPr="00C57D4E">
        <w:rPr>
          <w:rFonts w:ascii="Times New Roman" w:eastAsia="Times New Roman" w:hAnsi="Times New Roman" w:cs="Times New Roman" w:hint="cs"/>
          <w:sz w:val="24"/>
          <w:szCs w:val="24"/>
          <w:rtl w:val="0"/>
          <w:cs w:val="0"/>
          <w:lang w:val="sk-SK" w:eastAsia="sk-SK" w:bidi="ar-SA"/>
        </w:rPr>
        <w:t>. V čl. II sa vypúšťajú body 1., 3., 4., 5., 6., 7. 8. a 9..</w:t>
      </w:r>
    </w:p>
    <w:p w:rsidR="00C57D4E" w:rsidRPr="00C57D4E" w:rsidP="00C57D4E">
      <w:pPr>
        <w:bidi w:val="0"/>
        <w:jc w:val="both"/>
        <w:rPr>
          <w:rFonts w:ascii="Times New Roman" w:eastAsia="Times New Roman" w:hAnsi="Times New Roman" w:cs="Times New Roman"/>
        </w:rPr>
      </w:pPr>
    </w:p>
    <w:p w:rsidR="00C57D4E" w:rsidRPr="00C57D4E" w:rsidP="00C57D4E">
      <w:pPr>
        <w:bidi w:val="0"/>
        <w:jc w:val="both"/>
        <w:rPr>
          <w:rFonts w:ascii="Times New Roman" w:eastAsia="Times New Roman" w:hAnsi="Times New Roman" w:cs="Times New Roman"/>
          <w:bCs/>
          <w:color w:val="000000"/>
        </w:rPr>
      </w:pPr>
      <w:r w:rsidRPr="00C57D4E">
        <w:rPr>
          <w:rFonts w:ascii="Times New Roman" w:eastAsia="Times New Roman" w:hAnsi="Times New Roman" w:cs="Times New Roman" w:hint="cs"/>
          <w:bCs/>
          <w:color w:val="000000"/>
          <w:sz w:val="24"/>
          <w:szCs w:val="24"/>
          <w:rtl w:val="0"/>
          <w:cs w:val="0"/>
          <w:lang w:val="sk-SK" w:eastAsia="sk-SK" w:bidi="ar-SA"/>
        </w:rPr>
        <w:t>Doterajšie body sa primerane prečíslujú.</w:t>
      </w:r>
    </w:p>
    <w:p w:rsidR="00C57D4E" w:rsidRPr="00C57D4E" w:rsidP="00C57D4E">
      <w:pPr>
        <w:bidi w:val="0"/>
        <w:jc w:val="both"/>
        <w:rPr>
          <w:rFonts w:ascii="Times New Roman" w:eastAsia="Times New Roman" w:hAnsi="Times New Roman" w:cs="Times New Roman"/>
        </w:rPr>
      </w:pPr>
    </w:p>
    <w:p w:rsidR="00C57D4E" w:rsidRPr="00C57D4E" w:rsidP="00C57D4E">
      <w:pPr>
        <w:bidi w:val="0"/>
        <w:ind w:left="2835"/>
        <w:jc w:val="both"/>
        <w:rPr>
          <w:rFonts w:ascii="Times New Roman" w:eastAsia="Times New Roman" w:hAnsi="Times New Roman" w:cs="Times New Roman"/>
          <w:bCs/>
          <w:i/>
          <w:color w:val="000000"/>
        </w:rPr>
      </w:pPr>
      <w:r w:rsidRPr="00C57D4E">
        <w:rPr>
          <w:rFonts w:ascii="Times New Roman" w:eastAsia="Times New Roman" w:hAnsi="Times New Roman" w:cs="Times New Roman" w:hint="cs"/>
          <w:bCs/>
          <w:i/>
          <w:color w:val="000000"/>
          <w:sz w:val="24"/>
          <w:szCs w:val="24"/>
          <w:rtl w:val="0"/>
          <w:cs w:val="0"/>
          <w:lang w:val="sk-SK" w:eastAsia="sk-SK" w:bidi="ar-SA"/>
        </w:rPr>
        <w:t>V čase kedy bol návrh ministerstvom predkladaný bol situácia na európskom trhu s plynom značne odlišná. Išlo predovšetkým o dostupnosť dodávok plynu v našom regióne, s tým súvisiaca cenová úroveň ako aj riziko prerušenia dodávok plynu z jedného zo zdrojov.</w:t>
      </w:r>
    </w:p>
    <w:p w:rsidR="00C57D4E" w:rsidRPr="00C57D4E" w:rsidP="00C57D4E">
      <w:pPr>
        <w:bidi w:val="0"/>
        <w:ind w:left="2835"/>
        <w:jc w:val="both"/>
        <w:rPr>
          <w:rFonts w:ascii="Times New Roman" w:eastAsia="Times New Roman" w:hAnsi="Times New Roman" w:cs="Times New Roman"/>
          <w:bCs/>
          <w:i/>
          <w:color w:val="000000"/>
        </w:rPr>
      </w:pPr>
      <w:r w:rsidRPr="00C57D4E">
        <w:rPr>
          <w:rFonts w:ascii="Times New Roman" w:eastAsia="Times New Roman" w:hAnsi="Times New Roman" w:cs="Times New Roman" w:hint="cs"/>
          <w:bCs/>
          <w:i/>
          <w:color w:val="000000"/>
          <w:sz w:val="24"/>
          <w:szCs w:val="24"/>
          <w:rtl w:val="0"/>
          <w:cs w:val="0"/>
          <w:lang w:val="sk-SK" w:eastAsia="sk-SK" w:bidi="ar-SA"/>
        </w:rPr>
        <w:t>V období ostatných mesiacov boli realizované viaceré infraštruktúrne projekty (a ďalšie sú vo fáze rozpracovania), ktoré zlepšia úroveň dodávky plynu do regiónu z iných ako ruských zdrojov. Rovnako aj celková situácia na európskom trhu so zemným plynom sa aj vďaka prijatým opatreniam na úrovni Európskej únie stabilizovala.</w:t>
      </w:r>
    </w:p>
    <w:p w:rsidR="00C57D4E" w:rsidRPr="00C57D4E" w:rsidP="00C57D4E">
      <w:pPr>
        <w:bidi w:val="0"/>
        <w:ind w:left="2835"/>
        <w:jc w:val="both"/>
        <w:rPr>
          <w:rFonts w:ascii="Times New Roman" w:eastAsia="Times New Roman" w:hAnsi="Times New Roman" w:cs="Times New Roman"/>
          <w:bCs/>
          <w:i/>
          <w:color w:val="000000"/>
        </w:rPr>
      </w:pPr>
      <w:r w:rsidRPr="00C57D4E">
        <w:rPr>
          <w:rFonts w:ascii="Times New Roman" w:eastAsia="Times New Roman" w:hAnsi="Times New Roman" w:cs="Times New Roman" w:hint="cs"/>
          <w:bCs/>
          <w:i/>
          <w:color w:val="000000"/>
          <w:sz w:val="24"/>
          <w:szCs w:val="24"/>
          <w:rtl w:val="0"/>
          <w:cs w:val="0"/>
          <w:lang w:val="sk-SK" w:eastAsia="sk-SK" w:bidi="ar-SA"/>
        </w:rPr>
        <w:t>Aj vzhľadom na aktuálnu situáciu je zámerom ministerstva nezaťažovať plynárenské podniky ďalšími povinnosťami resp. finančne náročnými operáciami a ponechať v čo možno najväčšej miere flexibilitu pri riadení portfólia dodávok vrátane uskladňovania plynu pre prípad neočakávaných udalostí a zimného obdobia.</w:t>
      </w:r>
    </w:p>
    <w:p w:rsidR="00C57D4E" w:rsidRPr="00C57D4E" w:rsidP="00C57D4E">
      <w:pPr>
        <w:bidi w:val="0"/>
        <w:ind w:left="2832"/>
        <w:jc w:val="both"/>
        <w:rPr>
          <w:rFonts w:ascii="Times New Roman" w:eastAsia="Times New Roman" w:hAnsi="Times New Roman" w:cs="Times New Roman"/>
          <w:bCs/>
          <w:i/>
          <w:color w:val="000000"/>
        </w:rPr>
      </w:pPr>
      <w:r w:rsidRPr="00C57D4E">
        <w:rPr>
          <w:rFonts w:ascii="Times New Roman" w:eastAsia="Times New Roman" w:hAnsi="Times New Roman" w:cs="Times New Roman" w:hint="cs"/>
          <w:bCs/>
          <w:i/>
          <w:color w:val="000000"/>
          <w:sz w:val="24"/>
          <w:szCs w:val="24"/>
          <w:rtl w:val="0"/>
          <w:cs w:val="0"/>
          <w:lang w:val="sk-SK" w:eastAsia="sk-SK" w:bidi="ar-SA"/>
        </w:rPr>
        <w:t>V prípade, že by prišlo k zásadnej zmene situácie alebo okolností, pokiaľ ide o uskladňovanie plynu, jeho dodávky na vymedzenom území budú navrhnuté zmeny primárnej legislatívy tak, aby bola zabezpečená primeraná úroveň bezpečnosti dodávok plynu.</w:t>
      </w:r>
    </w:p>
    <w:p w:rsidR="00C57D4E" w:rsidP="00C57D4E">
      <w:pPr>
        <w:bidi w:val="0"/>
        <w:jc w:val="both"/>
        <w:rPr>
          <w:rFonts w:ascii="Times New Roman" w:eastAsia="Times New Roman" w:hAnsi="Times New Roman" w:cs="Times New Roman"/>
          <w:bCs/>
          <w:color w:val="000000"/>
        </w:rPr>
      </w:pPr>
    </w:p>
    <w:p w:rsidR="00C57D4E" w:rsidRPr="00C57D4E" w:rsidP="00C57D4E">
      <w:pPr>
        <w:pStyle w:val="FootnoteText"/>
        <w:bidi w:val="0"/>
        <w:spacing w:before="0"/>
        <w:ind w:left="2880"/>
        <w:jc w:val="both"/>
        <w:rPr>
          <w:rFonts w:ascii="Times New Roman" w:eastAsia="Times New Roman" w:hAnsi="Times New Roman"/>
          <w:b/>
          <w:sz w:val="24"/>
          <w:szCs w:val="24"/>
        </w:rPr>
      </w:pPr>
      <w:r w:rsidRPr="00C57D4E">
        <w:rPr>
          <w:rFonts w:ascii="Times New Roman" w:eastAsia="Times New Roman" w:hAnsi="Times New Roman" w:cs="Times New Roman" w:hint="cs"/>
          <w:b/>
          <w:sz w:val="24"/>
          <w:szCs w:val="24"/>
          <w:rtl w:val="0"/>
          <w:cs w:val="0"/>
          <w:lang w:val="sk-SK" w:eastAsia="sk-SK" w:bidi="ar-SA"/>
        </w:rPr>
        <w:t>Výbor NR SR pre hospodárske záležitosti</w:t>
      </w:r>
    </w:p>
    <w:p w:rsidR="00C57D4E" w:rsidP="00C57D4E">
      <w:pPr>
        <w:pStyle w:val="FootnoteText"/>
        <w:bidi w:val="0"/>
        <w:spacing w:before="0"/>
        <w:ind w:left="2160" w:firstLine="720"/>
        <w:jc w:val="both"/>
        <w:rPr>
          <w:rFonts w:ascii="Times New Roman" w:eastAsia="Times New Roman" w:hAnsi="Times New Roman"/>
          <w:b/>
          <w:i/>
          <w:sz w:val="24"/>
          <w:szCs w:val="24"/>
        </w:rPr>
      </w:pPr>
    </w:p>
    <w:p w:rsidR="00C57D4E" w:rsidRPr="00C57D4E" w:rsidP="00C57D4E">
      <w:pPr>
        <w:pStyle w:val="FootnoteText"/>
        <w:bidi w:val="0"/>
        <w:spacing w:before="0"/>
        <w:ind w:left="2160" w:firstLine="720"/>
        <w:jc w:val="both"/>
        <w:rPr>
          <w:rFonts w:ascii="Times New Roman" w:eastAsia="Times New Roman" w:hAnsi="Times New Roman"/>
          <w:b/>
          <w:i/>
          <w:sz w:val="24"/>
          <w:szCs w:val="24"/>
        </w:rPr>
      </w:pPr>
      <w:r w:rsidRPr="00C57D4E">
        <w:rPr>
          <w:rFonts w:ascii="Times New Roman" w:eastAsia="Times New Roman" w:hAnsi="Times New Roman" w:cs="Times New Roman" w:hint="cs"/>
          <w:b/>
          <w:i/>
          <w:sz w:val="24"/>
          <w:szCs w:val="24"/>
          <w:rtl w:val="0"/>
          <w:cs w:val="0"/>
          <w:lang w:val="sk-SK" w:eastAsia="sk-SK" w:bidi="ar-SA"/>
        </w:rPr>
        <w:t>Gestorský výbor odporúča schváliť</w:t>
      </w:r>
    </w:p>
    <w:p w:rsidR="00C57D4E" w:rsidRPr="00C57D4E" w:rsidP="00C57D4E">
      <w:pPr>
        <w:bidi w:val="0"/>
        <w:jc w:val="both"/>
        <w:rPr>
          <w:rFonts w:ascii="Times New Roman" w:eastAsia="Times New Roman" w:hAnsi="Times New Roman" w:cs="Times New Roman"/>
          <w:bCs/>
          <w:color w:val="000000"/>
        </w:rPr>
      </w:pPr>
    </w:p>
    <w:p w:rsidR="00C57D4E" w:rsidRPr="00C57D4E" w:rsidP="00C57D4E">
      <w:pPr>
        <w:bidi w:val="0"/>
        <w:jc w:val="both"/>
        <w:rPr>
          <w:rFonts w:ascii="Times New Roman" w:eastAsia="Times New Roman" w:hAnsi="Times New Roman" w:cs="Times New Roman"/>
          <w:bCs/>
        </w:rPr>
      </w:pPr>
      <w:r w:rsidR="006643F1">
        <w:rPr>
          <w:rFonts w:ascii="Times New Roman" w:eastAsia="Times New Roman" w:hAnsi="Times New Roman" w:cs="Times New Roman" w:hint="cs"/>
          <w:bCs/>
          <w:sz w:val="24"/>
          <w:szCs w:val="24"/>
          <w:rtl w:val="0"/>
          <w:cs w:val="0"/>
          <w:lang w:val="sk-SK" w:eastAsia="sk-SK" w:bidi="ar-SA"/>
        </w:rPr>
        <w:t>8</w:t>
      </w:r>
      <w:r w:rsidRPr="00C57D4E">
        <w:rPr>
          <w:rFonts w:ascii="Times New Roman" w:eastAsia="Times New Roman" w:hAnsi="Times New Roman" w:cs="Times New Roman" w:hint="cs"/>
          <w:bCs/>
          <w:sz w:val="24"/>
          <w:szCs w:val="24"/>
          <w:rtl w:val="0"/>
          <w:cs w:val="0"/>
          <w:lang w:val="sk-SK" w:eastAsia="sk-SK" w:bidi="ar-SA"/>
        </w:rPr>
        <w:t>. V čl. II sa za bod 8. vkladá nový bod 9., ktorý znie:</w:t>
      </w:r>
    </w:p>
    <w:p w:rsidR="00C57D4E" w:rsidRPr="00C57D4E" w:rsidP="00C57D4E">
      <w:pPr>
        <w:bidi w:val="0"/>
        <w:jc w:val="both"/>
        <w:rPr>
          <w:rFonts w:ascii="Times New Roman" w:eastAsia="Times New Roman" w:hAnsi="Times New Roman" w:cs="Times New Roman"/>
          <w:bCs/>
        </w:rPr>
      </w:pPr>
      <w:r w:rsidRPr="00C57D4E">
        <w:rPr>
          <w:rFonts w:ascii="Times New Roman" w:eastAsia="Times New Roman" w:hAnsi="Times New Roman" w:cs="Times New Roman" w:hint="cs"/>
          <w:bCs/>
          <w:sz w:val="24"/>
          <w:szCs w:val="24"/>
          <w:rtl w:val="0"/>
          <w:cs w:val="0"/>
          <w:lang w:val="sk-SK" w:eastAsia="sk-SK" w:bidi="ar-SA"/>
        </w:rPr>
        <w:t>„9. V § 16a ods. 1 sa za slová „§ 11“ vkladá čiarka a slová „</w:t>
      </w:r>
      <w:r w:rsidRPr="00C57D4E">
        <w:rPr>
          <w:rFonts w:ascii="Times New Roman" w:eastAsia="Times New Roman" w:hAnsi="Times New Roman" w:cs="Times New Roman" w:hint="cs"/>
          <w:sz w:val="24"/>
          <w:szCs w:val="24"/>
          <w:rtl w:val="0"/>
          <w:cs w:val="0"/>
          <w:lang w:val="sk-SK" w:eastAsia="sk-SK" w:bidi="ar-SA"/>
        </w:rPr>
        <w:t>dodávky elektriny a dodávky plynu“.</w:t>
      </w:r>
    </w:p>
    <w:p w:rsidR="00C57D4E" w:rsidRPr="00C57D4E" w:rsidP="00C57D4E">
      <w:pPr>
        <w:bidi w:val="0"/>
        <w:jc w:val="both"/>
        <w:rPr>
          <w:rFonts w:ascii="Times New Roman" w:eastAsia="Times New Roman" w:hAnsi="Times New Roman" w:cs="Times New Roman"/>
          <w:bCs/>
        </w:rPr>
      </w:pPr>
    </w:p>
    <w:p w:rsidR="00C57D4E" w:rsidRPr="00C57D4E" w:rsidP="00C57D4E">
      <w:pPr>
        <w:bidi w:val="0"/>
        <w:jc w:val="both"/>
        <w:rPr>
          <w:rFonts w:ascii="Times New Roman" w:eastAsia="Times New Roman" w:hAnsi="Times New Roman" w:cs="Times New Roman"/>
          <w:bCs/>
        </w:rPr>
      </w:pPr>
      <w:r w:rsidRPr="00C57D4E">
        <w:rPr>
          <w:rFonts w:ascii="Times New Roman" w:eastAsia="Times New Roman" w:hAnsi="Times New Roman" w:cs="Times New Roman" w:hint="cs"/>
          <w:bCs/>
          <w:sz w:val="24"/>
          <w:szCs w:val="24"/>
          <w:rtl w:val="0"/>
          <w:cs w:val="0"/>
          <w:lang w:val="sk-SK" w:eastAsia="sk-SK" w:bidi="ar-SA"/>
        </w:rPr>
        <w:t>Doterajšie body sa primerane prečíslujú.</w:t>
      </w:r>
    </w:p>
    <w:p w:rsidR="00C57D4E" w:rsidRPr="00C57D4E" w:rsidP="00C57D4E">
      <w:pPr>
        <w:bidi w:val="0"/>
        <w:jc w:val="both"/>
        <w:rPr>
          <w:rFonts w:ascii="Times New Roman" w:eastAsia="Times New Roman" w:hAnsi="Times New Roman" w:cs="Times New Roman"/>
          <w:bCs/>
        </w:rPr>
      </w:pPr>
    </w:p>
    <w:p w:rsidR="00C57D4E" w:rsidRPr="00C57D4E" w:rsidP="00C57D4E">
      <w:pPr>
        <w:bidi w:val="0"/>
        <w:ind w:left="2832" w:firstLine="3"/>
        <w:jc w:val="both"/>
        <w:rPr>
          <w:rFonts w:ascii="Times New Roman" w:eastAsia="Times New Roman" w:hAnsi="Times New Roman" w:cs="Times New Roman"/>
          <w:bCs/>
          <w:i/>
        </w:rPr>
      </w:pPr>
      <w:r w:rsidRPr="00C57D4E">
        <w:rPr>
          <w:rFonts w:ascii="Times New Roman" w:eastAsia="Times New Roman" w:hAnsi="Times New Roman" w:cs="Times New Roman" w:hint="cs"/>
          <w:bCs/>
          <w:i/>
          <w:sz w:val="24"/>
          <w:szCs w:val="24"/>
          <w:rtl w:val="0"/>
          <w:cs w:val="0"/>
          <w:lang w:val="sk-SK" w:eastAsia="sk-SK" w:bidi="ar-SA"/>
        </w:rPr>
        <w:t xml:space="preserve">Navrhuje sa spresnenie rozsahu krízovej regulácie </w:t>
      </w:r>
      <w:r w:rsidRPr="00C57D4E">
        <w:rPr>
          <w:rFonts w:ascii="Times New Roman" w:eastAsia="Times New Roman" w:hAnsi="Times New Roman" w:cs="Times New Roman" w:hint="cs"/>
          <w:i/>
          <w:sz w:val="24"/>
          <w:szCs w:val="24"/>
          <w:rtl w:val="0"/>
          <w:cs w:val="0"/>
          <w:lang w:val="sk-SK" w:eastAsia="sk-SK" w:bidi="ar-SA"/>
        </w:rPr>
        <w:t>činnosti, tovaru alebo ceny v sieťových odvetviach</w:t>
      </w:r>
      <w:r w:rsidRPr="00C57D4E">
        <w:rPr>
          <w:rFonts w:ascii="Times New Roman" w:eastAsia="Times New Roman" w:hAnsi="Times New Roman" w:cs="Times New Roman" w:hint="cs"/>
          <w:bCs/>
          <w:i/>
          <w:sz w:val="24"/>
          <w:szCs w:val="24"/>
          <w:rtl w:val="0"/>
          <w:cs w:val="0"/>
          <w:lang w:val="sk-SK" w:eastAsia="sk-SK" w:bidi="ar-SA"/>
        </w:rPr>
        <w:t>.</w:t>
      </w:r>
    </w:p>
    <w:p w:rsidR="00C57D4E" w:rsidP="00C57D4E">
      <w:pPr>
        <w:bidi w:val="0"/>
        <w:jc w:val="both"/>
        <w:rPr>
          <w:rFonts w:ascii="Times New Roman" w:eastAsia="Times New Roman" w:hAnsi="Times New Roman" w:cs="Times New Roman"/>
          <w:bCs/>
        </w:rPr>
      </w:pPr>
    </w:p>
    <w:p w:rsidR="00C57D4E" w:rsidRPr="00C57D4E" w:rsidP="00C57D4E">
      <w:pPr>
        <w:pStyle w:val="FootnoteText"/>
        <w:bidi w:val="0"/>
        <w:spacing w:before="0"/>
        <w:ind w:left="2880"/>
        <w:jc w:val="both"/>
        <w:rPr>
          <w:rFonts w:ascii="Times New Roman" w:eastAsia="Times New Roman" w:hAnsi="Times New Roman"/>
          <w:b/>
          <w:sz w:val="24"/>
          <w:szCs w:val="24"/>
        </w:rPr>
      </w:pPr>
      <w:r w:rsidRPr="00C57D4E">
        <w:rPr>
          <w:rFonts w:ascii="Times New Roman" w:eastAsia="Times New Roman" w:hAnsi="Times New Roman" w:cs="Times New Roman" w:hint="cs"/>
          <w:b/>
          <w:sz w:val="24"/>
          <w:szCs w:val="24"/>
          <w:rtl w:val="0"/>
          <w:cs w:val="0"/>
          <w:lang w:val="sk-SK" w:eastAsia="sk-SK" w:bidi="ar-SA"/>
        </w:rPr>
        <w:t>Výbor NR SR pre hospodárske záležitosti</w:t>
      </w:r>
    </w:p>
    <w:p w:rsidR="00C57D4E" w:rsidP="00C57D4E">
      <w:pPr>
        <w:pStyle w:val="FootnoteText"/>
        <w:bidi w:val="0"/>
        <w:spacing w:before="0"/>
        <w:ind w:left="2160" w:firstLine="720"/>
        <w:jc w:val="both"/>
        <w:rPr>
          <w:rFonts w:ascii="Times New Roman" w:eastAsia="Times New Roman" w:hAnsi="Times New Roman"/>
          <w:b/>
          <w:i/>
          <w:sz w:val="24"/>
          <w:szCs w:val="24"/>
        </w:rPr>
      </w:pPr>
    </w:p>
    <w:p w:rsidR="00C57D4E" w:rsidRPr="00C57D4E" w:rsidP="00C57D4E">
      <w:pPr>
        <w:pStyle w:val="FootnoteText"/>
        <w:bidi w:val="0"/>
        <w:spacing w:before="0"/>
        <w:ind w:left="2160" w:firstLine="720"/>
        <w:jc w:val="both"/>
        <w:rPr>
          <w:rFonts w:ascii="Times New Roman" w:eastAsia="Times New Roman" w:hAnsi="Times New Roman"/>
          <w:b/>
          <w:i/>
          <w:sz w:val="24"/>
          <w:szCs w:val="24"/>
        </w:rPr>
      </w:pPr>
      <w:r w:rsidRPr="00C57D4E">
        <w:rPr>
          <w:rFonts w:ascii="Times New Roman" w:eastAsia="Times New Roman" w:hAnsi="Times New Roman" w:cs="Times New Roman" w:hint="cs"/>
          <w:b/>
          <w:i/>
          <w:sz w:val="24"/>
          <w:szCs w:val="24"/>
          <w:rtl w:val="0"/>
          <w:cs w:val="0"/>
          <w:lang w:val="sk-SK" w:eastAsia="sk-SK" w:bidi="ar-SA"/>
        </w:rPr>
        <w:t>Gestorský výbor odporúča schváliť</w:t>
      </w:r>
    </w:p>
    <w:p w:rsidR="00C57D4E" w:rsidRPr="00C57D4E" w:rsidP="00C57D4E">
      <w:pPr>
        <w:bidi w:val="0"/>
        <w:jc w:val="both"/>
        <w:rPr>
          <w:rFonts w:ascii="Times New Roman" w:eastAsia="Times New Roman" w:hAnsi="Times New Roman" w:cs="Times New Roman"/>
          <w:bCs/>
        </w:rPr>
      </w:pPr>
    </w:p>
    <w:p w:rsidR="00C57D4E" w:rsidRPr="00C57D4E" w:rsidP="00C57D4E">
      <w:pPr>
        <w:bidi w:val="0"/>
        <w:jc w:val="both"/>
        <w:rPr>
          <w:rFonts w:ascii="Times New Roman" w:eastAsia="Times New Roman" w:hAnsi="Times New Roman" w:cs="Times New Roman"/>
          <w:bCs/>
        </w:rPr>
      </w:pPr>
      <w:r w:rsidR="006643F1">
        <w:rPr>
          <w:rFonts w:ascii="Times New Roman" w:eastAsia="Times New Roman" w:hAnsi="Times New Roman" w:cs="Times New Roman" w:hint="cs"/>
          <w:bCs/>
          <w:sz w:val="24"/>
          <w:szCs w:val="24"/>
          <w:rtl w:val="0"/>
          <w:cs w:val="0"/>
          <w:lang w:val="sk-SK" w:eastAsia="sk-SK" w:bidi="ar-SA"/>
        </w:rPr>
        <w:t>9</w:t>
      </w:r>
      <w:r w:rsidRPr="00C57D4E">
        <w:rPr>
          <w:rFonts w:ascii="Times New Roman" w:eastAsia="Times New Roman" w:hAnsi="Times New Roman" w:cs="Times New Roman" w:hint="cs"/>
          <w:bCs/>
          <w:sz w:val="24"/>
          <w:szCs w:val="24"/>
          <w:rtl w:val="0"/>
          <w:cs w:val="0"/>
          <w:lang w:val="sk-SK" w:eastAsia="sk-SK" w:bidi="ar-SA"/>
        </w:rPr>
        <w:t>. Čl. II sa dopĺňa bodmi 10. až 14., ktoré znejú:</w:t>
      </w:r>
    </w:p>
    <w:p w:rsidR="00C57D4E" w:rsidRPr="00C57D4E" w:rsidP="00C57D4E">
      <w:pPr>
        <w:bidi w:val="0"/>
        <w:jc w:val="both"/>
        <w:rPr>
          <w:rFonts w:ascii="Times New Roman" w:eastAsia="Times New Roman" w:hAnsi="Times New Roman" w:cs="Times New Roman"/>
        </w:rPr>
      </w:pPr>
      <w:r w:rsidRPr="00C57D4E">
        <w:rPr>
          <w:rFonts w:ascii="Times New Roman" w:eastAsia="Times New Roman" w:hAnsi="Times New Roman" w:cs="Times New Roman" w:hint="cs"/>
          <w:bCs/>
          <w:sz w:val="24"/>
          <w:szCs w:val="24"/>
          <w:rtl w:val="0"/>
          <w:cs w:val="0"/>
          <w:lang w:val="sk-SK" w:eastAsia="sk-SK" w:bidi="ar-SA"/>
        </w:rPr>
        <w:t>„10. V § 16a ods. 3 sa za slová „§ 11“ vkladá čiarka a slová „</w:t>
      </w:r>
      <w:r w:rsidRPr="00C57D4E">
        <w:rPr>
          <w:rFonts w:ascii="Times New Roman" w:eastAsia="Times New Roman" w:hAnsi="Times New Roman" w:cs="Times New Roman" w:hint="cs"/>
          <w:sz w:val="24"/>
          <w:szCs w:val="24"/>
          <w:rtl w:val="0"/>
          <w:cs w:val="0"/>
          <w:lang w:val="sk-SK" w:eastAsia="sk-SK" w:bidi="ar-SA"/>
        </w:rPr>
        <w:t>za činnosť dodávky elektriny, za činnosť dodávky plynu“.</w:t>
      </w:r>
    </w:p>
    <w:p w:rsidR="00C57D4E" w:rsidRPr="00C57D4E" w:rsidP="00C57D4E">
      <w:pPr>
        <w:bidi w:val="0"/>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11. V § 16a ods. 4 sa na konci pripájajú tieto slová: „z rozpočtovej kapitoly ministerstva“.</w:t>
      </w:r>
    </w:p>
    <w:p w:rsidR="00C57D4E" w:rsidRPr="00C57D4E" w:rsidP="00C57D4E">
      <w:pPr>
        <w:bidi w:val="0"/>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12. V § 36  sa ods. 1 dopĺňa písmenami aj) a ak), ktoré znejú:</w:t>
      </w:r>
    </w:p>
    <w:p w:rsidR="00C57D4E" w:rsidRPr="00C57D4E" w:rsidP="00C57D4E">
      <w:pPr>
        <w:bidi w:val="0"/>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„aj) uplatnil cenu v rozpore s nariadením vlády podľa § 16a ods. 3,</w:t>
      </w:r>
    </w:p>
    <w:p w:rsidR="00C57D4E" w:rsidRPr="00C57D4E" w:rsidP="00C57D4E">
      <w:pPr>
        <w:bidi w:val="0"/>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ak) uplatnil cenu v rozpore s § 45j.“.</w:t>
      </w:r>
    </w:p>
    <w:p w:rsidR="00C57D4E" w:rsidRPr="00C57D4E" w:rsidP="00C57D4E">
      <w:pPr>
        <w:bidi w:val="0"/>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13. V § 36 sa odsek 2 dopĺňa písmenom f), ktoré znie:</w:t>
      </w:r>
    </w:p>
    <w:p w:rsidR="00C57D4E" w:rsidRPr="00C57D4E" w:rsidP="00C57D4E">
      <w:pPr>
        <w:bidi w:val="0"/>
        <w:jc w:val="both"/>
        <w:rPr>
          <w:rFonts w:ascii="Times New Roman" w:eastAsia="Times New Roman" w:hAnsi="Times New Roman" w:cs="Times New Roman"/>
          <w:bCs/>
        </w:rPr>
      </w:pPr>
      <w:r w:rsidRPr="00C57D4E">
        <w:rPr>
          <w:rFonts w:ascii="Times New Roman" w:eastAsia="Times New Roman" w:hAnsi="Times New Roman" w:cs="Times New Roman" w:hint="cs"/>
          <w:sz w:val="24"/>
          <w:szCs w:val="24"/>
          <w:rtl w:val="0"/>
          <w:cs w:val="0"/>
          <w:lang w:val="sk-SK" w:eastAsia="sk-SK" w:bidi="ar-SA"/>
        </w:rPr>
        <w:t>„f) uplatnila cenu v rozpore s nariadením vlády podľa § 16a ods. 3.“.</w:t>
      </w:r>
    </w:p>
    <w:p w:rsidR="00C57D4E" w:rsidRPr="00C57D4E" w:rsidP="00C57D4E">
      <w:pPr>
        <w:bidi w:val="0"/>
        <w:jc w:val="both"/>
        <w:rPr>
          <w:rFonts w:ascii="Times New Roman" w:eastAsia="Times New Roman" w:hAnsi="Times New Roman" w:cs="Times New Roman"/>
          <w:bCs/>
        </w:rPr>
      </w:pPr>
      <w:r w:rsidRPr="00C57D4E">
        <w:rPr>
          <w:rFonts w:ascii="Times New Roman" w:eastAsia="Times New Roman" w:hAnsi="Times New Roman" w:cs="Times New Roman" w:hint="cs"/>
          <w:bCs/>
          <w:sz w:val="24"/>
          <w:szCs w:val="24"/>
          <w:rtl w:val="0"/>
          <w:cs w:val="0"/>
          <w:lang w:val="sk-SK" w:eastAsia="sk-SK" w:bidi="ar-SA"/>
        </w:rPr>
        <w:t>14. V § 36 ods. 3 písm. b) sa slová „ah) a ai)“ nahrádzajú slovami „ah), ai), aj) a ak)“.“.</w:t>
      </w:r>
    </w:p>
    <w:p w:rsidR="00C57D4E" w:rsidRPr="00C57D4E" w:rsidP="00C57D4E">
      <w:pPr>
        <w:bidi w:val="0"/>
        <w:jc w:val="both"/>
        <w:rPr>
          <w:rFonts w:ascii="Times New Roman" w:eastAsia="Times New Roman" w:hAnsi="Times New Roman" w:cs="Times New Roman"/>
          <w:bCs/>
          <w:color w:val="000000"/>
        </w:rPr>
      </w:pPr>
    </w:p>
    <w:p w:rsidR="00C57D4E" w:rsidRPr="00C57D4E" w:rsidP="00C57D4E">
      <w:pPr>
        <w:bidi w:val="0"/>
        <w:jc w:val="both"/>
        <w:rPr>
          <w:rFonts w:ascii="Times New Roman" w:eastAsia="Times New Roman" w:hAnsi="Times New Roman" w:cs="Times New Roman"/>
          <w:bCs/>
          <w:color w:val="000000"/>
        </w:rPr>
      </w:pPr>
      <w:r w:rsidRPr="00C57D4E">
        <w:rPr>
          <w:rFonts w:ascii="Times New Roman" w:eastAsia="Times New Roman" w:hAnsi="Times New Roman" w:cs="Times New Roman" w:hint="cs"/>
          <w:bCs/>
          <w:color w:val="000000"/>
          <w:sz w:val="24"/>
          <w:szCs w:val="24"/>
          <w:rtl w:val="0"/>
          <w:cs w:val="0"/>
          <w:lang w:val="sk-SK" w:eastAsia="sk-SK" w:bidi="ar-SA"/>
        </w:rPr>
        <w:t>Tieto body sa v čistopise primerane prečíslujú.</w:t>
      </w:r>
    </w:p>
    <w:p w:rsidR="00C57D4E" w:rsidRPr="00C57D4E" w:rsidP="00C57D4E">
      <w:pPr>
        <w:bidi w:val="0"/>
        <w:jc w:val="both"/>
        <w:rPr>
          <w:rFonts w:ascii="Times New Roman" w:eastAsia="Times New Roman" w:hAnsi="Times New Roman" w:cs="Times New Roman"/>
          <w:bCs/>
          <w:color w:val="000000"/>
        </w:rPr>
      </w:pPr>
    </w:p>
    <w:p w:rsidR="00C57D4E" w:rsidRPr="00C57D4E" w:rsidP="00C57D4E">
      <w:pPr>
        <w:bidi w:val="0"/>
        <w:ind w:left="2832" w:firstLine="3"/>
        <w:jc w:val="both"/>
        <w:rPr>
          <w:rFonts w:ascii="Times New Roman" w:eastAsia="Times New Roman" w:hAnsi="Times New Roman" w:cs="Times New Roman"/>
          <w:bCs/>
          <w:i/>
          <w:color w:val="000000"/>
        </w:rPr>
      </w:pPr>
      <w:r w:rsidRPr="00C57D4E">
        <w:rPr>
          <w:rFonts w:ascii="Times New Roman" w:eastAsia="Times New Roman" w:hAnsi="Times New Roman" w:cs="Times New Roman" w:hint="cs"/>
          <w:bCs/>
          <w:i/>
          <w:color w:val="000000"/>
          <w:sz w:val="24"/>
          <w:szCs w:val="24"/>
          <w:rtl w:val="0"/>
          <w:cs w:val="0"/>
          <w:lang w:val="sk-SK" w:eastAsia="sk-SK" w:bidi="ar-SA"/>
        </w:rPr>
        <w:t xml:space="preserve">Navrhuje sa spresnenie rozsahu krízovej </w:t>
      </w:r>
      <w:r w:rsidRPr="00C57D4E">
        <w:rPr>
          <w:rFonts w:ascii="Times New Roman" w:eastAsia="Times New Roman" w:hAnsi="Times New Roman" w:cs="Times New Roman" w:hint="cs"/>
          <w:bCs/>
          <w:i/>
          <w:sz w:val="24"/>
          <w:szCs w:val="24"/>
          <w:rtl w:val="0"/>
          <w:cs w:val="0"/>
          <w:lang w:val="sk-SK" w:eastAsia="sk-SK" w:bidi="ar-SA"/>
        </w:rPr>
        <w:t xml:space="preserve">regulácie </w:t>
      </w:r>
      <w:r w:rsidRPr="00C57D4E">
        <w:rPr>
          <w:rFonts w:ascii="Times New Roman" w:eastAsia="Times New Roman" w:hAnsi="Times New Roman" w:cs="Times New Roman" w:hint="cs"/>
          <w:i/>
          <w:sz w:val="24"/>
          <w:szCs w:val="24"/>
          <w:rtl w:val="0"/>
          <w:cs w:val="0"/>
          <w:lang w:val="sk-SK" w:eastAsia="sk-SK" w:bidi="ar-SA"/>
        </w:rPr>
        <w:t>činnosti, tovaru alebo ceny v sieťových odvetviach.</w:t>
      </w:r>
      <w:r w:rsidRPr="00C57D4E">
        <w:rPr>
          <w:rFonts w:ascii="Times New Roman" w:eastAsia="Times New Roman" w:hAnsi="Times New Roman" w:cs="Times New Roman" w:hint="cs"/>
          <w:bCs/>
          <w:i/>
          <w:color w:val="000000"/>
          <w:sz w:val="24"/>
          <w:szCs w:val="24"/>
          <w:rtl w:val="0"/>
          <w:cs w:val="0"/>
          <w:lang w:val="sk-SK" w:eastAsia="sk-SK" w:bidi="ar-SA"/>
        </w:rPr>
        <w:t>.</w:t>
      </w:r>
    </w:p>
    <w:p w:rsidR="00C57D4E" w:rsidRPr="00C57D4E" w:rsidP="00C57D4E">
      <w:pPr>
        <w:bidi w:val="0"/>
        <w:ind w:left="2832" w:firstLine="3"/>
        <w:jc w:val="both"/>
        <w:rPr>
          <w:rFonts w:ascii="Times New Roman" w:eastAsia="Times New Roman" w:hAnsi="Times New Roman" w:cs="Times New Roman"/>
          <w:bCs/>
          <w:i/>
          <w:color w:val="000000"/>
        </w:rPr>
      </w:pPr>
      <w:r w:rsidRPr="00C57D4E">
        <w:rPr>
          <w:rFonts w:ascii="Times New Roman" w:eastAsia="Times New Roman" w:hAnsi="Times New Roman" w:cs="Times New Roman" w:hint="cs"/>
          <w:bCs/>
          <w:i/>
          <w:color w:val="000000"/>
          <w:sz w:val="24"/>
          <w:szCs w:val="24"/>
          <w:rtl w:val="0"/>
          <w:cs w:val="0"/>
          <w:lang w:val="sk-SK" w:eastAsia="sk-SK" w:bidi="ar-SA"/>
        </w:rPr>
        <w:t>Ďalej sa navrhuje spresnenie vyplácania úhrad výslovným stanovením, že ide o prostriedky vyplácané cez rozpočtovú kapitolu MH SR.</w:t>
      </w:r>
    </w:p>
    <w:p w:rsidR="00C57D4E" w:rsidRPr="00C57D4E" w:rsidP="00C57D4E">
      <w:pPr>
        <w:bidi w:val="0"/>
        <w:ind w:left="2832" w:firstLine="3"/>
        <w:jc w:val="both"/>
        <w:rPr>
          <w:rFonts w:ascii="Times New Roman" w:eastAsia="Times New Roman" w:hAnsi="Times New Roman" w:cs="Times New Roman"/>
          <w:bCs/>
          <w:i/>
          <w:color w:val="000000"/>
        </w:rPr>
      </w:pPr>
      <w:r w:rsidRPr="00C57D4E">
        <w:rPr>
          <w:rFonts w:ascii="Times New Roman" w:eastAsia="Times New Roman" w:hAnsi="Times New Roman" w:cs="Times New Roman" w:hint="cs"/>
          <w:bCs/>
          <w:i/>
          <w:color w:val="000000"/>
          <w:sz w:val="24"/>
          <w:szCs w:val="24"/>
          <w:rtl w:val="0"/>
          <w:cs w:val="0"/>
          <w:lang w:val="sk-SK" w:eastAsia="sk-SK" w:bidi="ar-SA"/>
        </w:rPr>
        <w:t>Napokon sa dopĺňajú aj ustanovenia o správnych deliktoch a sankciách, ak dôjde k uplatňovaniu ceny v rozpore s jej reguláciou podľa § 16a a § 45j.</w:t>
      </w:r>
    </w:p>
    <w:p w:rsidR="00C57D4E" w:rsidP="00C57D4E">
      <w:pPr>
        <w:bidi w:val="0"/>
        <w:jc w:val="both"/>
        <w:rPr>
          <w:rFonts w:ascii="Times New Roman" w:eastAsia="Times New Roman" w:hAnsi="Times New Roman" w:cs="Times New Roman"/>
          <w:bCs/>
          <w:color w:val="000000"/>
        </w:rPr>
      </w:pPr>
    </w:p>
    <w:p w:rsidR="00C57D4E" w:rsidRPr="00C57D4E" w:rsidP="00C57D4E">
      <w:pPr>
        <w:pStyle w:val="FootnoteText"/>
        <w:bidi w:val="0"/>
        <w:spacing w:before="0"/>
        <w:ind w:left="2880"/>
        <w:jc w:val="both"/>
        <w:rPr>
          <w:rFonts w:ascii="Times New Roman" w:eastAsia="Times New Roman" w:hAnsi="Times New Roman"/>
          <w:b/>
          <w:sz w:val="24"/>
          <w:szCs w:val="24"/>
        </w:rPr>
      </w:pPr>
      <w:r w:rsidRPr="00C57D4E">
        <w:rPr>
          <w:rFonts w:ascii="Times New Roman" w:eastAsia="Times New Roman" w:hAnsi="Times New Roman" w:cs="Times New Roman" w:hint="cs"/>
          <w:b/>
          <w:sz w:val="24"/>
          <w:szCs w:val="24"/>
          <w:rtl w:val="0"/>
          <w:cs w:val="0"/>
          <w:lang w:val="sk-SK" w:eastAsia="sk-SK" w:bidi="ar-SA"/>
        </w:rPr>
        <w:t>Výbor NR SR pre hospodárske záležitosti</w:t>
      </w:r>
    </w:p>
    <w:p w:rsidR="00C57D4E" w:rsidP="00C57D4E">
      <w:pPr>
        <w:pStyle w:val="FootnoteText"/>
        <w:bidi w:val="0"/>
        <w:spacing w:before="0"/>
        <w:ind w:left="2160" w:firstLine="720"/>
        <w:jc w:val="both"/>
        <w:rPr>
          <w:rFonts w:ascii="Times New Roman" w:eastAsia="Times New Roman" w:hAnsi="Times New Roman"/>
          <w:b/>
          <w:i/>
          <w:sz w:val="24"/>
          <w:szCs w:val="24"/>
        </w:rPr>
      </w:pPr>
    </w:p>
    <w:p w:rsidR="00C57D4E" w:rsidRPr="00C57D4E" w:rsidP="00C57D4E">
      <w:pPr>
        <w:pStyle w:val="FootnoteText"/>
        <w:bidi w:val="0"/>
        <w:spacing w:before="0"/>
        <w:ind w:left="2160" w:firstLine="720"/>
        <w:jc w:val="both"/>
        <w:rPr>
          <w:rFonts w:ascii="Times New Roman" w:eastAsia="Times New Roman" w:hAnsi="Times New Roman"/>
          <w:b/>
          <w:i/>
          <w:sz w:val="24"/>
          <w:szCs w:val="24"/>
        </w:rPr>
      </w:pPr>
      <w:r w:rsidRPr="00C57D4E">
        <w:rPr>
          <w:rFonts w:ascii="Times New Roman" w:eastAsia="Times New Roman" w:hAnsi="Times New Roman" w:cs="Times New Roman" w:hint="cs"/>
          <w:b/>
          <w:i/>
          <w:sz w:val="24"/>
          <w:szCs w:val="24"/>
          <w:rtl w:val="0"/>
          <w:cs w:val="0"/>
          <w:lang w:val="sk-SK" w:eastAsia="sk-SK" w:bidi="ar-SA"/>
        </w:rPr>
        <w:t>Gestorský výbor odporúča schváliť</w:t>
      </w:r>
    </w:p>
    <w:p w:rsidR="00C57D4E" w:rsidRPr="00C57D4E" w:rsidP="00C57D4E">
      <w:pPr>
        <w:bidi w:val="0"/>
        <w:jc w:val="both"/>
        <w:rPr>
          <w:rFonts w:ascii="Times New Roman" w:eastAsia="Times New Roman" w:hAnsi="Times New Roman" w:cs="Times New Roman"/>
          <w:bCs/>
          <w:color w:val="000000"/>
        </w:rPr>
      </w:pPr>
    </w:p>
    <w:p w:rsidR="00C57D4E" w:rsidRPr="00C57D4E" w:rsidP="00C57D4E">
      <w:pPr>
        <w:bidi w:val="0"/>
        <w:ind w:firstLine="3"/>
        <w:jc w:val="both"/>
        <w:rPr>
          <w:rFonts w:ascii="Times New Roman" w:eastAsia="Times New Roman" w:hAnsi="Times New Roman" w:cs="Times New Roman"/>
        </w:rPr>
      </w:pPr>
      <w:r w:rsidR="006643F1">
        <w:rPr>
          <w:rFonts w:ascii="Times New Roman" w:eastAsia="Times New Roman" w:hAnsi="Times New Roman" w:cs="Times New Roman" w:hint="cs"/>
          <w:sz w:val="24"/>
          <w:szCs w:val="24"/>
          <w:rtl w:val="0"/>
          <w:cs w:val="0"/>
          <w:lang w:val="sk-SK" w:eastAsia="sk-SK" w:bidi="ar-SA"/>
        </w:rPr>
        <w:t>10</w:t>
      </w:r>
      <w:r w:rsidRPr="00C57D4E">
        <w:rPr>
          <w:rFonts w:ascii="Times New Roman" w:eastAsia="Times New Roman" w:hAnsi="Times New Roman" w:cs="Times New Roman" w:hint="cs"/>
          <w:sz w:val="24"/>
          <w:szCs w:val="24"/>
          <w:rtl w:val="0"/>
          <w:cs w:val="0"/>
          <w:lang w:val="sk-SK" w:eastAsia="sk-SK" w:bidi="ar-SA"/>
        </w:rPr>
        <w:t>. Za čl. II sa vkladá nový čl. III, ktorý znie:</w:t>
      </w:r>
    </w:p>
    <w:p w:rsidR="00C57D4E" w:rsidRPr="00C57D4E" w:rsidP="00C57D4E">
      <w:pPr>
        <w:bidi w:val="0"/>
        <w:ind w:firstLine="3"/>
        <w:jc w:val="both"/>
        <w:rPr>
          <w:rFonts w:ascii="Times New Roman" w:eastAsia="Times New Roman" w:hAnsi="Times New Roman" w:cs="Times New Roman"/>
        </w:rPr>
      </w:pPr>
    </w:p>
    <w:p w:rsidR="00C57D4E" w:rsidRPr="00C57D4E" w:rsidP="00C57D4E">
      <w:pPr>
        <w:bidi w:val="0"/>
        <w:ind w:firstLine="3"/>
        <w:jc w:val="center"/>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„Čl. III</w:t>
      </w:r>
    </w:p>
    <w:p w:rsidR="00C57D4E" w:rsidRPr="00C57D4E" w:rsidP="00C57D4E">
      <w:pPr>
        <w:bidi w:val="0"/>
        <w:ind w:firstLine="3"/>
        <w:jc w:val="both"/>
        <w:rPr>
          <w:rFonts w:ascii="Times New Roman" w:eastAsia="Times New Roman" w:hAnsi="Times New Roman" w:cs="Times New Roman"/>
        </w:rPr>
      </w:pPr>
    </w:p>
    <w:p w:rsidR="00C57D4E" w:rsidRPr="00C57D4E" w:rsidP="00C57D4E">
      <w:pPr>
        <w:bidi w:val="0"/>
        <w:ind w:firstLine="708"/>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 xml:space="preserve">Zákon č. </w:t>
      </w:r>
      <w:r w:rsidRPr="00C57D4E">
        <w:rPr>
          <w:rFonts w:ascii="Times New Roman" w:eastAsia="Times New Roman" w:hAnsi="Times New Roman" w:cs="Times New Roman" w:hint="cs"/>
          <w:sz w:val="24"/>
          <w:szCs w:val="24"/>
          <w:rtl w:val="0"/>
          <w:cs w:val="0"/>
          <w:lang w:val="sk-SK" w:eastAsia="sk-SK" w:bidi="ar-SA"/>
        </w:rPr>
        <w:fldChar w:fldCharType="begin"/>
      </w:r>
      <w:r w:rsidRPr="00C57D4E">
        <w:rPr>
          <w:rFonts w:ascii="Times New Roman" w:eastAsia="Times New Roman" w:hAnsi="Times New Roman" w:cs="Times New Roman" w:hint="cs"/>
          <w:sz w:val="24"/>
          <w:szCs w:val="24"/>
          <w:rtl w:val="0"/>
          <w:cs w:val="0"/>
          <w:lang w:val="sk-SK" w:eastAsia="sk-SK" w:bidi="ar-SA"/>
        </w:rPr>
        <w:instrText xml:space="preserve"> HYPERLINK "https://www.slov-lex.sk/pravne-predpisy/SK/ZZ/2013/71/" \o "Odkaz na predpis alebo ustanovenie" </w:instrText>
      </w:r>
      <w:r w:rsidRPr="00C57D4E">
        <w:rPr>
          <w:rFonts w:ascii="Times New Roman" w:eastAsia="Times New Roman" w:hAnsi="Times New Roman" w:cs="Times New Roman" w:hint="cs"/>
          <w:sz w:val="24"/>
          <w:szCs w:val="24"/>
          <w:rtl w:val="0"/>
          <w:cs w:val="0"/>
          <w:lang w:val="sk-SK" w:eastAsia="sk-SK" w:bidi="ar-SA"/>
        </w:rPr>
        <w:fldChar w:fldCharType="separate"/>
      </w:r>
      <w:r w:rsidRPr="00C57D4E">
        <w:rPr>
          <w:rFonts w:ascii="Times New Roman" w:eastAsia="Times New Roman" w:hAnsi="Times New Roman" w:cs="Times New Roman" w:hint="cs"/>
          <w:sz w:val="24"/>
          <w:szCs w:val="24"/>
          <w:rtl w:val="0"/>
          <w:cs w:val="0"/>
          <w:lang w:val="sk-SK" w:eastAsia="sk-SK" w:bidi="ar-SA"/>
        </w:rPr>
        <w:t>71/2013 Z. z.</w:t>
      </w:r>
      <w:r w:rsidRPr="00C57D4E">
        <w:rPr>
          <w:rFonts w:ascii="Times New Roman" w:eastAsia="Times New Roman" w:hAnsi="Times New Roman" w:cs="Times New Roman" w:hint="cs"/>
          <w:sz w:val="24"/>
          <w:szCs w:val="24"/>
          <w:rtl w:val="0"/>
          <w:cs w:val="0"/>
          <w:lang w:val="sk-SK" w:eastAsia="sk-SK" w:bidi="ar-SA"/>
        </w:rPr>
        <w:fldChar w:fldCharType="end"/>
      </w:r>
      <w:r w:rsidRPr="00C57D4E">
        <w:rPr>
          <w:rFonts w:ascii="Times New Roman" w:eastAsia="Times New Roman" w:hAnsi="Times New Roman" w:cs="Times New Roman" w:hint="cs"/>
          <w:sz w:val="24"/>
          <w:szCs w:val="24"/>
          <w:rtl w:val="0"/>
          <w:cs w:val="0"/>
          <w:lang w:val="sk-SK" w:eastAsia="sk-SK" w:bidi="ar-SA"/>
        </w:rPr>
        <w:t xml:space="preserve"> o poskytovaní dotácií v pôsobnosti Ministerstva hospodárstva Slovenskej republiky v znení zákona č. 321/2014 Z. z., zákona č. 331/2015 Z. z., zákona č. 290/2016 Z. z., zákona č. 177/2018 Z. z., zákona č. 302/2018 Z. z., zákona č. 221/2019 Z. z., zákona č. 298/2019 Z. z., zákona č. 155/2020 Z. z., zákona č. 349/2020 Z. z., zákona č. 402/2022 Z. z., zákona č. 433/2022 Z. z. a zákona č. 467/2022 Z. z. sa mení a dopĺňa takto:</w:t>
      </w:r>
    </w:p>
    <w:p w:rsidR="00C57D4E" w:rsidRPr="00C57D4E" w:rsidP="00C57D4E">
      <w:pPr>
        <w:bidi w:val="0"/>
        <w:ind w:firstLine="3"/>
        <w:jc w:val="both"/>
        <w:rPr>
          <w:rFonts w:ascii="Times New Roman" w:eastAsia="Times New Roman" w:hAnsi="Times New Roman" w:cs="Times New Roman"/>
        </w:rPr>
      </w:pPr>
    </w:p>
    <w:p w:rsidR="00C57D4E" w:rsidRPr="00C57D4E" w:rsidP="00C57D4E">
      <w:pPr>
        <w:bidi w:val="0"/>
        <w:ind w:firstLine="3"/>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1. V § 2 písm. k), nadpise § 13e a § 13e ods. 1 sa slová „plynu a elektriny“ nahrádzajú slovami „plynu, elektriny a tepla“.</w:t>
      </w:r>
    </w:p>
    <w:p w:rsidR="00C57D4E" w:rsidRPr="00C57D4E" w:rsidP="00C57D4E">
      <w:pPr>
        <w:bidi w:val="0"/>
        <w:ind w:firstLine="3"/>
        <w:jc w:val="both"/>
        <w:rPr>
          <w:rFonts w:ascii="Times New Roman" w:eastAsia="Times New Roman" w:hAnsi="Times New Roman" w:cs="Times New Roman"/>
        </w:rPr>
      </w:pPr>
    </w:p>
    <w:p w:rsidR="00C57D4E" w:rsidRPr="00C57D4E" w:rsidP="00C57D4E">
      <w:pPr>
        <w:bidi w:val="0"/>
        <w:ind w:firstLine="3"/>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2. V § 13e ods. 11 sa za slová „dodávateľ plynu“ vkladá čiarka a slová „dodávateľ tepla“.</w:t>
      </w:r>
    </w:p>
    <w:p w:rsidR="00C57D4E" w:rsidRPr="00C57D4E" w:rsidP="00C57D4E">
      <w:pPr>
        <w:bidi w:val="0"/>
        <w:ind w:firstLine="3"/>
        <w:jc w:val="both"/>
        <w:rPr>
          <w:rFonts w:ascii="Times New Roman" w:eastAsia="Times New Roman" w:hAnsi="Times New Roman" w:cs="Times New Roman"/>
        </w:rPr>
      </w:pPr>
    </w:p>
    <w:p w:rsidR="00C57D4E" w:rsidRPr="00C57D4E" w:rsidP="00C57D4E">
      <w:pPr>
        <w:bidi w:val="0"/>
        <w:ind w:firstLine="3"/>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3. V § 13e ods. 12 sa slovo „a“ nahrádza čiarkou a za slovo „elektriny“ sa vkladajú slová „a sumu za jednu MWh tepla“.“.</w:t>
      </w:r>
    </w:p>
    <w:p w:rsidR="00C57D4E" w:rsidRPr="00C57D4E" w:rsidP="00C57D4E">
      <w:pPr>
        <w:bidi w:val="0"/>
        <w:ind w:firstLine="3"/>
        <w:jc w:val="both"/>
        <w:rPr>
          <w:rFonts w:ascii="Times New Roman" w:eastAsia="Times New Roman" w:hAnsi="Times New Roman" w:cs="Times New Roman"/>
        </w:rPr>
      </w:pPr>
    </w:p>
    <w:p w:rsidR="00C57D4E" w:rsidRPr="00C57D4E" w:rsidP="00C57D4E">
      <w:pPr>
        <w:bidi w:val="0"/>
        <w:ind w:firstLine="3"/>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Doterajší čl. III sa prečísluje.</w:t>
      </w:r>
    </w:p>
    <w:p w:rsidR="00C57D4E" w:rsidRPr="00C57D4E" w:rsidP="00C57D4E">
      <w:pPr>
        <w:bidi w:val="0"/>
        <w:ind w:firstLine="3"/>
        <w:jc w:val="both"/>
        <w:rPr>
          <w:rFonts w:ascii="Times New Roman" w:eastAsia="Times New Roman" w:hAnsi="Times New Roman" w:cs="Times New Roman"/>
        </w:rPr>
      </w:pPr>
    </w:p>
    <w:p w:rsidR="00C57D4E" w:rsidRPr="00C57D4E" w:rsidP="00C57D4E">
      <w:pPr>
        <w:bidi w:val="0"/>
        <w:ind w:left="2835"/>
        <w:jc w:val="both"/>
        <w:rPr>
          <w:rFonts w:ascii="Times New Roman" w:eastAsia="Times New Roman" w:hAnsi="Times New Roman" w:cs="Times New Roman"/>
          <w:i/>
        </w:rPr>
      </w:pPr>
      <w:r w:rsidRPr="00C57D4E">
        <w:rPr>
          <w:rFonts w:ascii="Times New Roman" w:eastAsia="Times New Roman" w:hAnsi="Times New Roman" w:cs="Times New Roman" w:hint="cs"/>
          <w:i/>
          <w:sz w:val="24"/>
          <w:szCs w:val="24"/>
          <w:rtl w:val="0"/>
          <w:cs w:val="0"/>
          <w:lang w:val="sk-SK" w:eastAsia="sk-SK" w:bidi="ar-SA"/>
        </w:rPr>
        <w:t>Mechanizmus poskytovania dotácií na pokrytie dodatočných nákladov v dôsledku zvýšenia cien plynu a elektriny sa rozširuje o náklady na teplo. Účelom pomoci je zmiernenie vplyvov vysokých cien tepla vplývajúcich negatívne na právnické osoby a fyzické osoby – podnikateľov postihnutých vysokými cenami energií. Navrhovaná právna úprava má za cieľ zmierniť negatívne následky právnickým osobám a fyzickým osobám – podnikateľom pri zvládaní prudkého zvýšenia nákladov v dôsledku súčasnej krízy a tiež znížiť inflačný tlak vyplývajúci zo zvyšovania cien energií.</w:t>
      </w:r>
    </w:p>
    <w:p w:rsidR="00C57D4E" w:rsidP="00C57D4E">
      <w:pPr>
        <w:bidi w:val="0"/>
        <w:jc w:val="both"/>
        <w:rPr>
          <w:rFonts w:ascii="Times New Roman" w:eastAsia="Times New Roman" w:hAnsi="Times New Roman" w:cs="Times New Roman"/>
        </w:rPr>
      </w:pPr>
    </w:p>
    <w:p w:rsidR="00C57D4E" w:rsidRPr="00C57D4E" w:rsidP="00C57D4E">
      <w:pPr>
        <w:pStyle w:val="FootnoteText"/>
        <w:bidi w:val="0"/>
        <w:spacing w:before="0"/>
        <w:ind w:left="2880"/>
        <w:jc w:val="both"/>
        <w:rPr>
          <w:rFonts w:ascii="Times New Roman" w:eastAsia="Times New Roman" w:hAnsi="Times New Roman"/>
          <w:b/>
          <w:sz w:val="24"/>
          <w:szCs w:val="24"/>
        </w:rPr>
      </w:pPr>
      <w:r w:rsidRPr="00C57D4E">
        <w:rPr>
          <w:rFonts w:ascii="Times New Roman" w:eastAsia="Times New Roman" w:hAnsi="Times New Roman" w:cs="Times New Roman" w:hint="cs"/>
          <w:b/>
          <w:sz w:val="24"/>
          <w:szCs w:val="24"/>
          <w:rtl w:val="0"/>
          <w:cs w:val="0"/>
          <w:lang w:val="sk-SK" w:eastAsia="sk-SK" w:bidi="ar-SA"/>
        </w:rPr>
        <w:t>Výbor NR SR pre hospodárske záležitosti</w:t>
      </w:r>
    </w:p>
    <w:p w:rsidR="00C57D4E" w:rsidP="00C57D4E">
      <w:pPr>
        <w:pStyle w:val="FootnoteText"/>
        <w:bidi w:val="0"/>
        <w:spacing w:before="0"/>
        <w:ind w:left="2160" w:firstLine="720"/>
        <w:jc w:val="both"/>
        <w:rPr>
          <w:rFonts w:ascii="Times New Roman" w:eastAsia="Times New Roman" w:hAnsi="Times New Roman"/>
          <w:b/>
          <w:i/>
          <w:sz w:val="24"/>
          <w:szCs w:val="24"/>
        </w:rPr>
      </w:pPr>
    </w:p>
    <w:p w:rsidR="00C57D4E" w:rsidRPr="00C57D4E" w:rsidP="00C57D4E">
      <w:pPr>
        <w:pStyle w:val="FootnoteText"/>
        <w:bidi w:val="0"/>
        <w:spacing w:before="0"/>
        <w:ind w:left="2160" w:firstLine="720"/>
        <w:jc w:val="both"/>
        <w:rPr>
          <w:rFonts w:ascii="Times New Roman" w:eastAsia="Times New Roman" w:hAnsi="Times New Roman"/>
          <w:b/>
          <w:i/>
          <w:sz w:val="24"/>
          <w:szCs w:val="24"/>
        </w:rPr>
      </w:pPr>
      <w:r w:rsidRPr="00C57D4E">
        <w:rPr>
          <w:rFonts w:ascii="Times New Roman" w:eastAsia="Times New Roman" w:hAnsi="Times New Roman" w:cs="Times New Roman" w:hint="cs"/>
          <w:b/>
          <w:i/>
          <w:sz w:val="24"/>
          <w:szCs w:val="24"/>
          <w:rtl w:val="0"/>
          <w:cs w:val="0"/>
          <w:lang w:val="sk-SK" w:eastAsia="sk-SK" w:bidi="ar-SA"/>
        </w:rPr>
        <w:t>Gestorský výbor odporúča schváliť</w:t>
      </w:r>
    </w:p>
    <w:p w:rsidR="00C57D4E" w:rsidRPr="00C57D4E" w:rsidP="00C57D4E">
      <w:pPr>
        <w:bidi w:val="0"/>
        <w:jc w:val="both"/>
        <w:rPr>
          <w:rFonts w:ascii="Times New Roman" w:eastAsia="Times New Roman" w:hAnsi="Times New Roman" w:cs="Times New Roman"/>
        </w:rPr>
      </w:pPr>
    </w:p>
    <w:p w:rsidR="00C57D4E" w:rsidRPr="00C57D4E" w:rsidP="00C57D4E">
      <w:pPr>
        <w:bidi w:val="0"/>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1</w:t>
      </w:r>
      <w:r w:rsidR="006643F1">
        <w:rPr>
          <w:rFonts w:ascii="Times New Roman" w:eastAsia="Times New Roman" w:hAnsi="Times New Roman" w:cs="Times New Roman" w:hint="cs"/>
          <w:sz w:val="24"/>
          <w:szCs w:val="24"/>
          <w:rtl w:val="0"/>
          <w:cs w:val="0"/>
          <w:lang w:val="sk-SK" w:eastAsia="sk-SK" w:bidi="ar-SA"/>
        </w:rPr>
        <w:t>1</w:t>
      </w:r>
      <w:r w:rsidRPr="00C57D4E">
        <w:rPr>
          <w:rFonts w:ascii="Times New Roman" w:eastAsia="Times New Roman" w:hAnsi="Times New Roman" w:cs="Times New Roman" w:hint="cs"/>
          <w:sz w:val="24"/>
          <w:szCs w:val="24"/>
          <w:rtl w:val="0"/>
          <w:cs w:val="0"/>
          <w:lang w:val="sk-SK" w:eastAsia="sk-SK" w:bidi="ar-SA"/>
        </w:rPr>
        <w:t>. V čl. III sa slová „</w:t>
      </w:r>
      <w:r w:rsidRPr="00C57D4E">
        <w:rPr>
          <w:rFonts w:ascii="Times New Roman" w:eastAsia="Times New Roman" w:hAnsi="Times New Roman" w:cs="Times New Roman" w:hint="cs"/>
          <w:sz w:val="24"/>
          <w:szCs w:val="24"/>
          <w:shd w:val="clear" w:color="auto" w:fill="FEFEFE"/>
          <w:rtl w:val="0"/>
          <w:cs w:val="0"/>
          <w:lang w:val="sk-SK" w:eastAsia="sk-SK" w:bidi="ar-SA"/>
        </w:rPr>
        <w:t>1. decembra 2022</w:t>
      </w:r>
      <w:r w:rsidRPr="00C57D4E">
        <w:rPr>
          <w:rFonts w:ascii="Times New Roman" w:eastAsia="Times New Roman" w:hAnsi="Times New Roman" w:cs="Times New Roman" w:hint="cs"/>
          <w:sz w:val="24"/>
          <w:szCs w:val="24"/>
          <w:rtl w:val="0"/>
          <w:cs w:val="0"/>
          <w:lang w:val="sk-SK" w:eastAsia="sk-SK" w:bidi="ar-SA"/>
        </w:rPr>
        <w:t>“ nahrádzajú slovami „1. marca 2023“.</w:t>
      </w:r>
    </w:p>
    <w:p w:rsidR="00C57D4E" w:rsidRPr="00C57D4E" w:rsidP="00C57D4E">
      <w:pPr>
        <w:bidi w:val="0"/>
        <w:jc w:val="both"/>
        <w:rPr>
          <w:rFonts w:ascii="Times New Roman" w:eastAsia="Times New Roman" w:hAnsi="Times New Roman" w:cs="Times New Roman"/>
        </w:rPr>
      </w:pPr>
    </w:p>
    <w:p w:rsidR="00C57D4E" w:rsidRPr="00C57D4E" w:rsidP="00C57D4E">
      <w:pPr>
        <w:bidi w:val="0"/>
        <w:ind w:left="2829"/>
        <w:jc w:val="both"/>
        <w:rPr>
          <w:rFonts w:ascii="Times New Roman" w:eastAsia="Times New Roman" w:hAnsi="Times New Roman" w:cs="Times New Roman"/>
        </w:rPr>
      </w:pPr>
      <w:r w:rsidRPr="00C57D4E">
        <w:rPr>
          <w:rFonts w:ascii="Times New Roman" w:eastAsia="Times New Roman" w:hAnsi="Times New Roman" w:cs="Times New Roman" w:hint="cs"/>
          <w:i/>
          <w:sz w:val="24"/>
          <w:szCs w:val="24"/>
          <w:rtl w:val="0"/>
          <w:cs w:val="0"/>
          <w:lang w:val="sk-SK" w:eastAsia="sk-SK" w:bidi="ar-SA"/>
        </w:rPr>
        <w:t xml:space="preserve">Posunutie účinnosti a súvisiacich prechodných ustanovení zohľadňuje zákonné lehoty v legislatívnom procese schvaľovania zákona ako aj potrebnú legisvakanciu. </w:t>
      </w:r>
    </w:p>
    <w:p w:rsidR="00C57D4E" w:rsidRPr="00C57D4E" w:rsidP="00C57D4E">
      <w:pPr>
        <w:bidi w:val="0"/>
        <w:spacing w:line="240" w:lineRule="atLeast"/>
        <w:jc w:val="both"/>
        <w:rPr>
          <w:rFonts w:ascii="Times New Roman" w:eastAsia="Times New Roman" w:hAnsi="Times New Roman" w:cs="Times New Roman"/>
        </w:rPr>
      </w:pPr>
    </w:p>
    <w:p w:rsidR="00C57D4E" w:rsidRPr="00C57D4E" w:rsidP="00C57D4E">
      <w:pPr>
        <w:pStyle w:val="FootnoteText"/>
        <w:bidi w:val="0"/>
        <w:spacing w:before="0"/>
        <w:ind w:left="2880"/>
        <w:jc w:val="both"/>
        <w:rPr>
          <w:rFonts w:ascii="Times New Roman" w:eastAsia="Times New Roman" w:hAnsi="Times New Roman"/>
          <w:b/>
          <w:sz w:val="24"/>
          <w:szCs w:val="24"/>
        </w:rPr>
      </w:pPr>
      <w:r w:rsidRPr="00C57D4E">
        <w:rPr>
          <w:rFonts w:ascii="Times New Roman" w:eastAsia="Times New Roman" w:hAnsi="Times New Roman" w:cs="Times New Roman" w:hint="cs"/>
          <w:b/>
          <w:sz w:val="24"/>
          <w:szCs w:val="24"/>
          <w:rtl w:val="0"/>
          <w:cs w:val="0"/>
          <w:lang w:val="sk-SK" w:eastAsia="sk-SK" w:bidi="ar-SA"/>
        </w:rPr>
        <w:t>Výbor NR SR pre hospodárske záležitosti</w:t>
      </w:r>
    </w:p>
    <w:p w:rsidR="00C57D4E" w:rsidP="00C57D4E">
      <w:pPr>
        <w:pStyle w:val="FootnoteText"/>
        <w:bidi w:val="0"/>
        <w:spacing w:before="0"/>
        <w:ind w:left="2160" w:firstLine="720"/>
        <w:jc w:val="both"/>
        <w:rPr>
          <w:rFonts w:ascii="Times New Roman" w:eastAsia="Times New Roman" w:hAnsi="Times New Roman"/>
          <w:b/>
          <w:i/>
          <w:sz w:val="24"/>
          <w:szCs w:val="24"/>
        </w:rPr>
      </w:pPr>
    </w:p>
    <w:p w:rsidR="00C57D4E" w:rsidRPr="00C57D4E" w:rsidP="00C57D4E">
      <w:pPr>
        <w:pStyle w:val="FootnoteText"/>
        <w:bidi w:val="0"/>
        <w:spacing w:before="0"/>
        <w:ind w:left="2160" w:firstLine="720"/>
        <w:jc w:val="both"/>
        <w:rPr>
          <w:rFonts w:ascii="Times New Roman" w:eastAsia="Times New Roman" w:hAnsi="Times New Roman"/>
          <w:b/>
          <w:i/>
          <w:sz w:val="24"/>
          <w:szCs w:val="24"/>
        </w:rPr>
      </w:pPr>
      <w:r w:rsidRPr="00C57D4E">
        <w:rPr>
          <w:rFonts w:ascii="Times New Roman" w:eastAsia="Times New Roman" w:hAnsi="Times New Roman" w:cs="Times New Roman" w:hint="cs"/>
          <w:b/>
          <w:i/>
          <w:sz w:val="24"/>
          <w:szCs w:val="24"/>
          <w:rtl w:val="0"/>
          <w:cs w:val="0"/>
          <w:lang w:val="sk-SK" w:eastAsia="sk-SK" w:bidi="ar-SA"/>
        </w:rPr>
        <w:t>Gestorský výbor odporúča schváliť</w:t>
      </w:r>
    </w:p>
    <w:p w:rsidR="00C57D4E" w:rsidRPr="00C57D4E" w:rsidP="00C57D4E">
      <w:pPr>
        <w:bidi w:val="0"/>
        <w:spacing w:line="240" w:lineRule="atLeast"/>
        <w:jc w:val="both"/>
        <w:rPr>
          <w:rFonts w:ascii="Times New Roman" w:eastAsia="Times New Roman" w:hAnsi="Times New Roman" w:cs="Times New Roman"/>
        </w:rPr>
      </w:pPr>
    </w:p>
    <w:p w:rsidR="009A03E4" w:rsidRPr="00C57D4E" w:rsidP="00CE799F">
      <w:pPr>
        <w:bidi w:val="0"/>
        <w:jc w:val="both"/>
        <w:rPr>
          <w:rFonts w:ascii="Times New Roman" w:eastAsia="Times New Roman" w:hAnsi="Times New Roman" w:cs="Times New Roman"/>
        </w:rPr>
      </w:pPr>
    </w:p>
    <w:p w:rsidR="006643F1" w:rsidP="006643F1">
      <w:pPr>
        <w:bidi w:val="0"/>
        <w:jc w:val="both"/>
        <w:rPr>
          <w:rFonts w:ascii="Times New Roman" w:eastAsia="Times New Roman" w:hAnsi="Times New Roman" w:cs="Times New Roman"/>
        </w:rPr>
      </w:pPr>
      <w:r w:rsidRPr="00ED3E6A" w:rsidR="00C57D4E">
        <w:rPr>
          <w:rFonts w:ascii="Times New Roman" w:eastAsia="Times New Roman" w:hAnsi="Times New Roman" w:cs="Times New Roman" w:hint="cs"/>
          <w:sz w:val="24"/>
          <w:szCs w:val="24"/>
          <w:rtl w:val="0"/>
          <w:cs w:val="0"/>
          <w:lang w:val="sk-SK" w:eastAsia="sk-SK" w:bidi="ar-SA"/>
        </w:rPr>
        <w:t xml:space="preserve">Gestorský výbor odporúča </w:t>
      </w:r>
      <w:r w:rsidR="00C57D4E">
        <w:rPr>
          <w:rFonts w:ascii="Times New Roman" w:eastAsia="Times New Roman" w:hAnsi="Times New Roman" w:cs="Times New Roman" w:hint="cs"/>
          <w:sz w:val="24"/>
          <w:szCs w:val="24"/>
          <w:rtl w:val="0"/>
          <w:cs w:val="0"/>
          <w:lang w:val="sk-SK" w:eastAsia="sk-SK" w:bidi="ar-SA"/>
        </w:rPr>
        <w:t xml:space="preserve">hlasovať o bodoch </w:t>
      </w:r>
      <w:r w:rsidRPr="00943AD9" w:rsidR="00C57D4E">
        <w:rPr>
          <w:rFonts w:ascii="Times New Roman" w:eastAsia="Times New Roman" w:hAnsi="Times New Roman" w:cs="Times New Roman" w:hint="cs"/>
          <w:b/>
          <w:sz w:val="24"/>
          <w:szCs w:val="24"/>
          <w:rtl w:val="0"/>
          <w:cs w:val="0"/>
          <w:lang w:val="sk-SK" w:eastAsia="sk-SK" w:bidi="ar-SA"/>
        </w:rPr>
        <w:t xml:space="preserve">1 až </w:t>
      </w:r>
      <w:r w:rsidRPr="00943AD9">
        <w:rPr>
          <w:rFonts w:ascii="Times New Roman" w:eastAsia="Times New Roman" w:hAnsi="Times New Roman" w:cs="Times New Roman" w:hint="cs"/>
          <w:b/>
          <w:sz w:val="24"/>
          <w:szCs w:val="24"/>
          <w:rtl w:val="0"/>
          <w:cs w:val="0"/>
          <w:lang w:val="sk-SK" w:eastAsia="sk-SK" w:bidi="ar-SA"/>
        </w:rPr>
        <w:t>3</w:t>
      </w:r>
      <w:r w:rsidRPr="00943AD9" w:rsidR="00C57D4E">
        <w:rPr>
          <w:rFonts w:ascii="Times New Roman" w:eastAsia="Times New Roman" w:hAnsi="Times New Roman" w:cs="Times New Roman" w:hint="cs"/>
          <w:b/>
          <w:sz w:val="24"/>
          <w:szCs w:val="24"/>
          <w:rtl w:val="0"/>
          <w:cs w:val="0"/>
          <w:lang w:val="sk-SK" w:eastAsia="sk-SK" w:bidi="ar-SA"/>
        </w:rPr>
        <w:t xml:space="preserve"> </w:t>
      </w:r>
      <w:r w:rsidRPr="00943AD9">
        <w:rPr>
          <w:rFonts w:ascii="Times New Roman" w:eastAsia="Times New Roman" w:hAnsi="Times New Roman" w:cs="Times New Roman" w:hint="cs"/>
          <w:b/>
          <w:sz w:val="24"/>
          <w:szCs w:val="24"/>
          <w:rtl w:val="0"/>
          <w:cs w:val="0"/>
          <w:lang w:val="sk-SK" w:eastAsia="sk-SK" w:bidi="ar-SA"/>
        </w:rPr>
        <w:t xml:space="preserve">a 5 až 11 </w:t>
      </w:r>
      <w:r w:rsidRPr="00943AD9" w:rsidR="00C57D4E">
        <w:rPr>
          <w:rFonts w:ascii="Times New Roman" w:eastAsia="Times New Roman" w:hAnsi="Times New Roman" w:cs="Times New Roman" w:hint="cs"/>
          <w:b/>
          <w:sz w:val="24"/>
          <w:szCs w:val="24"/>
          <w:rtl w:val="0"/>
          <w:cs w:val="0"/>
          <w:lang w:val="sk-SK" w:eastAsia="sk-SK" w:bidi="ar-SA"/>
        </w:rPr>
        <w:t>spoločne</w:t>
      </w:r>
      <w:r w:rsidR="00C57D4E">
        <w:rPr>
          <w:rFonts w:ascii="Times New Roman" w:eastAsia="Times New Roman" w:hAnsi="Times New Roman" w:cs="Times New Roman" w:hint="cs"/>
          <w:sz w:val="24"/>
          <w:szCs w:val="24"/>
          <w:rtl w:val="0"/>
          <w:cs w:val="0"/>
          <w:lang w:val="sk-SK" w:eastAsia="sk-SK" w:bidi="ar-SA"/>
        </w:rPr>
        <w:t xml:space="preserve"> s odporúčaním </w:t>
      </w:r>
    </w:p>
    <w:p w:rsidR="00C57D4E" w:rsidP="006643F1">
      <w:pPr>
        <w:bidi w:val="0"/>
        <w:jc w:val="both"/>
        <w:rPr>
          <w:rFonts w:ascii="Times New Roman" w:eastAsia="Times New Roman" w:hAnsi="Times New Roman" w:cs="Times New Roman"/>
          <w:b/>
        </w:rPr>
      </w:pPr>
      <w:r w:rsidRPr="00ED3E6A">
        <w:rPr>
          <w:rFonts w:ascii="Times New Roman" w:eastAsia="Times New Roman" w:hAnsi="Times New Roman" w:cs="Times New Roman" w:hint="cs"/>
          <w:b/>
          <w:sz w:val="24"/>
          <w:szCs w:val="24"/>
          <w:rtl w:val="0"/>
          <w:cs w:val="0"/>
          <w:lang w:val="sk-SK" w:eastAsia="sk-SK" w:bidi="ar-SA"/>
        </w:rPr>
        <w:t>s c h v á l i ť.</w:t>
      </w:r>
    </w:p>
    <w:p w:rsidR="006643F1" w:rsidP="006643F1">
      <w:pPr>
        <w:bidi w:val="0"/>
        <w:jc w:val="both"/>
        <w:rPr>
          <w:rFonts w:ascii="Times New Roman" w:eastAsia="Times New Roman" w:hAnsi="Times New Roman" w:cs="Times New Roman"/>
        </w:rPr>
      </w:pPr>
    </w:p>
    <w:p w:rsidR="006643F1" w:rsidRPr="00ED3E6A" w:rsidP="006643F1">
      <w:pPr>
        <w:bidi w:val="0"/>
        <w:jc w:val="both"/>
        <w:rPr>
          <w:rFonts w:ascii="Times New Roman" w:eastAsia="Times New Roman" w:hAnsi="Times New Roman" w:cs="Times New Roman"/>
          <w:b/>
        </w:rPr>
      </w:pPr>
      <w:r w:rsidRPr="006643F1">
        <w:rPr>
          <w:rFonts w:ascii="Times New Roman" w:eastAsia="Times New Roman" w:hAnsi="Times New Roman" w:cs="Times New Roman" w:hint="cs"/>
          <w:sz w:val="24"/>
          <w:szCs w:val="24"/>
          <w:rtl w:val="0"/>
          <w:cs w:val="0"/>
          <w:lang w:val="sk-SK" w:eastAsia="sk-SK" w:bidi="ar-SA"/>
        </w:rPr>
        <w:t>Gestorský výbor odporúča hlasovať</w:t>
      </w:r>
      <w:r>
        <w:rPr>
          <w:rFonts w:ascii="Times New Roman" w:eastAsia="Times New Roman" w:hAnsi="Times New Roman" w:cs="Times New Roman" w:hint="cs"/>
          <w:b/>
          <w:sz w:val="24"/>
          <w:szCs w:val="24"/>
          <w:rtl w:val="0"/>
          <w:cs w:val="0"/>
          <w:lang w:val="sk-SK" w:eastAsia="sk-SK" w:bidi="ar-SA"/>
        </w:rPr>
        <w:t xml:space="preserve"> </w:t>
      </w:r>
      <w:r w:rsidRPr="006643F1">
        <w:rPr>
          <w:rFonts w:ascii="Times New Roman" w:eastAsia="Times New Roman" w:hAnsi="Times New Roman" w:cs="Times New Roman" w:hint="cs"/>
          <w:sz w:val="24"/>
          <w:szCs w:val="24"/>
          <w:rtl w:val="0"/>
          <w:cs w:val="0"/>
          <w:lang w:val="sk-SK" w:eastAsia="sk-SK" w:bidi="ar-SA"/>
        </w:rPr>
        <w:t>o bode</w:t>
      </w:r>
      <w:r>
        <w:rPr>
          <w:rFonts w:ascii="Times New Roman" w:eastAsia="Times New Roman" w:hAnsi="Times New Roman" w:cs="Times New Roman" w:hint="cs"/>
          <w:b/>
          <w:sz w:val="24"/>
          <w:szCs w:val="24"/>
          <w:rtl w:val="0"/>
          <w:cs w:val="0"/>
          <w:lang w:val="sk-SK" w:eastAsia="sk-SK" w:bidi="ar-SA"/>
        </w:rPr>
        <w:t xml:space="preserve"> 4 samostatne </w:t>
      </w:r>
      <w:r w:rsidRPr="006643F1">
        <w:rPr>
          <w:rFonts w:ascii="Times New Roman" w:eastAsia="Times New Roman" w:hAnsi="Times New Roman" w:cs="Times New Roman" w:hint="cs"/>
          <w:sz w:val="24"/>
          <w:szCs w:val="24"/>
          <w:rtl w:val="0"/>
          <w:cs w:val="0"/>
          <w:lang w:val="sk-SK" w:eastAsia="sk-SK" w:bidi="ar-SA"/>
        </w:rPr>
        <w:t>s odporúčaním</w:t>
      </w:r>
      <w:r>
        <w:rPr>
          <w:rFonts w:ascii="Times New Roman" w:eastAsia="Times New Roman" w:hAnsi="Times New Roman" w:cs="Times New Roman" w:hint="cs"/>
          <w:b/>
          <w:sz w:val="24"/>
          <w:szCs w:val="24"/>
          <w:rtl w:val="0"/>
          <w:cs w:val="0"/>
          <w:lang w:val="sk-SK" w:eastAsia="sk-SK" w:bidi="ar-SA"/>
        </w:rPr>
        <w:t xml:space="preserve"> n e s c h v á l i ť.</w:t>
      </w:r>
    </w:p>
    <w:p w:rsidR="00983923" w:rsidRPr="00C57D4E" w:rsidP="00E269DC">
      <w:pPr>
        <w:bidi w:val="0"/>
        <w:jc w:val="center"/>
        <w:rPr>
          <w:rFonts w:ascii="Times New Roman" w:eastAsia="Times New Roman" w:hAnsi="Times New Roman" w:cs="Times New Roman"/>
          <w:b/>
          <w:bCs/>
        </w:rPr>
      </w:pPr>
    </w:p>
    <w:p w:rsidR="00E269DC" w:rsidRPr="00C57D4E" w:rsidP="00E269DC">
      <w:pPr>
        <w:bidi w:val="0"/>
        <w:jc w:val="center"/>
        <w:rPr>
          <w:rFonts w:ascii="Times New Roman" w:eastAsia="Times New Roman" w:hAnsi="Times New Roman" w:cs="Times New Roman"/>
          <w:b/>
          <w:bCs/>
        </w:rPr>
      </w:pPr>
      <w:r w:rsidRPr="00C57D4E">
        <w:rPr>
          <w:rFonts w:ascii="Times New Roman" w:eastAsia="Times New Roman" w:hAnsi="Times New Roman" w:cs="Times New Roman" w:hint="cs"/>
          <w:b/>
          <w:bCs/>
          <w:sz w:val="24"/>
          <w:szCs w:val="24"/>
          <w:rtl w:val="0"/>
          <w:cs w:val="0"/>
          <w:lang w:val="sk-SK" w:eastAsia="sk-SK" w:bidi="ar-SA"/>
        </w:rPr>
        <w:t>V.</w:t>
      </w:r>
    </w:p>
    <w:p w:rsidR="00E269DC" w:rsidRPr="00C57D4E" w:rsidP="00E269DC">
      <w:pPr>
        <w:bidi w:val="0"/>
        <w:jc w:val="center"/>
        <w:rPr>
          <w:rFonts w:ascii="Times New Roman" w:eastAsia="Times New Roman" w:hAnsi="Times New Roman" w:cs="Times New Roman"/>
          <w:b/>
          <w:bCs/>
        </w:rPr>
      </w:pPr>
    </w:p>
    <w:p w:rsidR="00E269DC" w:rsidRPr="00C57D4E" w:rsidP="00E269DC">
      <w:pPr>
        <w:bidi w:val="0"/>
        <w:ind w:firstLine="540"/>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C57D4E" w:rsidP="00E269DC">
      <w:pPr>
        <w:bidi w:val="0"/>
        <w:ind w:firstLine="540"/>
        <w:jc w:val="both"/>
        <w:rPr>
          <w:rFonts w:ascii="Times New Roman" w:eastAsia="Times New Roman" w:hAnsi="Times New Roman" w:cs="Times New Roman"/>
        </w:rPr>
      </w:pPr>
    </w:p>
    <w:p w:rsidR="00E269DC" w:rsidRPr="00C57D4E" w:rsidP="00E269DC">
      <w:pPr>
        <w:bidi w:val="0"/>
        <w:ind w:firstLine="540"/>
        <w:jc w:val="both"/>
        <w:rPr>
          <w:rFonts w:ascii="Times New Roman" w:eastAsia="Times New Roman" w:hAnsi="Times New Roman" w:cs="Times New Roman"/>
          <w:b/>
          <w:bCs/>
        </w:rPr>
      </w:pPr>
      <w:r w:rsidRPr="00C57D4E">
        <w:rPr>
          <w:rFonts w:ascii="Times New Roman" w:eastAsia="Times New Roman" w:hAnsi="Times New Roman" w:cs="Times New Roman" w:hint="cs"/>
          <w:b/>
          <w:bCs/>
          <w:sz w:val="24"/>
          <w:szCs w:val="24"/>
          <w:rtl w:val="0"/>
          <w:cs w:val="0"/>
          <w:lang w:val="sk-SK" w:eastAsia="sk-SK" w:bidi="ar-SA"/>
        </w:rPr>
        <w:t>odporúča Národnej rade Slovenskej republiky</w:t>
      </w:r>
    </w:p>
    <w:p w:rsidR="00E269DC" w:rsidRPr="00C57D4E" w:rsidP="00E269DC">
      <w:pPr>
        <w:bidi w:val="0"/>
        <w:ind w:firstLine="540"/>
        <w:jc w:val="both"/>
        <w:rPr>
          <w:rFonts w:ascii="Times New Roman" w:eastAsia="Times New Roman" w:hAnsi="Times New Roman" w:cs="Times New Roman"/>
          <w:b/>
          <w:bCs/>
          <w:u w:val="single"/>
        </w:rPr>
      </w:pPr>
    </w:p>
    <w:p w:rsidR="00AE0758" w:rsidRPr="00C57D4E" w:rsidP="00AE0758">
      <w:pPr>
        <w:bidi w:val="0"/>
        <w:ind w:firstLine="540"/>
        <w:jc w:val="both"/>
        <w:rPr>
          <w:rFonts w:ascii="Times New Roman" w:eastAsia="Times New Roman" w:hAnsi="Times New Roman" w:cs="Times New Roman"/>
          <w:bCs/>
        </w:rPr>
      </w:pPr>
      <w:r w:rsidRPr="00C57D4E" w:rsidR="006B7FB9">
        <w:rPr>
          <w:rFonts w:ascii="Times New Roman" w:eastAsia="Times New Roman" w:hAnsi="Times New Roman" w:cs="Times New Roman" w:hint="cs"/>
          <w:sz w:val="24"/>
          <w:szCs w:val="24"/>
          <w:rtl w:val="0"/>
          <w:cs w:val="0"/>
          <w:lang w:val="sk-SK" w:eastAsia="sk-SK" w:bidi="ar-SA"/>
        </w:rPr>
        <w:t>vládn</w:t>
      </w:r>
      <w:r w:rsidR="006B7FB9">
        <w:rPr>
          <w:rFonts w:ascii="Times New Roman" w:eastAsia="Times New Roman" w:hAnsi="Times New Roman" w:cs="Times New Roman" w:hint="cs"/>
          <w:sz w:val="24"/>
          <w:szCs w:val="24"/>
          <w:rtl w:val="0"/>
          <w:cs w:val="0"/>
          <w:lang w:val="sk-SK" w:eastAsia="sk-SK" w:bidi="ar-SA"/>
        </w:rPr>
        <w:t>y</w:t>
      </w:r>
      <w:r w:rsidRPr="00C57D4E" w:rsidR="006B7FB9">
        <w:rPr>
          <w:rFonts w:ascii="Times New Roman" w:eastAsia="Times New Roman" w:hAnsi="Times New Roman" w:cs="Times New Roman" w:hint="cs"/>
          <w:sz w:val="24"/>
          <w:szCs w:val="24"/>
          <w:rtl w:val="0"/>
          <w:cs w:val="0"/>
          <w:lang w:val="sk-SK" w:eastAsia="sk-SK" w:bidi="ar-SA"/>
        </w:rPr>
        <w:t xml:space="preserve"> návrh zákona, ktorým sa mení a dopĺňa zákon č. 251/2012 Z. z. o energetike a o zmene a doplnení niektorých zákonov v znení neskorších predpisov a ktorým sa mení a dopĺňa zákon č. 250/2012 Z. z. o regulácii v sieťových odvetviach v znení neskorších predpisov</w:t>
      </w:r>
      <w:r w:rsidRPr="00C57D4E" w:rsidR="006B7FB9">
        <w:rPr>
          <w:rFonts w:ascii="Times New Roman" w:eastAsia="Times New Roman" w:hAnsi="Times New Roman" w:cs="Times New Roman" w:hint="cs"/>
          <w:b/>
          <w:sz w:val="24"/>
          <w:szCs w:val="24"/>
          <w:rtl w:val="0"/>
          <w:cs w:val="0"/>
          <w:lang w:val="sk-SK" w:eastAsia="sk-SK" w:bidi="ar-SA"/>
        </w:rPr>
        <w:t xml:space="preserve"> (tlač 1101)</w:t>
      </w:r>
      <w:r w:rsidR="006B7FB9">
        <w:rPr>
          <w:rFonts w:ascii="Times New Roman" w:eastAsia="Times New Roman" w:hAnsi="Times New Roman" w:cs="Times New Roman" w:hint="cs"/>
          <w:b/>
          <w:sz w:val="24"/>
          <w:szCs w:val="24"/>
          <w:rtl w:val="0"/>
          <w:cs w:val="0"/>
          <w:lang w:val="sk-SK" w:eastAsia="sk-SK" w:bidi="ar-SA"/>
        </w:rPr>
        <w:t xml:space="preserve"> </w:t>
      </w:r>
      <w:r w:rsidRPr="00C57D4E">
        <w:rPr>
          <w:rFonts w:ascii="Times New Roman" w:eastAsia="Times New Roman" w:hAnsi="Times New Roman" w:cs="Times New Roman" w:hint="cs"/>
          <w:b/>
          <w:bCs/>
          <w:sz w:val="24"/>
          <w:szCs w:val="24"/>
          <w:rtl w:val="0"/>
          <w:cs w:val="0"/>
          <w:lang w:val="sk-SK" w:eastAsia="sk-SK" w:bidi="ar-SA"/>
        </w:rPr>
        <w:t xml:space="preserve">s c h v á l i ť </w:t>
      </w:r>
      <w:r w:rsidRPr="00C57D4E">
        <w:rPr>
          <w:rFonts w:ascii="Times New Roman" w:eastAsia="Times New Roman" w:hAnsi="Times New Roman" w:cs="Times New Roman" w:hint="cs"/>
          <w:bCs/>
          <w:sz w:val="24"/>
          <w:szCs w:val="24"/>
          <w:rtl w:val="0"/>
          <w:cs w:val="0"/>
          <w:lang w:val="sk-SK" w:eastAsia="sk-SK" w:bidi="ar-SA"/>
        </w:rPr>
        <w:t>v</w:t>
      </w:r>
      <w:r w:rsidRPr="00C57D4E">
        <w:rPr>
          <w:rFonts w:ascii="Times New Roman" w:eastAsia="Times New Roman" w:hAnsi="Times New Roman" w:cs="Times New Roman" w:hint="cs"/>
          <w:b/>
          <w:bCs/>
          <w:sz w:val="24"/>
          <w:szCs w:val="24"/>
          <w:rtl w:val="0"/>
          <w:cs w:val="0"/>
          <w:lang w:val="sk-SK" w:eastAsia="sk-SK" w:bidi="ar-SA"/>
        </w:rPr>
        <w:t xml:space="preserve"> </w:t>
      </w:r>
      <w:r w:rsidRPr="00C57D4E">
        <w:rPr>
          <w:rFonts w:ascii="Times New Roman" w:eastAsia="Times New Roman" w:hAnsi="Times New Roman" w:cs="Times New Roman" w:hint="cs"/>
          <w:bCs/>
          <w:sz w:val="24"/>
          <w:szCs w:val="24"/>
          <w:rtl w:val="0"/>
          <w:cs w:val="0"/>
          <w:lang w:val="sk-SK" w:eastAsia="sk-SK" w:bidi="ar-SA"/>
        </w:rPr>
        <w:t>znení pozmeňujúc</w:t>
      </w:r>
      <w:r w:rsidR="006B7FB9">
        <w:rPr>
          <w:rFonts w:ascii="Times New Roman" w:eastAsia="Times New Roman" w:hAnsi="Times New Roman" w:cs="Times New Roman" w:hint="cs"/>
          <w:bCs/>
          <w:sz w:val="24"/>
          <w:szCs w:val="24"/>
          <w:rtl w:val="0"/>
          <w:cs w:val="0"/>
          <w:lang w:val="sk-SK" w:eastAsia="sk-SK" w:bidi="ar-SA"/>
        </w:rPr>
        <w:t xml:space="preserve">ich </w:t>
      </w:r>
      <w:r w:rsidRPr="00C57D4E">
        <w:rPr>
          <w:rFonts w:ascii="Times New Roman" w:eastAsia="Times New Roman" w:hAnsi="Times New Roman" w:cs="Times New Roman" w:hint="cs"/>
          <w:bCs/>
          <w:sz w:val="24"/>
          <w:szCs w:val="24"/>
          <w:rtl w:val="0"/>
          <w:cs w:val="0"/>
          <w:lang w:val="sk-SK" w:eastAsia="sk-SK" w:bidi="ar-SA"/>
        </w:rPr>
        <w:t>a</w:t>
      </w:r>
      <w:r w:rsidR="006B7FB9">
        <w:rPr>
          <w:rFonts w:ascii="Times New Roman" w:eastAsia="Times New Roman" w:hAnsi="Times New Roman" w:cs="Times New Roman" w:hint="cs"/>
          <w:bCs/>
          <w:sz w:val="24"/>
          <w:szCs w:val="24"/>
          <w:rtl w:val="0"/>
          <w:cs w:val="0"/>
          <w:lang w:val="sk-SK" w:eastAsia="sk-SK" w:bidi="ar-SA"/>
        </w:rPr>
        <w:t> </w:t>
      </w:r>
      <w:r w:rsidRPr="00C57D4E">
        <w:rPr>
          <w:rFonts w:ascii="Times New Roman" w:eastAsia="Times New Roman" w:hAnsi="Times New Roman" w:cs="Times New Roman" w:hint="cs"/>
          <w:bCs/>
          <w:sz w:val="24"/>
          <w:szCs w:val="24"/>
          <w:rtl w:val="0"/>
          <w:cs w:val="0"/>
          <w:lang w:val="sk-SK" w:eastAsia="sk-SK" w:bidi="ar-SA"/>
        </w:rPr>
        <w:t>doplňujúc</w:t>
      </w:r>
      <w:r w:rsidR="006B7FB9">
        <w:rPr>
          <w:rFonts w:ascii="Times New Roman" w:eastAsia="Times New Roman" w:hAnsi="Times New Roman" w:cs="Times New Roman" w:hint="cs"/>
          <w:bCs/>
          <w:sz w:val="24"/>
          <w:szCs w:val="24"/>
          <w:rtl w:val="0"/>
          <w:cs w:val="0"/>
          <w:lang w:val="sk-SK" w:eastAsia="sk-SK" w:bidi="ar-SA"/>
        </w:rPr>
        <w:t xml:space="preserve">ich </w:t>
      </w:r>
      <w:r w:rsidRPr="00C57D4E">
        <w:rPr>
          <w:rFonts w:ascii="Times New Roman" w:eastAsia="Times New Roman" w:hAnsi="Times New Roman" w:cs="Times New Roman" w:hint="cs"/>
          <w:bCs/>
          <w:sz w:val="24"/>
          <w:szCs w:val="24"/>
          <w:rtl w:val="0"/>
          <w:cs w:val="0"/>
          <w:lang w:val="sk-SK" w:eastAsia="sk-SK" w:bidi="ar-SA"/>
        </w:rPr>
        <w:t>návrh</w:t>
      </w:r>
      <w:r w:rsidR="006B7FB9">
        <w:rPr>
          <w:rFonts w:ascii="Times New Roman" w:eastAsia="Times New Roman" w:hAnsi="Times New Roman" w:cs="Times New Roman" w:hint="cs"/>
          <w:bCs/>
          <w:sz w:val="24"/>
          <w:szCs w:val="24"/>
          <w:rtl w:val="0"/>
          <w:cs w:val="0"/>
          <w:lang w:val="sk-SK" w:eastAsia="sk-SK" w:bidi="ar-SA"/>
        </w:rPr>
        <w:t>ov</w:t>
      </w:r>
      <w:r w:rsidRPr="00C57D4E">
        <w:rPr>
          <w:rFonts w:ascii="Times New Roman" w:eastAsia="Times New Roman" w:hAnsi="Times New Roman" w:cs="Times New Roman" w:hint="cs"/>
          <w:bCs/>
          <w:sz w:val="24"/>
          <w:szCs w:val="24"/>
          <w:rtl w:val="0"/>
          <w:cs w:val="0"/>
          <w:lang w:val="sk-SK" w:eastAsia="sk-SK" w:bidi="ar-SA"/>
        </w:rPr>
        <w:t xml:space="preserve"> uveden</w:t>
      </w:r>
      <w:r w:rsidR="006B7FB9">
        <w:rPr>
          <w:rFonts w:ascii="Times New Roman" w:eastAsia="Times New Roman" w:hAnsi="Times New Roman" w:cs="Times New Roman" w:hint="cs"/>
          <w:bCs/>
          <w:sz w:val="24"/>
          <w:szCs w:val="24"/>
          <w:rtl w:val="0"/>
          <w:cs w:val="0"/>
          <w:lang w:val="sk-SK" w:eastAsia="sk-SK" w:bidi="ar-SA"/>
        </w:rPr>
        <w:t xml:space="preserve">ých </w:t>
      </w:r>
      <w:r w:rsidRPr="00C57D4E">
        <w:rPr>
          <w:rFonts w:ascii="Times New Roman" w:eastAsia="Times New Roman" w:hAnsi="Times New Roman" w:cs="Times New Roman" w:hint="cs"/>
          <w:bCs/>
          <w:sz w:val="24"/>
          <w:szCs w:val="24"/>
          <w:rtl w:val="0"/>
          <w:cs w:val="0"/>
          <w:lang w:val="sk-SK" w:eastAsia="sk-SK" w:bidi="ar-SA"/>
        </w:rPr>
        <w:t>v tejto spoločnej správe, ktor</w:t>
      </w:r>
      <w:r w:rsidR="006B7FB9">
        <w:rPr>
          <w:rFonts w:ascii="Times New Roman" w:eastAsia="Times New Roman" w:hAnsi="Times New Roman" w:cs="Times New Roman" w:hint="cs"/>
          <w:bCs/>
          <w:sz w:val="24"/>
          <w:szCs w:val="24"/>
          <w:rtl w:val="0"/>
          <w:cs w:val="0"/>
          <w:lang w:val="sk-SK" w:eastAsia="sk-SK" w:bidi="ar-SA"/>
        </w:rPr>
        <w:t>é</w:t>
      </w:r>
      <w:r w:rsidRPr="00C57D4E">
        <w:rPr>
          <w:rFonts w:ascii="Times New Roman" w:eastAsia="Times New Roman" w:hAnsi="Times New Roman" w:cs="Times New Roman" w:hint="cs"/>
          <w:bCs/>
          <w:sz w:val="24"/>
          <w:szCs w:val="24"/>
          <w:rtl w:val="0"/>
          <w:cs w:val="0"/>
          <w:lang w:val="sk-SK" w:eastAsia="sk-SK" w:bidi="ar-SA"/>
        </w:rPr>
        <w:t xml:space="preserve"> gestorský výbor odporúčal schváliť.</w:t>
      </w:r>
    </w:p>
    <w:p w:rsidR="00E269DC" w:rsidRPr="00C57D4E" w:rsidP="00E269DC">
      <w:pPr>
        <w:bidi w:val="0"/>
        <w:ind w:firstLine="540"/>
        <w:jc w:val="both"/>
        <w:rPr>
          <w:rFonts w:ascii="Times New Roman" w:eastAsia="Times New Roman" w:hAnsi="Times New Roman" w:cs="Times New Roman"/>
          <w:b/>
          <w:bCs/>
        </w:rPr>
      </w:pPr>
      <w:r w:rsidRPr="00C57D4E">
        <w:rPr>
          <w:rFonts w:ascii="Times New Roman" w:eastAsia="Times New Roman" w:hAnsi="Times New Roman" w:cs="Times New Roman" w:hint="cs"/>
          <w:b/>
          <w:bCs/>
          <w:sz w:val="24"/>
          <w:szCs w:val="24"/>
          <w:rtl w:val="0"/>
          <w:cs w:val="0"/>
          <w:lang w:val="sk-SK" w:eastAsia="sk-SK" w:bidi="ar-SA"/>
        </w:rPr>
        <w:t xml:space="preserve"> </w:t>
      </w:r>
    </w:p>
    <w:p w:rsidR="00E269DC" w:rsidRPr="00C57D4E" w:rsidP="00FD5539">
      <w:pPr>
        <w:bidi w:val="0"/>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 xml:space="preserve">     </w:t>
      </w:r>
      <w:r w:rsidR="00DD2E7F">
        <w:rPr>
          <w:rFonts w:ascii="Times New Roman" w:eastAsia="Times New Roman" w:hAnsi="Times New Roman" w:cs="Times New Roman" w:hint="cs"/>
          <w:sz w:val="24"/>
          <w:szCs w:val="24"/>
          <w:rtl w:val="0"/>
          <w:cs w:val="0"/>
          <w:lang w:val="sk-SK" w:eastAsia="sk-SK" w:bidi="ar-SA"/>
        </w:rPr>
        <w:tab/>
      </w:r>
      <w:r w:rsidRPr="00C57D4E">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C57D4E" w:rsidR="00EE2DC2">
        <w:rPr>
          <w:rFonts w:ascii="Times New Roman" w:eastAsia="Times New Roman" w:hAnsi="Times New Roman" w:cs="Times New Roman" w:hint="cs"/>
          <w:sz w:val="24"/>
          <w:szCs w:val="24"/>
          <w:rtl w:val="0"/>
          <w:cs w:val="0"/>
          <w:lang w:val="sk-SK" w:eastAsia="sk-SK" w:bidi="ar-SA"/>
        </w:rPr>
        <w:t>.</w:t>
      </w:r>
      <w:r w:rsidR="00943AD9">
        <w:rPr>
          <w:rFonts w:ascii="Times New Roman" w:eastAsia="Times New Roman" w:hAnsi="Times New Roman" w:cs="Times New Roman" w:hint="cs"/>
          <w:sz w:val="24"/>
          <w:szCs w:val="24"/>
          <w:rtl w:val="0"/>
          <w:cs w:val="0"/>
          <w:lang w:val="sk-SK" w:eastAsia="sk-SK" w:bidi="ar-SA"/>
        </w:rPr>
        <w:t xml:space="preserve"> </w:t>
      </w:r>
      <w:r w:rsidRPr="00F7605B" w:rsidR="00F7605B">
        <w:rPr>
          <w:rFonts w:ascii="Times New Roman" w:eastAsia="Times New Roman" w:hAnsi="Times New Roman" w:cs="Times New Roman" w:hint="cs"/>
          <w:sz w:val="24"/>
          <w:szCs w:val="24"/>
          <w:rtl w:val="0"/>
          <w:cs w:val="0"/>
          <w:lang w:val="sk-SK" w:eastAsia="sk-SK" w:bidi="ar-SA"/>
        </w:rPr>
        <w:t>397</w:t>
      </w:r>
      <w:r w:rsidRPr="00F7605B" w:rsidR="0077337E">
        <w:rPr>
          <w:rFonts w:ascii="Times New Roman" w:eastAsia="Times New Roman" w:hAnsi="Times New Roman" w:cs="Times New Roman" w:hint="cs"/>
          <w:sz w:val="24"/>
          <w:szCs w:val="24"/>
          <w:rtl w:val="0"/>
          <w:cs w:val="0"/>
          <w:lang w:val="sk-SK" w:eastAsia="sk-SK" w:bidi="ar-SA"/>
        </w:rPr>
        <w:t xml:space="preserve"> </w:t>
      </w:r>
      <w:r w:rsidRPr="00F7605B">
        <w:rPr>
          <w:rFonts w:ascii="Times New Roman" w:eastAsia="Times New Roman" w:hAnsi="Times New Roman" w:cs="Times New Roman" w:hint="cs"/>
          <w:sz w:val="24"/>
          <w:szCs w:val="24"/>
          <w:rtl w:val="0"/>
          <w:cs w:val="0"/>
          <w:lang w:val="sk-SK" w:eastAsia="sk-SK" w:bidi="ar-SA"/>
        </w:rPr>
        <w:t>z </w:t>
      </w:r>
      <w:r w:rsidRPr="00F7605B" w:rsidR="006B7FB9">
        <w:rPr>
          <w:rFonts w:ascii="Times New Roman" w:eastAsia="Times New Roman" w:hAnsi="Times New Roman" w:cs="Times New Roman" w:hint="cs"/>
          <w:sz w:val="24"/>
          <w:szCs w:val="24"/>
          <w:rtl w:val="0"/>
          <w:cs w:val="0"/>
          <w:lang w:val="sk-SK" w:eastAsia="sk-SK" w:bidi="ar-SA"/>
        </w:rPr>
        <w:t>31</w:t>
      </w:r>
      <w:r w:rsidRPr="00F7605B">
        <w:rPr>
          <w:rFonts w:ascii="Times New Roman" w:eastAsia="Times New Roman" w:hAnsi="Times New Roman" w:cs="Times New Roman" w:hint="cs"/>
          <w:sz w:val="24"/>
          <w:szCs w:val="24"/>
          <w:rtl w:val="0"/>
          <w:cs w:val="0"/>
          <w:lang w:val="sk-SK" w:eastAsia="sk-SK" w:bidi="ar-SA"/>
        </w:rPr>
        <w:t xml:space="preserve">. </w:t>
      </w:r>
      <w:r w:rsidRPr="00F7605B" w:rsidR="006B7FB9">
        <w:rPr>
          <w:rFonts w:ascii="Times New Roman" w:eastAsia="Times New Roman" w:hAnsi="Times New Roman" w:cs="Times New Roman" w:hint="cs"/>
          <w:sz w:val="24"/>
          <w:szCs w:val="24"/>
          <w:rtl w:val="0"/>
          <w:cs w:val="0"/>
          <w:lang w:val="sk-SK" w:eastAsia="sk-SK" w:bidi="ar-SA"/>
        </w:rPr>
        <w:t>januára</w:t>
      </w:r>
      <w:r w:rsidRPr="00F7605B" w:rsidR="00B85B2C">
        <w:rPr>
          <w:rFonts w:ascii="Times New Roman" w:eastAsia="Times New Roman" w:hAnsi="Times New Roman" w:cs="Times New Roman" w:hint="cs"/>
          <w:sz w:val="24"/>
          <w:szCs w:val="24"/>
          <w:rtl w:val="0"/>
          <w:cs w:val="0"/>
          <w:lang w:val="sk-SK" w:eastAsia="sk-SK" w:bidi="ar-SA"/>
        </w:rPr>
        <w:t xml:space="preserve"> </w:t>
      </w:r>
      <w:r w:rsidRPr="00F7605B" w:rsidR="00397026">
        <w:rPr>
          <w:rFonts w:ascii="Times New Roman" w:eastAsia="Times New Roman" w:hAnsi="Times New Roman" w:cs="Times New Roman" w:hint="cs"/>
          <w:sz w:val="24"/>
          <w:szCs w:val="24"/>
          <w:rtl w:val="0"/>
          <w:cs w:val="0"/>
          <w:lang w:val="sk-SK" w:eastAsia="sk-SK" w:bidi="ar-SA"/>
        </w:rPr>
        <w:t>202</w:t>
      </w:r>
      <w:r w:rsidRPr="00F7605B" w:rsidR="006B7FB9">
        <w:rPr>
          <w:rFonts w:ascii="Times New Roman" w:eastAsia="Times New Roman" w:hAnsi="Times New Roman" w:cs="Times New Roman" w:hint="cs"/>
          <w:sz w:val="24"/>
          <w:szCs w:val="24"/>
          <w:rtl w:val="0"/>
          <w:cs w:val="0"/>
          <w:lang w:val="sk-SK" w:eastAsia="sk-SK" w:bidi="ar-SA"/>
        </w:rPr>
        <w:t>3</w:t>
      </w:r>
      <w:r w:rsidRPr="00F7605B">
        <w:rPr>
          <w:rFonts w:ascii="Times New Roman" w:eastAsia="Times New Roman" w:hAnsi="Times New Roman" w:cs="Times New Roman" w:hint="cs"/>
          <w:sz w:val="24"/>
          <w:szCs w:val="24"/>
          <w:rtl w:val="0"/>
          <w:cs w:val="0"/>
          <w:lang w:val="sk-SK" w:eastAsia="sk-SK" w:bidi="ar-SA"/>
        </w:rPr>
        <w:t>.</w:t>
      </w:r>
    </w:p>
    <w:p w:rsidR="00E269DC" w:rsidRPr="00C57D4E" w:rsidP="00E269DC">
      <w:pPr>
        <w:bidi w:val="0"/>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 xml:space="preserve"> </w:t>
      </w:r>
    </w:p>
    <w:p w:rsidR="00E269DC" w:rsidRPr="00C57D4E" w:rsidP="00E269DC">
      <w:pPr>
        <w:bidi w:val="0"/>
        <w:ind w:firstLine="567"/>
        <w:jc w:val="both"/>
        <w:rPr>
          <w:rFonts w:ascii="Times New Roman" w:eastAsia="Times New Roman" w:hAnsi="Times New Roman" w:cs="Times New Roman"/>
          <w:bCs/>
        </w:rPr>
      </w:pPr>
      <w:r w:rsidRPr="00C57D4E">
        <w:rPr>
          <w:rFonts w:ascii="Times New Roman" w:eastAsia="Times New Roman" w:hAnsi="Times New Roman" w:cs="Times New Roman" w:hint="cs"/>
          <w:bCs/>
          <w:sz w:val="24"/>
          <w:szCs w:val="24"/>
          <w:rtl w:val="0"/>
          <w:cs w:val="0"/>
          <w:lang w:val="sk-SK" w:eastAsia="sk-SK" w:bidi="ar-SA"/>
        </w:rPr>
        <w:t xml:space="preserve">Týmto uznesením </w:t>
      </w:r>
      <w:r w:rsidRPr="00C57D4E"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C57D4E" w:rsidR="00B85B2C">
        <w:rPr>
          <w:rFonts w:ascii="Times New Roman" w:eastAsia="Times New Roman" w:hAnsi="Times New Roman" w:cs="Times New Roman" w:hint="cs"/>
          <w:b/>
          <w:bCs/>
          <w:sz w:val="24"/>
          <w:szCs w:val="24"/>
          <w:rtl w:val="0"/>
          <w:cs w:val="0"/>
          <w:lang w:val="sk-SK" w:eastAsia="sk-SK" w:bidi="ar-SA"/>
        </w:rPr>
        <w:t xml:space="preserve">Vojtecha Tótha </w:t>
      </w:r>
      <w:r w:rsidRPr="00C57D4E">
        <w:rPr>
          <w:rFonts w:ascii="Times New Roman" w:eastAsia="Times New Roman" w:hAnsi="Times New Roman" w:cs="Times New Roman" w:hint="cs"/>
          <w:bCs/>
          <w:sz w:val="24"/>
          <w:szCs w:val="24"/>
          <w:rtl w:val="0"/>
          <w:cs w:val="0"/>
          <w:lang w:val="sk-SK" w:eastAsia="sk-SK" w:bidi="ar-SA"/>
        </w:rPr>
        <w:t xml:space="preserve">predložiť návrhy </w:t>
      </w:r>
      <w:r w:rsidRPr="00C57D4E"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C57D4E">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C57D4E" w:rsidP="00E269DC">
      <w:pPr>
        <w:bidi w:val="0"/>
        <w:ind w:firstLine="567"/>
        <w:jc w:val="both"/>
        <w:rPr>
          <w:rFonts w:ascii="Times New Roman" w:eastAsia="Times New Roman" w:hAnsi="Times New Roman" w:cs="Times New Roman"/>
          <w:bCs/>
        </w:rPr>
      </w:pPr>
    </w:p>
    <w:p w:rsidR="00E269DC" w:rsidRPr="00C57D4E" w:rsidP="00E269DC">
      <w:pPr>
        <w:bidi w:val="0"/>
        <w:jc w:val="both"/>
        <w:rPr>
          <w:rFonts w:ascii="Times New Roman" w:eastAsia="Times New Roman" w:hAnsi="Times New Roman" w:cs="Times New Roman"/>
        </w:rPr>
      </w:pPr>
      <w:r w:rsidRPr="00C57D4E">
        <w:rPr>
          <w:rFonts w:ascii="Times New Roman" w:eastAsia="Times New Roman" w:hAnsi="Times New Roman" w:cs="Times New Roman" w:hint="cs"/>
          <w:sz w:val="24"/>
          <w:szCs w:val="24"/>
          <w:rtl w:val="0"/>
          <w:cs w:val="0"/>
          <w:lang w:val="sk-SK" w:eastAsia="sk-SK" w:bidi="ar-SA"/>
        </w:rPr>
        <w:t xml:space="preserve">Bratislava </w:t>
      </w:r>
      <w:r w:rsidR="006B7FB9">
        <w:rPr>
          <w:rFonts w:ascii="Times New Roman" w:eastAsia="Times New Roman" w:hAnsi="Times New Roman" w:cs="Times New Roman" w:hint="cs"/>
          <w:sz w:val="24"/>
          <w:szCs w:val="24"/>
          <w:rtl w:val="0"/>
          <w:cs w:val="0"/>
          <w:lang w:val="sk-SK" w:eastAsia="sk-SK" w:bidi="ar-SA"/>
        </w:rPr>
        <w:t>31</w:t>
      </w:r>
      <w:r w:rsidRPr="00C57D4E">
        <w:rPr>
          <w:rFonts w:ascii="Times New Roman" w:eastAsia="Times New Roman" w:hAnsi="Times New Roman" w:cs="Times New Roman" w:hint="cs"/>
          <w:sz w:val="24"/>
          <w:szCs w:val="24"/>
          <w:rtl w:val="0"/>
          <w:cs w:val="0"/>
          <w:lang w:val="sk-SK" w:eastAsia="sk-SK" w:bidi="ar-SA"/>
        </w:rPr>
        <w:t xml:space="preserve">. </w:t>
      </w:r>
      <w:r w:rsidR="006B7FB9">
        <w:rPr>
          <w:rFonts w:ascii="Times New Roman" w:eastAsia="Times New Roman" w:hAnsi="Times New Roman" w:cs="Times New Roman" w:hint="cs"/>
          <w:sz w:val="24"/>
          <w:szCs w:val="24"/>
          <w:rtl w:val="0"/>
          <w:cs w:val="0"/>
          <w:lang w:val="sk-SK" w:eastAsia="sk-SK" w:bidi="ar-SA"/>
        </w:rPr>
        <w:t>januára</w:t>
      </w:r>
      <w:r w:rsidRPr="00C57D4E" w:rsidR="00B85B2C">
        <w:rPr>
          <w:rFonts w:ascii="Times New Roman" w:eastAsia="Times New Roman" w:hAnsi="Times New Roman" w:cs="Times New Roman" w:hint="cs"/>
          <w:sz w:val="24"/>
          <w:szCs w:val="24"/>
          <w:rtl w:val="0"/>
          <w:cs w:val="0"/>
          <w:lang w:val="sk-SK" w:eastAsia="sk-SK" w:bidi="ar-SA"/>
        </w:rPr>
        <w:t xml:space="preserve"> </w:t>
      </w:r>
      <w:r w:rsidRPr="00C57D4E" w:rsidR="00397026">
        <w:rPr>
          <w:rFonts w:ascii="Times New Roman" w:eastAsia="Times New Roman" w:hAnsi="Times New Roman" w:cs="Times New Roman" w:hint="cs"/>
          <w:sz w:val="24"/>
          <w:szCs w:val="24"/>
          <w:rtl w:val="0"/>
          <w:cs w:val="0"/>
          <w:lang w:val="sk-SK" w:eastAsia="sk-SK" w:bidi="ar-SA"/>
        </w:rPr>
        <w:t>202</w:t>
      </w:r>
      <w:r w:rsidR="006B7FB9">
        <w:rPr>
          <w:rFonts w:ascii="Times New Roman" w:eastAsia="Times New Roman" w:hAnsi="Times New Roman" w:cs="Times New Roman" w:hint="cs"/>
          <w:sz w:val="24"/>
          <w:szCs w:val="24"/>
          <w:rtl w:val="0"/>
          <w:cs w:val="0"/>
          <w:lang w:val="sk-SK" w:eastAsia="sk-SK" w:bidi="ar-SA"/>
        </w:rPr>
        <w:t>3</w:t>
      </w:r>
    </w:p>
    <w:p w:rsidR="00CE799F" w:rsidRPr="00C57D4E" w:rsidP="00E269DC">
      <w:pPr>
        <w:bidi w:val="0"/>
        <w:jc w:val="both"/>
        <w:rPr>
          <w:rFonts w:ascii="Times New Roman" w:eastAsia="Times New Roman" w:hAnsi="Times New Roman" w:cs="Times New Roman"/>
        </w:rPr>
      </w:pPr>
    </w:p>
    <w:p w:rsidR="007E0844" w:rsidRPr="00C57D4E" w:rsidP="00E269DC">
      <w:pPr>
        <w:bidi w:val="0"/>
        <w:jc w:val="both"/>
        <w:rPr>
          <w:rFonts w:ascii="Times New Roman" w:eastAsia="Times New Roman" w:hAnsi="Times New Roman" w:cs="Times New Roman"/>
        </w:rPr>
      </w:pPr>
    </w:p>
    <w:p w:rsidR="00E87C14" w:rsidRPr="00C57D4E" w:rsidP="00E269DC">
      <w:pPr>
        <w:bidi w:val="0"/>
        <w:jc w:val="both"/>
        <w:rPr>
          <w:rFonts w:ascii="Times New Roman" w:eastAsia="Times New Roman" w:hAnsi="Times New Roman" w:cs="Times New Roman"/>
        </w:rPr>
      </w:pPr>
    </w:p>
    <w:p w:rsidR="00E269DC" w:rsidRPr="00C57D4E" w:rsidP="00E269DC">
      <w:pPr>
        <w:bidi w:val="0"/>
        <w:jc w:val="center"/>
        <w:rPr>
          <w:rFonts w:ascii="Times New Roman" w:eastAsia="Times New Roman" w:hAnsi="Times New Roman" w:cs="Times New Roman"/>
          <w:bCs/>
          <w:lang w:eastAsia="cs-CZ"/>
        </w:rPr>
      </w:pPr>
      <w:r w:rsidRPr="00C57D4E" w:rsidR="00047272">
        <w:rPr>
          <w:rFonts w:ascii="Times New Roman" w:eastAsia="Times New Roman" w:hAnsi="Times New Roman" w:cs="Times New Roman" w:hint="cs"/>
          <w:sz w:val="24"/>
          <w:szCs w:val="24"/>
          <w:rtl w:val="0"/>
          <w:cs w:val="0"/>
          <w:lang w:val="sk-SK" w:eastAsia="cs-CZ" w:bidi="ar-SA"/>
        </w:rPr>
        <w:t xml:space="preserve">Peter </w:t>
      </w:r>
      <w:r w:rsidRPr="00C57D4E" w:rsidR="00047272">
        <w:rPr>
          <w:rFonts w:ascii="Times New Roman" w:eastAsia="Times New Roman" w:hAnsi="Times New Roman" w:cs="Times New Roman" w:hint="cs"/>
          <w:b/>
          <w:bCs/>
          <w:sz w:val="24"/>
          <w:szCs w:val="24"/>
          <w:rtl w:val="0"/>
          <w:cs w:val="0"/>
          <w:lang w:val="sk-SK" w:eastAsia="cs-CZ" w:bidi="ar-SA"/>
        </w:rPr>
        <w:t>K r e m s k ý</w:t>
      </w:r>
      <w:r w:rsidRPr="00C57D4E">
        <w:rPr>
          <w:rFonts w:ascii="Times New Roman" w:eastAsia="Times New Roman" w:hAnsi="Times New Roman" w:cs="Times New Roman" w:hint="cs"/>
          <w:bCs/>
          <w:sz w:val="24"/>
          <w:szCs w:val="24"/>
          <w:rtl w:val="0"/>
          <w:cs w:val="0"/>
          <w:lang w:val="sk-SK" w:eastAsia="cs-CZ" w:bidi="ar-SA"/>
        </w:rPr>
        <w:t>, v.r.</w:t>
      </w:r>
      <w:r w:rsidRPr="00C57D4E">
        <w:rPr>
          <w:rFonts w:ascii="Times New Roman" w:eastAsia="Times New Roman" w:hAnsi="Times New Roman" w:cs="Times New Roman" w:hint="cs"/>
          <w:b/>
          <w:sz w:val="24"/>
          <w:szCs w:val="24"/>
          <w:rtl w:val="0"/>
          <w:cs w:val="0"/>
          <w:lang w:val="sk-SK" w:eastAsia="cs-CZ" w:bidi="ar-SA"/>
        </w:rPr>
        <w:t xml:space="preserve">  </w:t>
      </w:r>
    </w:p>
    <w:p w:rsidR="00B62E81" w:rsidRPr="00C57D4E" w:rsidP="00E269DC">
      <w:pPr>
        <w:bidi w:val="0"/>
        <w:jc w:val="center"/>
        <w:rPr>
          <w:rFonts w:ascii="Times New Roman" w:eastAsia="Times New Roman" w:hAnsi="Times New Roman" w:cs="Times New Roman"/>
          <w:lang w:eastAsia="cs-CZ"/>
        </w:rPr>
      </w:pPr>
      <w:r w:rsidRPr="00C57D4E" w:rsidR="00047272">
        <w:rPr>
          <w:rFonts w:ascii="Times New Roman" w:eastAsia="Times New Roman" w:hAnsi="Times New Roman" w:cs="Times New Roman" w:hint="cs"/>
          <w:sz w:val="24"/>
          <w:szCs w:val="24"/>
          <w:rtl w:val="0"/>
          <w:cs w:val="0"/>
          <w:lang w:val="sk-SK" w:eastAsia="cs-CZ" w:bidi="ar-SA"/>
        </w:rPr>
        <w:t>predsed</w:t>
      </w:r>
      <w:r w:rsidRPr="00C57D4E" w:rsidR="004C667F">
        <w:rPr>
          <w:rFonts w:ascii="Times New Roman" w:eastAsia="Times New Roman" w:hAnsi="Times New Roman" w:cs="Times New Roman" w:hint="cs"/>
          <w:sz w:val="24"/>
          <w:szCs w:val="24"/>
          <w:rtl w:val="0"/>
          <w:cs w:val="0"/>
          <w:lang w:val="sk-SK" w:eastAsia="cs-CZ" w:bidi="ar-SA"/>
        </w:rPr>
        <w:t>a</w:t>
      </w:r>
      <w:r w:rsidRPr="00C57D4E"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C57D4E" w:rsidP="009325C0">
      <w:pPr>
        <w:bidi w:val="0"/>
        <w:jc w:val="center"/>
        <w:rPr>
          <w:rFonts w:ascii="Times New Roman" w:eastAsia="Times New Roman" w:hAnsi="Times New Roman" w:cs="Times New Roman"/>
          <w:b/>
          <w:bCs/>
        </w:rPr>
      </w:pPr>
      <w:r w:rsidRPr="00C57D4E" w:rsidR="00E269DC">
        <w:rPr>
          <w:rFonts w:ascii="Times New Roman" w:eastAsia="Times New Roman" w:hAnsi="Times New Roman" w:cs="Times New Roman" w:hint="cs"/>
          <w:sz w:val="24"/>
          <w:szCs w:val="24"/>
          <w:rtl w:val="0"/>
          <w:cs w:val="0"/>
          <w:lang w:val="sk-SK" w:eastAsia="cs-CZ" w:bidi="ar-SA"/>
        </w:rPr>
        <w:t>pre</w:t>
      </w:r>
      <w:r w:rsidRPr="00C57D4E" w:rsidR="00B62E81">
        <w:rPr>
          <w:rFonts w:ascii="Times New Roman" w:eastAsia="Times New Roman" w:hAnsi="Times New Roman" w:cs="Times New Roman" w:hint="cs"/>
          <w:sz w:val="24"/>
          <w:szCs w:val="24"/>
          <w:rtl w:val="0"/>
          <w:cs w:val="0"/>
          <w:lang w:val="sk-SK" w:eastAsia="cs-CZ" w:bidi="ar-SA"/>
        </w:rPr>
        <w:t xml:space="preserve"> </w:t>
      </w:r>
      <w:r w:rsidRPr="00C57D4E"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Tahoma">
    <w:altName w:val="Tahoma"/>
    <w:panose1 w:val="00000000000000000000"/>
    <w:charset w:val="EE"/>
    <w:family w:val="swiss"/>
    <w:pitch w:val="variable"/>
  </w:font>
  <w:font w:name="AT*Toronto">
    <w:altName w:val="Times New Roman"/>
    <w:panose1 w:val="00000000000000000000"/>
    <w:charset w:val="00"/>
    <w:family w:val="auto"/>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jc w:val="left"/>
      <w:rPr>
        <w:rStyle w:val="PageNumber"/>
        <w:rFonts w:ascii="Times New Roman" w:eastAsia="Times New Roman" w:hAnsi="Times New Roman" w:cs="Times New Roman" w:hint="default"/>
        <w:rtl w:val="0"/>
        <w:cs w:val="0"/>
      </w:rPr>
    </w:pPr>
    <w:r>
      <w:rPr>
        <w:rStyle w:val="PageNumber"/>
        <w:rFonts w:ascii="Times New Roman" w:eastAsia="Times New Roman" w:hAnsi="Times New Roman"/>
        <w:sz w:val="24"/>
        <w:szCs w:val="24"/>
        <w:lang w:val="sk-SK" w:eastAsia="sk-SK" w:bidi="ar-SA"/>
      </w:rPr>
      <w:fldChar w:fldCharType="begin"/>
    </w:r>
    <w:r>
      <w:rPr>
        <w:rStyle w:val="PageNumber"/>
        <w:rFonts w:ascii="Times New Roman" w:eastAsia="Times New Roman" w:hAnsi="Times New Roman"/>
        <w:sz w:val="24"/>
        <w:szCs w:val="24"/>
        <w:lang w:val="sk-SK" w:eastAsia="sk-SK" w:bidi="ar-SA"/>
      </w:rPr>
      <w:instrText xml:space="preserve">PAGE  </w:instrText>
    </w:r>
    <w:r>
      <w:rPr>
        <w:rStyle w:val="PageNumber"/>
        <w:rFonts w:ascii="Times New Roman" w:eastAsia="Times New Roman" w:hAnsi="Times New Roman"/>
        <w:sz w:val="24"/>
        <w:szCs w:val="24"/>
        <w:lang w:val="sk-SK" w:eastAsia="sk-SK" w:bidi="ar-SA"/>
      </w:rPr>
      <w:fldChar w:fldCharType="separate"/>
    </w:r>
    <w:r>
      <w:rPr>
        <w:rStyle w:val="PageNumber"/>
        <w:rFonts w:ascii="Times New Roman" w:eastAsia="Times New Roman" w:hAnsi="Times New Roman"/>
        <w:sz w:val="24"/>
        <w:szCs w:val="24"/>
        <w:lang w:val="sk-SK" w:eastAsia="sk-SK" w:bidi="ar-SA"/>
      </w:rPr>
      <w:fldChar w:fldCharType="end"/>
    </w:r>
  </w:p>
  <w:p w:rsidR="00A50311">
    <w:pPr>
      <w:pStyle w:val="Footer"/>
      <w:bidi w:val="0"/>
      <w:ind w:right="360"/>
      <w:jc w:val="left"/>
      <w:rPr>
        <w:rFonts w:ascii="Times New Roman" w:eastAsia="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jc w:val="left"/>
      <w:rPr>
        <w:rStyle w:val="PageNumber"/>
        <w:rFonts w:ascii="Times New Roman" w:eastAsia="Times New Roman" w:hAnsi="Times New Roman" w:cs="Times New Roman" w:hint="default"/>
        <w:rtl w:val="0"/>
        <w:cs w:val="0"/>
      </w:rPr>
    </w:pPr>
    <w:r>
      <w:rPr>
        <w:rStyle w:val="PageNumber"/>
        <w:rFonts w:ascii="Times New Roman" w:eastAsia="Times New Roman" w:hAnsi="Times New Roman"/>
        <w:sz w:val="24"/>
        <w:szCs w:val="24"/>
        <w:lang w:val="sk-SK" w:eastAsia="sk-SK" w:bidi="ar-SA"/>
      </w:rPr>
      <w:fldChar w:fldCharType="begin"/>
    </w:r>
    <w:r>
      <w:rPr>
        <w:rStyle w:val="PageNumber"/>
        <w:rFonts w:ascii="Times New Roman" w:eastAsia="Times New Roman" w:hAnsi="Times New Roman"/>
        <w:sz w:val="24"/>
        <w:szCs w:val="24"/>
        <w:lang w:val="sk-SK" w:eastAsia="sk-SK" w:bidi="ar-SA"/>
      </w:rPr>
      <w:instrText xml:space="preserve">PAGE  </w:instrText>
    </w:r>
    <w:r>
      <w:rPr>
        <w:rStyle w:val="PageNumber"/>
        <w:rFonts w:ascii="Times New Roman" w:eastAsia="Times New Roman" w:hAnsi="Times New Roman"/>
        <w:sz w:val="24"/>
        <w:szCs w:val="24"/>
        <w:lang w:val="sk-SK" w:eastAsia="sk-SK" w:bidi="ar-SA"/>
      </w:rPr>
      <w:fldChar w:fldCharType="separate"/>
    </w:r>
    <w:r w:rsidR="00943AD9">
      <w:rPr>
        <w:rStyle w:val="PageNumber"/>
        <w:rFonts w:ascii="Times New Roman" w:eastAsia="Times New Roman" w:hAnsi="Times New Roman"/>
        <w:noProof/>
        <w:sz w:val="24"/>
        <w:szCs w:val="24"/>
        <w:lang w:val="sk-SK" w:eastAsia="sk-SK" w:bidi="ar-SA"/>
      </w:rPr>
      <w:t>9</w:t>
    </w:r>
    <w:r>
      <w:rPr>
        <w:rStyle w:val="PageNumber"/>
        <w:rFonts w:ascii="Times New Roman" w:eastAsia="Times New Roman" w:hAnsi="Times New Roman"/>
        <w:sz w:val="24"/>
        <w:szCs w:val="24"/>
        <w:lang w:val="sk-SK" w:eastAsia="sk-SK" w:bidi="ar-SA"/>
      </w:rPr>
      <w:fldChar w:fldCharType="end"/>
    </w:r>
  </w:p>
  <w:p w:rsidR="00A50311">
    <w:pPr>
      <w:pStyle w:val="Footer"/>
      <w:bidi w:val="0"/>
      <w:ind w:right="360"/>
      <w:jc w:val="left"/>
      <w:rPr>
        <w:rFonts w:ascii="Times New Roman" w:eastAsia="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6C0D642"/>
    <w:lvl w:ilvl="0">
      <w:start w:val="1"/>
      <w:numFmt w:val="lowerLetter"/>
      <w:pStyle w:val="Abecednzoznam"/>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62B89A22"/>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7C35DE"/>
    <w:multiLevelType w:val="hybridMultilevel"/>
    <w:tmpl w:val="6B528A2E"/>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4">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5">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0FDB6C37"/>
    <w:multiLevelType w:val="hybridMultilevel"/>
    <w:tmpl w:val="EBEC7DA2"/>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1411551"/>
    <w:multiLevelType w:val="hybridMultilevel"/>
    <w:tmpl w:val="716802C8"/>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8">
    <w:nsid w:val="119121FE"/>
    <w:multiLevelType w:val="hybridMultilevel"/>
    <w:tmpl w:val="E006EC8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10">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1EF01B7F"/>
    <w:multiLevelType w:val="hybridMultilevel"/>
    <w:tmpl w:val="DBBC59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230E05C1"/>
    <w:multiLevelType w:val="hybridMultilevel"/>
    <w:tmpl w:val="D1986B6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3">
    <w:nsid w:val="2CB25156"/>
    <w:multiLevelType w:val="hybridMultilevel"/>
    <w:tmpl w:val="448C152A"/>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2F075C53"/>
    <w:multiLevelType w:val="hybridMultilevel"/>
    <w:tmpl w:val="2FE604D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2F8007E2"/>
    <w:multiLevelType w:val="hybridMultilevel"/>
    <w:tmpl w:val="B5040276"/>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23A09E9"/>
    <w:multiLevelType w:val="hybridMultilevel"/>
    <w:tmpl w:val="A4DC2B52"/>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8">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391C33F2"/>
    <w:multiLevelType w:val="hybridMultilevel"/>
    <w:tmpl w:val="8B62B772"/>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0">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3E5335C0"/>
    <w:multiLevelType w:val="hybridMultilevel"/>
    <w:tmpl w:val="D2AC8754"/>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2">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3">
    <w:nsid w:val="44384E35"/>
    <w:multiLevelType w:val="hybridMultilevel"/>
    <w:tmpl w:val="98CEB3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4B8B68D1"/>
    <w:multiLevelType w:val="hybridMultilevel"/>
    <w:tmpl w:val="661473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4EF96144"/>
    <w:multiLevelType w:val="hybridMultilevel"/>
    <w:tmpl w:val="BD92167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6">
    <w:nsid w:val="4FA409BA"/>
    <w:multiLevelType w:val="hybridMultilevel"/>
    <w:tmpl w:val="978EC02A"/>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7">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28">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9">
    <w:nsid w:val="520A0D0A"/>
    <w:multiLevelType w:val="hybridMultilevel"/>
    <w:tmpl w:val="A594B2BA"/>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0">
    <w:nsid w:val="58F3235D"/>
    <w:multiLevelType w:val="hybridMultilevel"/>
    <w:tmpl w:val="1B24A1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1">
    <w:nsid w:val="5ADB596A"/>
    <w:multiLevelType w:val="hybridMultilevel"/>
    <w:tmpl w:val="C868F97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2">
    <w:nsid w:val="5B7E4CB8"/>
    <w:multiLevelType w:val="hybridMultilevel"/>
    <w:tmpl w:val="06F896A4"/>
    <w:lvl w:ilvl="0">
      <w:start w:val="1"/>
      <w:numFmt w:val="lowerLetter"/>
      <w:pStyle w:val="PSMENO"/>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3">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4">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adda"/>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5">
    <w:nsid w:val="5F7A1703"/>
    <w:multiLevelType w:val="hybridMultilevel"/>
    <w:tmpl w:val="5F1E7E00"/>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6">
    <w:nsid w:val="66D84C1A"/>
    <w:multiLevelType w:val="hybridMultilevel"/>
    <w:tmpl w:val="E9785D1C"/>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7">
    <w:nsid w:val="6C0E3236"/>
    <w:multiLevelType w:val="hybridMultilevel"/>
    <w:tmpl w:val="C8A8856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8">
    <w:nsid w:val="6D4E0FB2"/>
    <w:multiLevelType w:val="hybridMultilevel"/>
    <w:tmpl w:val="072439D2"/>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39">
    <w:nsid w:val="6FC228AB"/>
    <w:multiLevelType w:val="hybridMultilevel"/>
    <w:tmpl w:val="53A44F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0">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1">
    <w:nsid w:val="765C6B36"/>
    <w:multiLevelType w:val="hybridMultilevel"/>
    <w:tmpl w:val="4AE4953C"/>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2">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4"/>
  </w:num>
  <w:num w:numId="2">
    <w:abstractNumId w:val="24"/>
  </w:num>
  <w:num w:numId="3">
    <w:abstractNumId w:val="36"/>
  </w:num>
  <w:num w:numId="4">
    <w:abstractNumId w:val="15"/>
  </w:num>
  <w:num w:numId="5">
    <w:abstractNumId w:val="26"/>
  </w:num>
  <w:num w:numId="6">
    <w:abstractNumId w:val="29"/>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0"/>
  </w:num>
  <w:num w:numId="11">
    <w:abstractNumId w:val="27"/>
  </w:num>
  <w:num w:numId="12">
    <w:abstractNumId w:val="17"/>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8"/>
  </w:num>
  <w:num w:numId="16">
    <w:abstractNumId w:val="12"/>
  </w:num>
  <w:num w:numId="17">
    <w:abstractNumId w:val="19"/>
  </w:num>
  <w:num w:numId="18">
    <w:abstractNumId w:val="2"/>
  </w:num>
  <w:num w:numId="19">
    <w:abstractNumId w:val="21"/>
  </w:num>
  <w:num w:numId="20">
    <w:abstractNumId w:val="42"/>
  </w:num>
  <w:num w:numId="21">
    <w:abstractNumId w:val="7"/>
  </w:num>
  <w:num w:numId="22">
    <w:abstractNumId w:val="30"/>
  </w:num>
  <w:num w:numId="23">
    <w:abstractNumId w:val="6"/>
  </w:num>
  <w:num w:numId="24">
    <w:abstractNumId w:val="38"/>
  </w:num>
  <w:num w:numId="25">
    <w:abstractNumId w:val="3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
  </w:num>
  <w:num w:numId="29">
    <w:abstractNumId w:val="1"/>
  </w:num>
  <w:num w:numId="30">
    <w:abstractNumId w:val="9"/>
  </w:num>
  <w:num w:numId="31">
    <w:abstractNumId w:val="28"/>
  </w:num>
  <w:num w:numId="32">
    <w:abstractNumId w:val="22"/>
  </w:num>
  <w:num w:numId="33">
    <w:abstractNumId w:val="37"/>
  </w:num>
  <w:num w:numId="34">
    <w:abstractNumId w:val="23"/>
  </w:num>
  <w:num w:numId="35">
    <w:abstractNumId w:val="11"/>
  </w:num>
  <w:num w:numId="36">
    <w:abstractNumId w:val="41"/>
  </w:num>
  <w:num w:numId="37">
    <w:abstractNumId w:val="40"/>
  </w:num>
  <w:num w:numId="38">
    <w:abstractNumId w:val="10"/>
  </w:num>
  <w:num w:numId="39">
    <w:abstractNumId w:val="16"/>
  </w:num>
  <w:num w:numId="40">
    <w:abstractNumId w:val="20"/>
  </w:num>
  <w:num w:numId="41">
    <w:abstractNumId w:val="33"/>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hint="cs"/>
      <w:sz w:val="24"/>
      <w:szCs w:val="24"/>
      <w:rtl w:val="0"/>
      <w:cs w:val="0"/>
      <w:lang w:val="sk-SK" w:eastAsia="sk-SK" w:bidi="ar-SA"/>
    </w:rPr>
  </w:style>
  <w:style w:type="paragraph" w:styleId="Heading1">
    <w:name w:val="heading 1"/>
    <w:basedOn w:val="Normal"/>
    <w:next w:val="Normal"/>
    <w:link w:val="Nadpis1Char"/>
    <w:uiPriority w:val="9"/>
    <w:qFormat/>
    <w:pPr>
      <w:outlineLvl w:val="0"/>
    </w:pPr>
  </w:style>
  <w:style w:type="paragraph" w:styleId="Heading2">
    <w:name w:val="heading 2"/>
    <w:basedOn w:val="Normal"/>
    <w:next w:val="Normal"/>
    <w:link w:val="Nadpis2Char"/>
    <w:uiPriority w:val="9"/>
    <w:qFormat/>
    <w:pPr>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style>
  <w:style w:type="character" w:customStyle="1" w:styleId="Nadpis1Char">
    <w:name w:val="Nadpis 1 Char"/>
    <w:basedOn w:val="DefaultParagraphFont"/>
    <w:link w:val="Heading1"/>
    <w:uiPriority w:val="9"/>
    <w:locked/>
    <w:rPr>
      <w:rFonts w:ascii="Cambria" w:eastAsia="Times New Roman" w:hAnsi="Cambria" w:cs="Times New Roman" w:hint="eastAsia"/>
      <w:b/>
      <w:bCs/>
      <w:kern w:val="32"/>
      <w:sz w:val="32"/>
      <w:szCs w:val="32"/>
      <w:rtl w:val="0"/>
      <w:cs w:val="0"/>
    </w:rPr>
  </w:style>
  <w:style w:type="character" w:customStyle="1" w:styleId="Nadpis2Char">
    <w:name w:val="Nadpis 2 Char"/>
    <w:basedOn w:val="DefaultParagraphFont"/>
    <w:link w:val="Heading2"/>
    <w:uiPriority w:val="9"/>
    <w:semiHidden/>
    <w:locked/>
    <w:rPr>
      <w:rFonts w:ascii="Cambria" w:eastAsia="Times New Roman" w:hAnsi="Cambria" w:cs="Times New Roman" w:hint="eastAsia"/>
      <w:b/>
      <w:bCs/>
      <w:i/>
      <w:iCs/>
      <w:sz w:val="28"/>
      <w:szCs w:val="28"/>
      <w:rtl w:val="0"/>
      <w:cs w:val="0"/>
    </w:rPr>
  </w:style>
  <w:style w:type="character" w:customStyle="1" w:styleId="Nadpis3Char">
    <w:name w:val="Nadpis 3 Char"/>
    <w:basedOn w:val="DefaultParagraphFont"/>
    <w:link w:val="Heading3"/>
    <w:uiPriority w:val="9"/>
    <w:semiHidden/>
    <w:locked/>
    <w:rPr>
      <w:rFonts w:ascii="Cambria" w:eastAsia="Times New Roman" w:hAnsi="Cambria" w:cs="Times New Roman" w:hint="eastAsia"/>
      <w:b/>
      <w:bCs/>
      <w:sz w:val="26"/>
      <w:szCs w:val="26"/>
      <w:rtl w:val="0"/>
      <w:cs w:val="0"/>
    </w:rPr>
  </w:style>
  <w:style w:type="character" w:customStyle="1" w:styleId="Nadpis4Char">
    <w:name w:val="Nadpis 4 Char"/>
    <w:basedOn w:val="DefaultParagraphFont"/>
    <w:link w:val="Heading4"/>
    <w:uiPriority w:val="9"/>
    <w:semiHidden/>
    <w:locked/>
    <w:rPr>
      <w:rFonts w:ascii="Calibri" w:eastAsia="Times New Roman" w:hAnsi="Calibri" w:cs="Times New Roman" w:hint="eastAsia"/>
      <w:b/>
      <w:bCs/>
      <w:sz w:val="28"/>
      <w:szCs w:val="28"/>
      <w:rtl w:val="0"/>
      <w:cs w:val="0"/>
    </w:rPr>
  </w:style>
  <w:style w:type="character" w:customStyle="1" w:styleId="Nadpis5Char">
    <w:name w:val="Nadpis 5 Char"/>
    <w:basedOn w:val="DefaultParagraphFont"/>
    <w:link w:val="Heading5"/>
    <w:uiPriority w:val="9"/>
    <w:semiHidden/>
    <w:locked/>
    <w:rPr>
      <w:rFonts w:ascii="Calibri" w:eastAsia="Times New Roman" w:hAnsi="Calibri" w:cs="Times New Roman" w:hint="eastAsia"/>
      <w:b/>
      <w:bCs/>
      <w:i/>
      <w:iCs/>
      <w:sz w:val="26"/>
      <w:szCs w:val="26"/>
      <w:rtl w:val="0"/>
      <w:cs w:val="0"/>
    </w:rPr>
  </w:style>
  <w:style w:type="character" w:customStyle="1" w:styleId="Nadpis6Char">
    <w:name w:val="Nadpis 6 Char"/>
    <w:basedOn w:val="DefaultParagraphFont"/>
    <w:link w:val="Heading6"/>
    <w:uiPriority w:val="9"/>
    <w:semiHidden/>
    <w:locked/>
    <w:rPr>
      <w:rFonts w:ascii="Calibri" w:eastAsia="Times New Roman" w:hAnsi="Calibri" w:cs="Times New Roman" w:hint="eastAsia"/>
      <w:b/>
      <w:bCs/>
      <w:sz w:val="22"/>
      <w:szCs w:val="22"/>
      <w:rtl w:val="0"/>
      <w:cs w:val="0"/>
    </w:rPr>
  </w:style>
  <w:style w:type="character" w:customStyle="1" w:styleId="Nadpis7Char">
    <w:name w:val="Nadpis 7 Char"/>
    <w:basedOn w:val="DefaultParagraphFont"/>
    <w:link w:val="Heading7"/>
    <w:uiPriority w:val="9"/>
    <w:semiHidden/>
    <w:locked/>
    <w:rPr>
      <w:rFonts w:ascii="Calibri" w:eastAsia="Times New Roman" w:hAnsi="Calibri" w:cs="Times New Roman" w:hint="eastAsia"/>
      <w:sz w:val="24"/>
      <w:szCs w:val="24"/>
      <w:rtl w:val="0"/>
      <w:cs w:val="0"/>
    </w:rPr>
  </w:style>
  <w:style w:type="character" w:customStyle="1" w:styleId="Nadpis8Char">
    <w:name w:val="Nadpis 8 Char"/>
    <w:basedOn w:val="DefaultParagraphFont"/>
    <w:link w:val="Heading8"/>
    <w:uiPriority w:val="9"/>
    <w:semiHidden/>
    <w:locked/>
    <w:rPr>
      <w:rFonts w:ascii="Calibri" w:eastAsia="Times New Roman" w:hAnsi="Calibri" w:cs="Times New Roman" w:hint="eastAsia"/>
      <w:i/>
      <w:iCs/>
      <w:sz w:val="24"/>
      <w:szCs w:val="24"/>
      <w:rtl w:val="0"/>
      <w:cs w:val="0"/>
    </w:rPr>
  </w:style>
  <w:style w:type="character" w:customStyle="1" w:styleId="Nadpis9Char">
    <w:name w:val="Nadpis 9 Char"/>
    <w:basedOn w:val="DefaultParagraphFont"/>
    <w:link w:val="Heading9"/>
    <w:uiPriority w:val="9"/>
    <w:semiHidden/>
    <w:locked/>
    <w:rPr>
      <w:rFonts w:ascii="Cambria" w:eastAsia="Times New Roman" w:hAnsi="Cambria" w:cs="Times New Roman" w:hint="eastAsia"/>
      <w:sz w:val="22"/>
      <w:szCs w:val="22"/>
      <w:rtl w:val="0"/>
      <w:cs w:val="0"/>
    </w:rPr>
  </w:style>
  <w:style w:type="paragraph" w:styleId="BodyTextIndent">
    <w:name w:val="Body Text Indent"/>
    <w:basedOn w:val="Normal"/>
    <w:link w:val="ZarkazkladnhotextuChar"/>
    <w:uiPriority w:val="99"/>
    <w:pPr>
      <w:ind w:left="3960"/>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hint="cs"/>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hint="cs"/>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hint="cs"/>
      <w:sz w:val="24"/>
      <w:szCs w:val="24"/>
      <w:rtl w:val="0"/>
      <w:cs w:val="0"/>
    </w:rPr>
  </w:style>
  <w:style w:type="paragraph" w:styleId="BodyTextIndent3">
    <w:name w:val="Body Text Indent 3"/>
    <w:basedOn w:val="Normal"/>
    <w:link w:val="Zarkazkladnhotextu3Char"/>
    <w:uiPriority w:val="99"/>
    <w:pPr>
      <w:ind w:left="2835"/>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hint="cs"/>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hint="cs"/>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hint="cs"/>
      <w:b/>
      <w:rtl w:val="0"/>
      <w:cs w:val="0"/>
    </w:rPr>
  </w:style>
  <w:style w:type="paragraph" w:styleId="BodyText3">
    <w:name w:val="Body Text 3"/>
    <w:basedOn w:val="Normal"/>
    <w:link w:val="Zkladntext3Char"/>
    <w:uiPriority w:val="99"/>
    <w:pPr>
      <w:spacing w:after="120"/>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hint="cs"/>
      <w:sz w:val="16"/>
      <w:szCs w:val="16"/>
      <w:rtl w:val="0"/>
      <w:cs w:val="0"/>
    </w:rPr>
  </w:style>
  <w:style w:type="paragraph" w:styleId="BalloonText">
    <w:name w:val="Balloon Text"/>
    <w:basedOn w:val="Normal"/>
    <w:link w:val="TextbublinyChar"/>
    <w:uiPriority w:val="99"/>
    <w:semiHidden/>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hint="cs"/>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hint="cs"/>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hint="cs"/>
      <w:b/>
      <w:sz w:val="32"/>
      <w:rtl w:val="0"/>
      <w:cs w:val="0"/>
    </w:rPr>
  </w:style>
  <w:style w:type="character" w:styleId="PageNumber">
    <w:name w:val="page number"/>
    <w:basedOn w:val="DefaultParagraphFont"/>
    <w:uiPriority w:val="99"/>
    <w:rPr>
      <w:rFonts w:cs="Times New Roman" w:hint="cs"/>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pPr>
    <w:rPr>
      <w:rFonts w:ascii="Times New Roman" w:hAnsi="Times New Roman" w:cs="Times New Roman"/>
    </w:rPr>
  </w:style>
  <w:style w:type="paragraph" w:styleId="ListParagraph">
    <w:name w:val="List Paragraph"/>
    <w:aliases w:val="Bullet 1,Bullet Points,Conclusion de partie,Dot pt,Indicator Text,List Paragraph Char Char Char,List Paragraph1,List Paragraph12,MAIN CONTENT,No Spacing1,Numbered Para 1,Odsek,Odsek zoznamu1,Odsek zoznamu2,Odsek zákon,body,tabulky"/>
    <w:basedOn w:val="Normal"/>
    <w:link w:val="OdsekzoznamuChar"/>
    <w:uiPriority w:val="34"/>
    <w:qFormat/>
    <w:rsid w:val="00E5463F"/>
    <w:pPr>
      <w:widowControl/>
      <w:autoSpaceDE/>
      <w:autoSpaceDN/>
      <w:adjustRightInd/>
      <w:ind w:left="708"/>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pPr>
    <w:rPr>
      <w:rFonts w:ascii="Tahoma" w:hAnsi="Tahoma" w:cs="Tahoma"/>
      <w:sz w:val="20"/>
      <w:szCs w:val="20"/>
      <w:lang w:val="en-US" w:eastAsia="en-US"/>
    </w:rPr>
  </w:style>
  <w:style w:type="character" w:styleId="PlaceholderText">
    <w:name w:val="Placeholder Text"/>
    <w:basedOn w:val="DefaultParagraphFont"/>
    <w:uiPriority w:val="99"/>
    <w:rsid w:val="00E73AB6"/>
    <w:rPr>
      <w:rFonts w:ascii="Times New Roman" w:hAnsi="Times New Roman" w:cs="Times New Roman" w:hint="cs"/>
      <w:color w:val="808080"/>
      <w:rtl w:val="0"/>
      <w:cs w:val="0"/>
    </w:rPr>
  </w:style>
  <w:style w:type="paragraph" w:customStyle="1" w:styleId="msolistparagraph">
    <w:name w:val="msolistparagraph"/>
    <w:basedOn w:val="Normal"/>
    <w:rsid w:val="00CB1E5A"/>
    <w:pPr>
      <w:widowControl/>
      <w:autoSpaceDE/>
      <w:autoSpaceDN/>
      <w:adjustRightInd/>
      <w:ind w:left="720"/>
    </w:pPr>
    <w:rPr>
      <w:rFonts w:ascii="Calibri" w:hAnsi="Calibri" w:cs="Times New Roman"/>
      <w:sz w:val="22"/>
      <w:szCs w:val="22"/>
    </w:rPr>
  </w:style>
  <w:style w:type="character" w:styleId="Emphasis">
    <w:name w:val="Emphasis"/>
    <w:basedOn w:val="DefaultParagraphFont"/>
    <w:uiPriority w:val="20"/>
    <w:qFormat/>
    <w:rsid w:val="001060EF"/>
    <w:rPr>
      <w:rFonts w:cs="Times New Roman" w:hint="cs"/>
      <w:i/>
      <w:rtl w:val="0"/>
      <w:cs w:val="0"/>
    </w:rPr>
  </w:style>
  <w:style w:type="character" w:customStyle="1" w:styleId="ppp-msummppp-box-common">
    <w:name w:val="ppp-msumm ppp-box-common"/>
    <w:basedOn w:val="DefaultParagraphFont"/>
    <w:rsid w:val="002F440F"/>
    <w:rPr>
      <w:rFonts w:cs="Times New Roman" w:hint="cs"/>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hint="cs"/>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hint="cs"/>
      <w:vertAlign w:val="superscript"/>
      <w:rtl w:val="0"/>
      <w:cs w:val="0"/>
    </w:rPr>
  </w:style>
  <w:style w:type="paragraph" w:styleId="NoSpacing">
    <w:name w:val="No Spacing"/>
    <w:link w:val="BezriadkovaniaChar"/>
    <w:uiPriority w:val="1"/>
    <w:qFormat/>
    <w:rsid w:val="00EE64FD"/>
    <w:pPr>
      <w:framePr w:wrap="auto"/>
      <w:widowControl/>
      <w:autoSpaceDE/>
      <w:autoSpaceDN/>
      <w:adjustRightInd/>
      <w:ind w:left="0" w:right="0"/>
      <w:jc w:val="left"/>
      <w:textAlignment w:val="auto"/>
    </w:pPr>
    <w:rPr>
      <w:rFonts w:cs="Times New Roman" w:hint="cs"/>
      <w:sz w:val="24"/>
      <w:szCs w:val="24"/>
      <w:rtl w:val="0"/>
      <w:cs w:val="0"/>
      <w:lang w:val="sk-SK" w:eastAsia="sk-SK" w:bidi="ar-SA"/>
    </w:rPr>
  </w:style>
  <w:style w:type="character" w:customStyle="1" w:styleId="Zkladntext3Niekurzva">
    <w:name w:val="Základný text (3) + Nie kurzíva"/>
    <w:aliases w:val="Riadkovanie 0 pt"/>
    <w:rsid w:val="00ED78ED"/>
    <w:rPr>
      <w:spacing w:val="5"/>
      <w:sz w:val="19"/>
      <w:shd w:val="clear" w:color="auto" w:fill="FFFFFF"/>
    </w:rPr>
  </w:style>
  <w:style w:type="paragraph" w:styleId="PlainText">
    <w:name w:val="Plain Text"/>
    <w:basedOn w:val="Normal"/>
    <w:link w:val="ObyajntextChar"/>
    <w:uiPriority w:val="99"/>
    <w:rsid w:val="00313A20"/>
    <w:pPr>
      <w:widowControl/>
      <w:autoSpaceDE/>
      <w:autoSpaceDN/>
      <w:adjustRightInd/>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313A20"/>
    <w:rPr>
      <w:rFonts w:ascii="Courier New" w:hAnsi="Courier New" w:cs="Courier New" w:hint="cs"/>
      <w:rtl w:val="0"/>
      <w:cs w:val="0"/>
    </w:rPr>
  </w:style>
  <w:style w:type="character" w:customStyle="1" w:styleId="Znakyprepoznmkupodiarou">
    <w:name w:val="Znaky pre poznámku pod čiarou"/>
    <w:rsid w:val="00313A20"/>
    <w:rPr>
      <w:vertAlign w:val="superscript"/>
    </w:rPr>
  </w:style>
  <w:style w:type="paragraph" w:customStyle="1" w:styleId="Textkomentra1">
    <w:name w:val="Text komentára1"/>
    <w:basedOn w:val="Normal"/>
    <w:rsid w:val="00313A20"/>
    <w:pPr>
      <w:widowControl/>
      <w:suppressAutoHyphens/>
      <w:autoSpaceDE/>
      <w:autoSpaceDN/>
      <w:adjustRightInd/>
      <w:spacing w:after="160" w:line="256" w:lineRule="auto"/>
    </w:pPr>
    <w:rPr>
      <w:rFonts w:ascii="Calibri" w:hAnsi="Calibri" w:cs="Times New Roman"/>
      <w:sz w:val="20"/>
      <w:szCs w:val="20"/>
      <w:lang w:eastAsia="ar-SA"/>
    </w:rPr>
  </w:style>
  <w:style w:type="paragraph" w:customStyle="1" w:styleId="Nzovvyhlky">
    <w:name w:val="Názov vyhlášky"/>
    <w:basedOn w:val="Normal"/>
    <w:rsid w:val="00313A20"/>
    <w:pPr>
      <w:widowControl/>
      <w:autoSpaceDE/>
      <w:autoSpaceDN/>
      <w:adjustRightInd/>
      <w:spacing w:after="200" w:afterLines="100"/>
      <w:jc w:val="center"/>
    </w:pPr>
    <w:rPr>
      <w:rFonts w:ascii="Times New Roman" w:hAnsi="Times New Roman" w:cs="Times New Roman"/>
      <w:b/>
      <w:lang w:val="cs-CZ" w:eastAsia="cs-CZ"/>
    </w:rPr>
  </w:style>
  <w:style w:type="character" w:styleId="CommentReference">
    <w:name w:val="annotation reference"/>
    <w:basedOn w:val="DefaultParagraphFont"/>
    <w:uiPriority w:val="99"/>
    <w:rsid w:val="00F25130"/>
    <w:rPr>
      <w:rFonts w:cs="Times New Roman" w:hint="cs"/>
      <w:sz w:val="16"/>
      <w:rtl w:val="0"/>
      <w:cs w:val="0"/>
    </w:rPr>
  </w:style>
  <w:style w:type="paragraph" w:styleId="CommentText">
    <w:name w:val="annotation text"/>
    <w:basedOn w:val="Normal"/>
    <w:link w:val="TextkomentraChar"/>
    <w:uiPriority w:val="99"/>
    <w:rsid w:val="00F25130"/>
    <w:pPr>
      <w:widowControl/>
      <w:autoSpaceDE/>
      <w:autoSpaceDN/>
      <w:adjustRightInd/>
    </w:pPr>
    <w:rPr>
      <w:rFonts w:ascii="Times New Roman" w:hAnsi="Times New Roman" w:cs="Times New Roman"/>
      <w:sz w:val="20"/>
      <w:szCs w:val="20"/>
    </w:rPr>
  </w:style>
  <w:style w:type="character" w:customStyle="1" w:styleId="TextkomentraChar">
    <w:name w:val="Text komentára Char"/>
    <w:basedOn w:val="DefaultParagraphFont"/>
    <w:link w:val="CommentText"/>
    <w:uiPriority w:val="99"/>
    <w:locked/>
    <w:rsid w:val="00F25130"/>
    <w:rPr>
      <w:rFonts w:cs="Times New Roman" w:hint="cs"/>
      <w:rtl w:val="0"/>
      <w:cs w:val="0"/>
    </w:rPr>
  </w:style>
  <w:style w:type="paragraph" w:customStyle="1" w:styleId="Default">
    <w:name w:val="Default"/>
    <w:rsid w:val="00F25130"/>
    <w:pPr>
      <w:framePr w:wrap="auto"/>
      <w:widowControl/>
      <w:autoSpaceDE w:val="0"/>
      <w:autoSpaceDN w:val="0"/>
      <w:adjustRightInd w:val="0"/>
      <w:ind w:left="0" w:right="0"/>
      <w:jc w:val="left"/>
      <w:textAlignment w:val="auto"/>
    </w:pPr>
    <w:rPr>
      <w:rFonts w:cs="Times New Roman" w:hint="cs"/>
      <w:color w:val="000000"/>
      <w:sz w:val="24"/>
      <w:szCs w:val="24"/>
      <w:rtl w:val="0"/>
      <w:cs w:val="0"/>
      <w:lang w:val="sk-SK" w:eastAsia="sk-SK" w:bidi="ar-SA"/>
    </w:rPr>
  </w:style>
  <w:style w:type="character" w:customStyle="1" w:styleId="OdsekzoznamuChar">
    <w:name w:val="Odsek zoznamu Char"/>
    <w:aliases w:val="Conclusion de partie Char,Dot pt Char,Indicator Text Char,List Paragraph Char Char Char Char,No Spacing1 Char,Numbered Para 1 Char,Odsek Char,Odsek zoznamu1 Char,Odsek zoznamu2 Char,Odsek zákon Char,body Char,tabulky Char"/>
    <w:link w:val="ListParagraph"/>
    <w:uiPriority w:val="99"/>
    <w:qFormat/>
    <w:locked/>
    <w:rsid w:val="00F25130"/>
    <w:rPr>
      <w:noProof/>
      <w:sz w:val="24"/>
    </w:rPr>
  </w:style>
  <w:style w:type="paragraph" w:customStyle="1" w:styleId="PSMENO">
    <w:name w:val="PÍSMENO"/>
    <w:basedOn w:val="Normal"/>
    <w:link w:val="PSMENOChar"/>
    <w:qFormat/>
    <w:rsid w:val="00D71AB1"/>
    <w:pPr>
      <w:widowControl/>
      <w:numPr>
        <w:numId w:val="25"/>
      </w:numPr>
      <w:autoSpaceDE/>
      <w:autoSpaceDN/>
      <w:adjustRightInd/>
      <w:ind w:left="1211" w:hanging="360"/>
    </w:pPr>
    <w:rPr>
      <w:rFonts w:ascii="Calibri" w:hAnsi="Calibri" w:cs="Times New Roman"/>
      <w:sz w:val="22"/>
      <w:szCs w:val="22"/>
      <w:lang w:eastAsia="en-US"/>
    </w:rPr>
  </w:style>
  <w:style w:type="character" w:customStyle="1" w:styleId="PSMENOChar">
    <w:name w:val="PÍSMENO Char"/>
    <w:link w:val="PSMENO"/>
    <w:locked/>
    <w:rsid w:val="00D71AB1"/>
    <w:rPr>
      <w:rFonts w:ascii="Calibri" w:hAnsi="Calibri"/>
      <w:sz w:val="22"/>
      <w:lang w:eastAsia="en-US"/>
    </w:rPr>
  </w:style>
  <w:style w:type="paragraph" w:customStyle="1" w:styleId="gmail-msolistparagraph">
    <w:name w:val="gmail-msolistparagraph"/>
    <w:basedOn w:val="Normal"/>
    <w:rsid w:val="00EE5574"/>
    <w:pPr>
      <w:widowControl/>
      <w:autoSpaceDE/>
      <w:autoSpaceDN/>
      <w:adjustRightInd/>
      <w:spacing w:before="100" w:beforeAutospacing="1" w:after="100" w:afterAutospacing="1"/>
    </w:pPr>
    <w:rPr>
      <w:rFonts w:ascii="Times New Roman" w:hAnsi="Times New Roman" w:cs="Times New Roman"/>
    </w:rPr>
  </w:style>
  <w:style w:type="paragraph" w:customStyle="1" w:styleId="Odstavecseseznamem">
    <w:name w:val="Odstavec se seznamem"/>
    <w:basedOn w:val="Normal"/>
    <w:uiPriority w:val="99"/>
    <w:rsid w:val="000E5DAA"/>
    <w:pPr>
      <w:widowControl/>
      <w:autoSpaceDE/>
      <w:autoSpaceDN/>
      <w:adjustRightInd/>
      <w:spacing w:after="200" w:line="276" w:lineRule="auto"/>
      <w:ind w:left="720"/>
    </w:pPr>
    <w:rPr>
      <w:rFonts w:ascii="Calibri" w:hAnsi="Calibri" w:cs="Calibri"/>
      <w:sz w:val="22"/>
      <w:szCs w:val="22"/>
      <w:lang w:eastAsia="en-US"/>
    </w:rPr>
  </w:style>
  <w:style w:type="paragraph" w:styleId="CommentSubject">
    <w:name w:val="annotation subject"/>
    <w:basedOn w:val="CommentText"/>
    <w:next w:val="CommentText"/>
    <w:link w:val="PredmetkomentraChar"/>
    <w:uiPriority w:val="99"/>
    <w:rsid w:val="00B346E0"/>
    <w:pPr>
      <w:widowControl w:val="0"/>
      <w:autoSpaceDE w:val="0"/>
      <w:autoSpaceDN w:val="0"/>
      <w:adjustRightInd w:val="0"/>
    </w:pPr>
    <w:rPr>
      <w:rFonts w:ascii="Arial" w:hAnsi="Arial" w:cs="Arial"/>
      <w:b/>
      <w:bCs/>
    </w:rPr>
  </w:style>
  <w:style w:type="character" w:customStyle="1" w:styleId="PredmetkomentraChar">
    <w:name w:val="Predmet komentára Char"/>
    <w:basedOn w:val="TextkomentraChar"/>
    <w:link w:val="CommentSubject"/>
    <w:uiPriority w:val="99"/>
    <w:locked/>
    <w:rsid w:val="00B346E0"/>
    <w:rPr>
      <w:rFonts w:ascii="Arial" w:hAnsi="Arial" w:cs="Arial"/>
      <w:b/>
      <w:bCs/>
    </w:rPr>
  </w:style>
  <w:style w:type="paragraph" w:customStyle="1" w:styleId="Abecednzoznam">
    <w:name w:val="Abecedný zoznam"/>
    <w:basedOn w:val="ListParagraph"/>
    <w:uiPriority w:val="99"/>
    <w:rsid w:val="00B122BB"/>
    <w:pPr>
      <w:numPr>
        <w:numId w:val="29"/>
      </w:numPr>
      <w:tabs>
        <w:tab w:val="left" w:pos="1134"/>
      </w:tabs>
      <w:spacing w:before="120" w:after="120"/>
      <w:ind w:left="360" w:hanging="360"/>
      <w:jc w:val="both"/>
    </w:pPr>
    <w:rPr>
      <w:rFonts w:ascii="Times New Roman" w:hAnsi="Times New Roman"/>
      <w:noProof w:val="0"/>
      <w:szCs w:val="20"/>
    </w:rPr>
  </w:style>
  <w:style w:type="character" w:customStyle="1" w:styleId="BezriadkovaniaChar">
    <w:name w:val="Bez riadkovania Char"/>
    <w:link w:val="NoSpacing"/>
    <w:uiPriority w:val="1"/>
    <w:locked/>
    <w:rsid w:val="00B122BB"/>
    <w:rPr>
      <w:sz w:val="24"/>
    </w:rPr>
  </w:style>
  <w:style w:type="character" w:customStyle="1" w:styleId="awspan1">
    <w:name w:val="awspan1"/>
    <w:rsid w:val="00CE799F"/>
    <w:rPr>
      <w:color w:val="000000"/>
      <w:sz w:val="24"/>
    </w:rPr>
  </w:style>
  <w:style w:type="character" w:customStyle="1" w:styleId="awspan">
    <w:name w:val="awspan"/>
    <w:rsid w:val="00ED3E6A"/>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52</TotalTime>
  <Pages>9</Pages>
  <Words>2817</Words>
  <Characters>16057</Characters>
  <Application>Microsoft Office Word</Application>
  <DocSecurity>0</DocSecurity>
  <Lines>0</Lines>
  <Paragraphs>0</Paragraphs>
  <ScaleCrop>false</ScaleCrop>
  <Company>Kancelária NR SR</Company>
  <LinksUpToDate>false</LinksUpToDate>
  <CharactersWithSpaces>18837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20</cp:revision>
  <cp:lastPrinted>2020-05-20T15:53:00Z</cp:lastPrinted>
  <dcterms:created xsi:type="dcterms:W3CDTF">2022-03-02T09:31:00Z</dcterms:created>
  <dcterms:modified xsi:type="dcterms:W3CDTF">2023-01-31T13:14:00Z</dcterms:modified>
</cp:coreProperties>
</file>