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307" w:rsidRPr="00880441" w:rsidRDefault="005C7A96" w:rsidP="005C7A96">
      <w:pPr>
        <w:pStyle w:val="Nadpis3"/>
        <w:jc w:val="left"/>
        <w:rPr>
          <w:b/>
          <w:bCs/>
          <w:i/>
          <w:szCs w:val="28"/>
        </w:rPr>
      </w:pPr>
      <w:r w:rsidRPr="00880441">
        <w:rPr>
          <w:b/>
          <w:bCs/>
          <w:i/>
          <w:szCs w:val="28"/>
        </w:rPr>
        <w:t>Príloha č. 1 - v</w:t>
      </w:r>
      <w:r w:rsidR="00876307" w:rsidRPr="00880441">
        <w:rPr>
          <w:b/>
          <w:bCs/>
          <w:i/>
          <w:szCs w:val="28"/>
        </w:rPr>
        <w:t>ydané apr</w:t>
      </w:r>
      <w:r w:rsidR="00921492" w:rsidRPr="00880441">
        <w:rPr>
          <w:b/>
          <w:bCs/>
          <w:i/>
          <w:szCs w:val="28"/>
        </w:rPr>
        <w:t xml:space="preserve">oximačné nariadenia vlády SR </w:t>
      </w:r>
      <w:r w:rsidRPr="00880441">
        <w:rPr>
          <w:b/>
          <w:bCs/>
          <w:i/>
          <w:szCs w:val="28"/>
        </w:rPr>
        <w:t>v </w:t>
      </w:r>
      <w:r w:rsidR="005C409F">
        <w:rPr>
          <w:b/>
          <w:bCs/>
          <w:i/>
          <w:szCs w:val="28"/>
        </w:rPr>
        <w:t>I</w:t>
      </w:r>
      <w:r w:rsidR="002325F0" w:rsidRPr="00880441">
        <w:rPr>
          <w:b/>
          <w:bCs/>
          <w:i/>
          <w:szCs w:val="28"/>
        </w:rPr>
        <w:t>I</w:t>
      </w:r>
      <w:r w:rsidR="00FA2A3A">
        <w:rPr>
          <w:b/>
          <w:bCs/>
          <w:i/>
          <w:szCs w:val="28"/>
        </w:rPr>
        <w:t>. polroku 202</w:t>
      </w:r>
      <w:r w:rsidR="006C7829">
        <w:rPr>
          <w:b/>
          <w:bCs/>
          <w:i/>
          <w:szCs w:val="28"/>
        </w:rPr>
        <w:t>2</w:t>
      </w:r>
    </w:p>
    <w:p w:rsidR="00876307" w:rsidRPr="00880441" w:rsidRDefault="00876307" w:rsidP="00876307">
      <w:pPr>
        <w:rPr>
          <w:sz w:val="22"/>
          <w:szCs w:val="22"/>
        </w:rPr>
      </w:pPr>
    </w:p>
    <w:tbl>
      <w:tblPr>
        <w:tblW w:w="13797" w:type="dxa"/>
        <w:tblInd w:w="-7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3"/>
        <w:gridCol w:w="4831"/>
        <w:gridCol w:w="7783"/>
      </w:tblGrid>
      <w:tr w:rsidR="00880441" w:rsidRPr="00880441" w:rsidTr="00686FB3">
        <w:tc>
          <w:tcPr>
            <w:tcW w:w="1183" w:type="dxa"/>
            <w:shd w:val="clear" w:color="auto" w:fill="B3B3B3"/>
            <w:vAlign w:val="center"/>
          </w:tcPr>
          <w:p w:rsidR="00AB2123" w:rsidRPr="00880441" w:rsidRDefault="00AB2123" w:rsidP="00AB3AF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80441">
              <w:rPr>
                <w:b/>
                <w:bCs/>
                <w:i/>
                <w:iCs/>
                <w:sz w:val="22"/>
                <w:szCs w:val="22"/>
              </w:rPr>
              <w:t>Poradové číslo</w:t>
            </w:r>
          </w:p>
        </w:tc>
        <w:tc>
          <w:tcPr>
            <w:tcW w:w="4831" w:type="dxa"/>
            <w:shd w:val="clear" w:color="auto" w:fill="B3B3B3"/>
            <w:vAlign w:val="center"/>
          </w:tcPr>
          <w:p w:rsidR="00AB2123" w:rsidRPr="00880441" w:rsidRDefault="00AB2123" w:rsidP="00AB3AF4">
            <w:pPr>
              <w:pStyle w:val="Nadpis2"/>
              <w:jc w:val="center"/>
              <w:rPr>
                <w:i/>
                <w:iCs/>
                <w:sz w:val="22"/>
                <w:szCs w:val="22"/>
              </w:rPr>
            </w:pPr>
            <w:r w:rsidRPr="00880441">
              <w:rPr>
                <w:i/>
                <w:iCs/>
                <w:sz w:val="22"/>
                <w:szCs w:val="22"/>
              </w:rPr>
              <w:t>Aproximačné nariadenia vlády SR</w:t>
            </w:r>
          </w:p>
        </w:tc>
        <w:tc>
          <w:tcPr>
            <w:tcW w:w="7783" w:type="dxa"/>
            <w:shd w:val="clear" w:color="auto" w:fill="B3B3B3"/>
            <w:vAlign w:val="center"/>
          </w:tcPr>
          <w:p w:rsidR="00AB2123" w:rsidRPr="00880441" w:rsidRDefault="00AB2123" w:rsidP="00AB3AF4">
            <w:pPr>
              <w:pStyle w:val="Nadpis1"/>
              <w:jc w:val="center"/>
              <w:rPr>
                <w:i/>
                <w:iCs/>
                <w:sz w:val="22"/>
                <w:szCs w:val="22"/>
              </w:rPr>
            </w:pPr>
            <w:r w:rsidRPr="00880441">
              <w:rPr>
                <w:i/>
                <w:iCs/>
                <w:sz w:val="22"/>
                <w:szCs w:val="22"/>
              </w:rPr>
              <w:t>Implementovaný právny akt EÚ</w:t>
            </w:r>
          </w:p>
        </w:tc>
      </w:tr>
      <w:tr w:rsidR="007B1C0D" w:rsidRPr="00880441" w:rsidTr="00686FB3">
        <w:tc>
          <w:tcPr>
            <w:tcW w:w="1183" w:type="dxa"/>
          </w:tcPr>
          <w:p w:rsidR="007B1C0D" w:rsidRPr="00880441" w:rsidRDefault="007B1C0D" w:rsidP="007B1C0D">
            <w:pPr>
              <w:numPr>
                <w:ilvl w:val="0"/>
                <w:numId w:val="1"/>
              </w:num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831" w:type="dxa"/>
          </w:tcPr>
          <w:p w:rsidR="007B1C0D" w:rsidRPr="00FA2A3A" w:rsidRDefault="00EC75CF" w:rsidP="00A77161">
            <w:pPr>
              <w:autoSpaceDE w:val="0"/>
              <w:autoSpaceDN w:val="0"/>
              <w:adjustRightInd w:val="0"/>
              <w:jc w:val="both"/>
              <w:rPr>
                <w:rStyle w:val="h1a1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Nariadenie </w:t>
            </w:r>
            <w:r w:rsidR="007B1C0D" w:rsidRPr="00AE3311">
              <w:rPr>
                <w:rFonts w:cstheme="minorHAnsi"/>
                <w:bCs/>
                <w:sz w:val="20"/>
                <w:szCs w:val="20"/>
              </w:rPr>
              <w:t>vlády Slovenskej republiky</w:t>
            </w:r>
            <w:r w:rsidR="007B1C0D">
              <w:rPr>
                <w:rFonts w:cstheme="minorHAnsi"/>
                <w:bCs/>
                <w:sz w:val="20"/>
                <w:szCs w:val="20"/>
              </w:rPr>
              <w:t xml:space="preserve"> č. 297/2022 Z. z.</w:t>
            </w:r>
            <w:r w:rsidR="007B1C0D" w:rsidRPr="00AE3311">
              <w:rPr>
                <w:rFonts w:cstheme="minorHAnsi"/>
                <w:bCs/>
                <w:sz w:val="20"/>
                <w:szCs w:val="20"/>
              </w:rPr>
              <w:t>, ktorým sa mení a dopĺňa nariadeni</w:t>
            </w:r>
            <w:r w:rsidR="00A77161">
              <w:rPr>
                <w:rFonts w:cstheme="minorHAnsi"/>
                <w:bCs/>
                <w:sz w:val="20"/>
                <w:szCs w:val="20"/>
              </w:rPr>
              <w:t xml:space="preserve">e vlády Slovenskej republiky č. </w:t>
            </w:r>
            <w:r w:rsidR="007B1C0D" w:rsidRPr="00142023">
              <w:rPr>
                <w:bCs/>
                <w:color w:val="000000"/>
                <w:sz w:val="20"/>
                <w:szCs w:val="20"/>
                <w:shd w:val="clear" w:color="auto" w:fill="FFFFFF"/>
              </w:rPr>
              <w:t>200/2019 Z. z. o poskytovaní pomoci na dodávanie a distribúciu ovocia, zeleniny, mlieka a výrobkov z nich pre deti a žiakov v školách v znení neskorších predpisov</w:t>
            </w:r>
          </w:p>
        </w:tc>
        <w:tc>
          <w:tcPr>
            <w:tcW w:w="7783" w:type="dxa"/>
          </w:tcPr>
          <w:p w:rsidR="007B1C0D" w:rsidRPr="0023728D" w:rsidRDefault="007B1C0D" w:rsidP="007B1C0D">
            <w:pPr>
              <w:jc w:val="both"/>
              <w:outlineLvl w:val="2"/>
              <w:rPr>
                <w:bCs/>
                <w:color w:val="000000" w:themeColor="text1"/>
                <w:sz w:val="20"/>
                <w:szCs w:val="20"/>
              </w:rPr>
            </w:pPr>
            <w:r w:rsidRPr="0023728D"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  <w:t>1. Nariadenie Európskeho parlamentu a Rady (EÚ) 2021/2117 z 2. decembra 2021, ktorým sa mení nariadenie (EÚ) č. 1308/2013, ktorým sa vytvára spoločná organizácia trhov s poľnohospodárskymi výrobkami, nariadenie (EÚ) č. 1151/2012 o systémoch kvality pre poľnohospodárske výrobky a potraviny, nariadenie (EÚ) č. 251/2014 o vymedzení, opise, obchodnej úprave, označovaní a ochrane zemepisných označení aromatizovaných vínnych výrobkov a nariadenie (EÚ) č. 228/2013 o osobitných opatreniach v oblasti poľnohospodárstva v prospech najvzdialenejších regiónov Únie (Ú. v. EÚ L 435, 6.12.2021).</w:t>
            </w:r>
          </w:p>
          <w:p w:rsidR="007B1C0D" w:rsidRPr="0023728D" w:rsidRDefault="007B1C0D" w:rsidP="007B1C0D">
            <w:pPr>
              <w:jc w:val="both"/>
              <w:outlineLvl w:val="2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3728D">
              <w:rPr>
                <w:rFonts w:cstheme="minorHAnsi"/>
                <w:bCs/>
                <w:color w:val="000000" w:themeColor="text1"/>
                <w:sz w:val="20"/>
                <w:szCs w:val="20"/>
              </w:rPr>
              <w:t>2. Delegované nariadenie Komisie (EÚ) 2022/245 z 13. decembra 2021, ktorým sa mení a dopĺňa delegované nariadenie (EÚ) 2017/40, pokiaľ ide o sprievodné vzdelávacie opatrenia a výber a schvaľovanie žiadateľov o pomoc (Ú. v. EÚ L 41, 22.2.2022).</w:t>
            </w:r>
          </w:p>
          <w:p w:rsidR="007B1C0D" w:rsidRPr="0023728D" w:rsidRDefault="007B1C0D" w:rsidP="007B1C0D">
            <w:pPr>
              <w:shd w:val="clear" w:color="auto" w:fill="FFFFFF"/>
              <w:jc w:val="both"/>
              <w:rPr>
                <w:noProof w:val="0"/>
                <w:color w:val="000000" w:themeColor="text1"/>
                <w:sz w:val="20"/>
                <w:szCs w:val="20"/>
              </w:rPr>
            </w:pPr>
            <w:r w:rsidRPr="0023728D"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  <w:t>3. Vykonávacie nariadenie Komisie (EÚ) 2022/246 z 13. decembra 2021, ktorým sa mení vykonávacie nariadenie (EÚ) 2017/39, pokiaľ ide o žiadosti o pomoc, vyplatenie pomoci a kontroly na mieste (Ú. v. EÚ L 41, 22.2.2022).</w:t>
            </w:r>
          </w:p>
        </w:tc>
      </w:tr>
      <w:tr w:rsidR="00637DC8" w:rsidRPr="00880441" w:rsidTr="00686FB3">
        <w:tc>
          <w:tcPr>
            <w:tcW w:w="1183" w:type="dxa"/>
          </w:tcPr>
          <w:p w:rsidR="00637DC8" w:rsidRPr="00637DC8" w:rsidRDefault="00637DC8" w:rsidP="007B1C0D">
            <w:pPr>
              <w:numPr>
                <w:ilvl w:val="0"/>
                <w:numId w:val="1"/>
              </w:num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831" w:type="dxa"/>
          </w:tcPr>
          <w:p w:rsidR="00637DC8" w:rsidRPr="00637DC8" w:rsidRDefault="00637DC8" w:rsidP="00A77161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637DC8">
              <w:rPr>
                <w:rFonts w:cstheme="minorHAnsi"/>
                <w:bCs/>
                <w:sz w:val="20"/>
                <w:szCs w:val="20"/>
              </w:rPr>
              <w:t>Nariadenie vlády Slovenskej republiky č. 435/2022 Z. z., ktorým sa ustanovujú požiadavky na udržiavanie poľnohospodárskej plochy, aktívneho poľnohospodára a kondicionality</w:t>
            </w:r>
          </w:p>
        </w:tc>
        <w:tc>
          <w:tcPr>
            <w:tcW w:w="7783" w:type="dxa"/>
          </w:tcPr>
          <w:p w:rsidR="00637DC8" w:rsidRPr="00637DC8" w:rsidRDefault="00637DC8" w:rsidP="00637DC8">
            <w:pPr>
              <w:jc w:val="both"/>
              <w:outlineLvl w:val="2"/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37DC8"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  <w:t>Nariadenie Európskeho parlamentu a Rady (EÚ) 2021/2115 z 2. decembra 2021, ktorým sa stanovujú pravidlá podpory strategických plánov, ktoré majú zostaviť členské štáty v rámci spoločnej poľnohospodárskej politiky (strategické plány SPP) a ktoré sú financované z Európskeho poľnohospodárskeho záručného fondu (EPZF) a Európskeho poľnohospodárskeho fondu pre rozvoj vidieka (EPFRV), a ktorým sa zrušujú nariadenia (EÚ) č. 1305/2013 a (EÚ) č. 1307/2013 (Ú. v. EÚ L 435, 6. 12. 2021) v znení</w:t>
            </w:r>
          </w:p>
          <w:p w:rsidR="008404F9" w:rsidRDefault="00637DC8" w:rsidP="00637DC8">
            <w:pPr>
              <w:jc w:val="both"/>
              <w:outlineLvl w:val="2"/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404F9"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  <w:t>– delegovaného nariadenia Komisie (EÚ) 2022/126 zo 7. decembra 2021 (Ú. v. EÚ L 20, 31. 1. 2022),</w:t>
            </w:r>
          </w:p>
          <w:p w:rsidR="00637DC8" w:rsidRPr="00637DC8" w:rsidRDefault="00637DC8" w:rsidP="00637DC8">
            <w:pPr>
              <w:jc w:val="both"/>
              <w:outlineLvl w:val="2"/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37DC8"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  <w:t>– delegovaného nariadenia Komisie (EÚ) 2022/648 z 15. februára 2022 (Ú. v. EÚ L 119, 21. 4. 2022).</w:t>
            </w:r>
          </w:p>
          <w:p w:rsidR="00637DC8" w:rsidRPr="0023728D" w:rsidRDefault="00637DC8" w:rsidP="007B1C0D">
            <w:pPr>
              <w:jc w:val="both"/>
              <w:outlineLvl w:val="2"/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637DC8" w:rsidRPr="00880441" w:rsidTr="00686FB3">
        <w:tc>
          <w:tcPr>
            <w:tcW w:w="1183" w:type="dxa"/>
          </w:tcPr>
          <w:p w:rsidR="00637DC8" w:rsidRPr="00880441" w:rsidRDefault="00637DC8" w:rsidP="007B1C0D">
            <w:pPr>
              <w:numPr>
                <w:ilvl w:val="0"/>
                <w:numId w:val="1"/>
              </w:num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831" w:type="dxa"/>
          </w:tcPr>
          <w:p w:rsidR="00637DC8" w:rsidRDefault="00637DC8" w:rsidP="00A77161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Nariadenie vlády Slovenskej republiky č. 436/2022 Z. z., </w:t>
            </w:r>
            <w:r w:rsidRPr="00637DC8">
              <w:rPr>
                <w:rFonts w:cstheme="minorHAnsi"/>
                <w:bCs/>
                <w:sz w:val="20"/>
                <w:szCs w:val="20"/>
              </w:rPr>
              <w:t>ktorým sa ustanovujú pravidlá poskytovania podpory v poľnohospodárstve formou priamych platieb</w:t>
            </w:r>
          </w:p>
        </w:tc>
        <w:tc>
          <w:tcPr>
            <w:tcW w:w="7783" w:type="dxa"/>
          </w:tcPr>
          <w:p w:rsidR="00637DC8" w:rsidRPr="00637DC8" w:rsidRDefault="00637DC8" w:rsidP="00637DC8">
            <w:pPr>
              <w:ind w:left="-10"/>
              <w:jc w:val="both"/>
              <w:outlineLvl w:val="2"/>
              <w:rPr>
                <w:b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1. </w:t>
            </w:r>
            <w:r w:rsidRPr="00637DC8"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  <w:t>Nariadenie Európskeho parlamentu a Rady (ES) č. 1107/2009 z 21. októbra 2009 o uvádzaní prípravkov na ochranu rastlín na trh a o zrušení smerníc Rady 79/117/EHS a 91/414/EHS (Ú. v. EÚ L 309, 24. 11. 2009) v znení</w:t>
            </w:r>
          </w:p>
          <w:p w:rsidR="00637DC8" w:rsidRPr="00637DC8" w:rsidRDefault="00637DC8" w:rsidP="00637DC8">
            <w:pPr>
              <w:jc w:val="both"/>
              <w:outlineLvl w:val="2"/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37DC8">
              <w:rPr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>–</w:t>
            </w:r>
            <w:r w:rsidRPr="00637DC8"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  <w:t> nariadenia Rady (EÚ) č. 518/2013 z 13. mája 2013, ktorým sa upravuje nariadenie Európskeho parlamentu a Rady (ES) č. 1107/2009 z dôvodu pristúpenia Chorvátskej republiky (Ú. v. EÚ L 158, 10. 6. 2013),</w:t>
            </w:r>
          </w:p>
          <w:p w:rsidR="00637DC8" w:rsidRPr="00637DC8" w:rsidRDefault="00637DC8" w:rsidP="00637DC8">
            <w:pPr>
              <w:jc w:val="both"/>
              <w:outlineLvl w:val="2"/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37DC8">
              <w:rPr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>–</w:t>
            </w:r>
            <w:r w:rsidRPr="00637DC8"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 nariadenia Európskeho parlamentu a Rady (EÚ) č. 652/2014 z 15. mája 2014, ktorým sa stanovuje hospodárenie s výdavkami týkajúcimi sa potravinového reťazca, zdravia a dobrých životných podmienok zvierat, ako aj zdravia rastlín a rastlinného rozmnožovacieho materiálu a ktorým sa menia smernice Rady 98/56/ES, 2000/29/ES a 2008/90/ES, nariadenia Európskeho parlamentu a Rady (ES) č. 178/2002, (ES) č. 882/2004 a (ES) č. 396/2005, smernica Európskeho parlamentu a Rady 2009/128/ES a nariadenie Európskeho parlamentu a Rady (ES) č. 1107/2009 </w:t>
            </w:r>
            <w:r w:rsidRPr="00637DC8"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a zrušujú rozhodnutia Rady 66/399/EHS, 76/894/EHS a 2009/470/ES (Ú. v. EÚ L 189, 27. 6. 2014),</w:t>
            </w:r>
          </w:p>
          <w:p w:rsidR="00637DC8" w:rsidRPr="00637DC8" w:rsidRDefault="00637DC8" w:rsidP="00637DC8">
            <w:pPr>
              <w:jc w:val="both"/>
              <w:outlineLvl w:val="2"/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37DC8">
              <w:rPr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>–</w:t>
            </w:r>
            <w:r w:rsidRPr="00637DC8"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  <w:t> nariadenia Európskeho parlamentu a Rady (EÚ) 2017/625 z 15. marca 2017 o úradných kontrolách a iných úradných činnostiach vykonávaných na zabezpečenie uplatňovania potravinového a krmivového práva a pravidiel pre zdravie zvierat a dobré životné podmienky zvierat, pre zdravie rastlín a pre prípravky na ochranu rastlín, o zmene nariadení Európskeho parlamentu a Rady (ES) č. 999/2001, (ES) č. 396/2005, (ES) č. 1069/2009, (ES) č. 1107/2009, (EÚ) č. 1151/2012, (EÚ) č. 652/2014, (EÚ) 2016/429 a (EÚ) 2016/2031, nariadení Rady (ES) č. 1/2005 a (ES) č. 1099/2009 a smerníc Rady 98/58/ES, 1999/74/ES, 2007/43/ES, 2008/119/ES a 2008/120/ES a o zrušení nariadení Európskeho parlamentu a Rady (ES) č. 854/2004 a (ES) č. 882/2004, smerníc Rady 89/608/EHS, 89/662/EHS, 90/425/EHS, 91/496/EHS, 96/23/ES, 96/93/ES a 97/78/ES a rozhodnutia Rady 92/438/EHS (nariadenie o úradných kontrolách) (Ú. v. EÚ L 95, 7. 4. 2017),</w:t>
            </w:r>
          </w:p>
          <w:p w:rsidR="00637DC8" w:rsidRPr="00637DC8" w:rsidRDefault="00637DC8" w:rsidP="00637DC8">
            <w:pPr>
              <w:jc w:val="both"/>
              <w:outlineLvl w:val="2"/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37DC8">
              <w:rPr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>–</w:t>
            </w:r>
            <w:r w:rsidRPr="00637DC8"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  <w:t> nariadenia Komisie (EÚ) 2017/1432 zo 7. augusta 2017, ktorým sa mení nariadenie Európskeho parlamentu a Rady (ES) č. 1107/2009 o uvádzaní prípravkov na ochranu rastlín na trh, pokiaľ ide o kritériá schvaľovania účinných látok s nízkym rizikom (Ú. v. EÚ L 205, 8. 8. 2017),</w:t>
            </w:r>
          </w:p>
          <w:p w:rsidR="00637DC8" w:rsidRPr="00637DC8" w:rsidRDefault="00637DC8" w:rsidP="00637DC8">
            <w:pPr>
              <w:jc w:val="both"/>
              <w:outlineLvl w:val="2"/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37DC8">
              <w:rPr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>–</w:t>
            </w:r>
            <w:r w:rsidRPr="00637DC8"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  <w:t> nariadenia Komisie (EÚ) 2018/605 z 19. apríla 2018, ktorým sa mení príloha II k nariadeniu (ES) č. 1107/2009 stanovením vedeckých kritérií určovania vlastností narúšajúcich endokrinný systém (Ú. v. EÚ L 101, 20. 4. 2018),</w:t>
            </w:r>
          </w:p>
          <w:p w:rsidR="00637DC8" w:rsidRPr="00637DC8" w:rsidRDefault="00637DC8" w:rsidP="00637DC8">
            <w:pPr>
              <w:jc w:val="both"/>
              <w:outlineLvl w:val="2"/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37DC8">
              <w:rPr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>–</w:t>
            </w:r>
            <w:r w:rsidRPr="00637DC8"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  <w:t> nariadenia Európskeho parlamentu a Rady (EÚ) 2019/1009 z 5. júna 2019, ktorým sa stanovujú pravidlá sprístupňovania EÚ produktov na hnojenie na trhu, menia nariadenia (ES) č. 1069/2009 a (ES) č. 1107/2009 a ruší nariadenie (ES) č. 2003/2003 (Ú. v. EÚ L 170, 25. 6. 2019),</w:t>
            </w:r>
          </w:p>
          <w:p w:rsidR="00637DC8" w:rsidRPr="00637DC8" w:rsidRDefault="00637DC8" w:rsidP="00637DC8">
            <w:pPr>
              <w:jc w:val="both"/>
              <w:outlineLvl w:val="2"/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37DC8">
              <w:rPr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>–</w:t>
            </w:r>
            <w:r w:rsidRPr="00637DC8"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  <w:t> nariadenia Európskeho parlamentu a Rady (EÚ) 2019/1381 z 20. júna 2019 o transparentnosti a udržateľnosti hodnotenia rizika na úrovni EÚ v potravinovom reťazci, a ktorým sa menia nariadenia (ES) č. 178/2002, (ES) č. 1829/2003, (ES) č. 1831/2003, (ES) č. 2065/2003, (ES) č. 1935/2004, (ES) č. 1331/2008, (ES) č. 1107/2009, (EÚ) 2015/2283 a smernica 2001/18/ES (Ú. v. EÚ L 231, 6. 9. 2019),</w:t>
            </w:r>
          </w:p>
          <w:p w:rsidR="00637DC8" w:rsidRPr="00637DC8" w:rsidRDefault="00637DC8" w:rsidP="00637DC8">
            <w:pPr>
              <w:jc w:val="both"/>
              <w:outlineLvl w:val="2"/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37DC8">
              <w:rPr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>–</w:t>
            </w:r>
            <w:r w:rsidRPr="00637DC8"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  <w:t> nariadenia Komisie (EÚ) 2021/383 z 3. marca 2021, ktorým sa mení príloha III k nariadeniu Európskeho parlamentu a Rady (ES) č. 1107/2009, v ktorej sa uvádza zoznam koformulantov, ktorých začlenenie do prípravkov na ochranu rastlín sa neakceptovalo (Ú. v. EÚ L 74, 4. 3. 2021).</w:t>
            </w:r>
          </w:p>
          <w:p w:rsidR="00637DC8" w:rsidRPr="00637DC8" w:rsidRDefault="00637DC8" w:rsidP="00637DC8">
            <w:pPr>
              <w:jc w:val="both"/>
              <w:outlineLvl w:val="2"/>
              <w:rPr>
                <w:b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37DC8">
              <w:rPr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2.</w:t>
            </w:r>
            <w:r>
              <w:rPr>
                <w:b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637DC8"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  <w:t>Nariadenie Európskeho parlamentu a Rady (EÚ) č. 1308/2013 zo 17. decembra 2013, ktorým sa vytvára spoločná organizácia trhov s poľnohospodárskymi výrobkami, a ktorým sa zrušujú nariadenia Rady (EHS) č. 922/72, (EHS) č. 234/79, (ES) č. 1037/2001 a (ES) č. 1234/2007 (Ú. v. EÚ L 347, 20. 12. 2013) v znení</w:t>
            </w:r>
          </w:p>
          <w:p w:rsidR="00637DC8" w:rsidRPr="00637DC8" w:rsidRDefault="00637DC8" w:rsidP="00637DC8">
            <w:pPr>
              <w:jc w:val="both"/>
              <w:outlineLvl w:val="2"/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37DC8">
              <w:rPr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>–</w:t>
            </w:r>
            <w:r w:rsidRPr="00637DC8"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 nariadenia Európskeho parlamentu a Rady (EÚ) č. 1310/2013 z 17. decembra 2013 ktorým sa stanovujú niektoré prechodné ustanovenia o podpore rozvoja vidieka z Európskeho poľnohospodárskeho fondu pre rozvoj vidieka (EPFRV) a ktorým sa mení nariadenie Európskeho parlamentu a Rady (EÚ) č. 1305/2013, pokiaľ ide o zdroje a ich rozdeľovanie na </w:t>
            </w:r>
            <w:r w:rsidRPr="00637DC8"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rok 2014, a ktorým sa mení nariadenie Rady (ES) č. 73/2009 a nariadenia Európskeho parlamentu a Rady (EÚ) č. 1307/2013, (EÚ) č. 1306/2013 a (EÚ) č. 1308/2013, pokiaľ ide o ich uplatňovanie v roku 2014 (Ú. v. EÚ L 347, 20. 12. 2013),</w:t>
            </w:r>
          </w:p>
          <w:p w:rsidR="00637DC8" w:rsidRPr="00637DC8" w:rsidRDefault="00637DC8" w:rsidP="00637DC8">
            <w:pPr>
              <w:jc w:val="both"/>
              <w:outlineLvl w:val="2"/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37DC8">
              <w:rPr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>–</w:t>
            </w:r>
            <w:r w:rsidRPr="00637DC8"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  <w:t> nariadenia Európskeho parlamentu a Rady (EÚ) 2016/791 z 11. mája 2016, ktorým sa menia nariadenia (EÚ) č. 1308/2013 a (EÚ) č. 1306/2013, pokiaľ ide o program pomoci na poskytovanie ovocia, zeleniny, banánov a mlieka vo vzdelávacích zariadeniach (Ú. v. EÚ L 135, 24. 5. 2016),</w:t>
            </w:r>
          </w:p>
          <w:p w:rsidR="00637DC8" w:rsidRPr="00637DC8" w:rsidRDefault="00637DC8" w:rsidP="00637DC8">
            <w:pPr>
              <w:jc w:val="both"/>
              <w:outlineLvl w:val="2"/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37DC8">
              <w:rPr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>–</w:t>
            </w:r>
            <w:r w:rsidRPr="00637DC8"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  <w:t> delegovaného nariadenia Komisie (EÚ) 2016/1166 zo 17. mája 2016, ktorým sa mení príloha X k nariadeniu Európskeho parlamentu a Rady (EÚ) č. 1308/2013, pokiaľ ide o podmienky nákupu cukrovej repy v sektore cukru od 1. októbra 2017 (Ú. v. EÚ L 193, 19. 7. 2016),</w:t>
            </w:r>
          </w:p>
          <w:p w:rsidR="00637DC8" w:rsidRPr="00637DC8" w:rsidRDefault="00637DC8" w:rsidP="00637DC8">
            <w:pPr>
              <w:jc w:val="both"/>
              <w:outlineLvl w:val="2"/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37DC8">
              <w:rPr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>–</w:t>
            </w:r>
            <w:r w:rsidRPr="00637DC8"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  <w:t> delegovaného nariadenia Komisie (EÚ) 2016/1226 z 4. mája 2016, ktorým sa mení príloha IX k nariadeniu Európskeho parlamentu a Rady (EÚ) č. 1308/2013, pokiaľ ide o nepovinné vyhradené výrazy pre olivový olej (Ú. v. EÚ L 202, 28. 7. 2016),</w:t>
            </w:r>
          </w:p>
          <w:p w:rsidR="00637DC8" w:rsidRPr="00637DC8" w:rsidRDefault="00637DC8" w:rsidP="00637DC8">
            <w:pPr>
              <w:jc w:val="both"/>
              <w:outlineLvl w:val="2"/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37DC8">
              <w:rPr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>–</w:t>
            </w:r>
            <w:r w:rsidRPr="00637DC8"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  <w:t> nariadenia Európskeho parlamentu a Rady (EÚ) 2017/2393 z 13. decembra 2017, ktorým sa mení nariadenie (EÚ) č. 1305/2013 o podpore rozvoja vidieka prostredníctvom Európskeho poľnohospodárskeho fondu pre rozvoj vidieka (EPFRV), nariadenie (EÚ) č. 1306/2013 o financovaní, riadení a monitorovaní spoločnej poľnohospodárskej politiky, nariadenie (EÚ) č. 1307/2013, ktorým sa ustanovujú pravidlá priamych platieb pre poľnohospodárov na základe režimov podpory v rámci spoločnej poľnohospodárskej politiky, nariadenie (EÚ) č. 1308/2013, ktorým sa vytvára spoločná organizácia trhov s poľnohospodárskymi výrobkami, a nariadenie (EÚ) č. 652/2014, ktorým sa stanovuje hospodárenie s výdavkami týkajúcimi sa potravinového reťazca, zdravia a dobrých životných podmienok zvierat, ako aj zdravia rastlín a rastlinného rozmnožovacieho materiálu (Ú. v. EÚ L 350, 29. 12. 2017),</w:t>
            </w:r>
          </w:p>
          <w:p w:rsidR="00637DC8" w:rsidRPr="00637DC8" w:rsidRDefault="00637DC8" w:rsidP="00637DC8">
            <w:pPr>
              <w:jc w:val="both"/>
              <w:outlineLvl w:val="2"/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37DC8">
              <w:rPr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>–</w:t>
            </w:r>
            <w:r w:rsidRPr="00637DC8"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  <w:t> nariadenia Európskeho parlamentu a Rady (EÚ) 2020/2220 z 23. decembra 2020, ktorým sa stanovujú určité prechodné ustanovenia týkajúce sa podpory z Európskeho poľnohospodárskeho fondu pre rozvoj vidieka (EPFRV) a Európskeho poľnohospodárskeho záručného fondu (EPZF) v rokoch 2021 a 2022 a ktorým sa menia nariadenia (EÚ) č. 1305/2013, (EÚ) č. 1306/2013 a (EÚ) č. 1307/2013, pokiaľ ide o zdroje a uplatňovanie v rokoch 2021 a 2022, a nariadenie (EÚ) č. 1308/2013, pokiaľ ide o zdroje a distribúciu tejto podpory v rokoch 2021 a 2022 (Ú. v. EÚ L 437, 28. 12. 2020),</w:t>
            </w:r>
          </w:p>
          <w:p w:rsidR="00637DC8" w:rsidRPr="00637DC8" w:rsidRDefault="00637DC8" w:rsidP="00637DC8">
            <w:pPr>
              <w:jc w:val="both"/>
              <w:outlineLvl w:val="2"/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37DC8">
              <w:rPr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>–</w:t>
            </w:r>
            <w:r w:rsidRPr="00637DC8"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  <w:t> nariadenia Európskeho parlamentu a Rady (EÚ) 2021/2117 z 2. decembra 2021, ktorým sa mení nariadenie (EÚ) č. 1308/2013, ktorým sa vytvára spoločná organizácia trhov s poľnohospodárskymi výrobkami, nariadenie (EÚ) č. 1151/2012 o systémoch kvality pre poľnohospodárske výrobky a potraviny, nariadenie (EÚ) č. 251/2014 o vymedzení, opise, obchodnej úprave, označovaní a ochrane zemepisných označení aromatizovaných vínnych výrobkov a nariadenie (EÚ) č. 228/2013 o osobitných opatreniach v oblasti poľnohospodárstva v prospech najvzdialenejších regiónov Únie (Ú. v. EÚ L 435, 6. 12. 2021).</w:t>
            </w:r>
          </w:p>
          <w:p w:rsidR="00637DC8" w:rsidRPr="00637DC8" w:rsidRDefault="00637DC8" w:rsidP="00637DC8">
            <w:pPr>
              <w:jc w:val="both"/>
              <w:outlineLvl w:val="2"/>
              <w:rPr>
                <w:b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37DC8">
              <w:rPr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3.</w:t>
            </w:r>
            <w:r>
              <w:rPr>
                <w:b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637DC8"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  <w:t>Nariadenie Európskeho parlamentu a Rady (EÚ) 2016/429 z 9. marca 2016 o prenosných chorobách zvierat a zmene a zrušení určitých aktov v oblasti zdravia zvierat (právna úprava v oblasti zdravia zvierat) (Ú. v. EÚ L 084, 31. 3. 2016) v znení</w:t>
            </w:r>
          </w:p>
          <w:p w:rsidR="00637DC8" w:rsidRPr="00637DC8" w:rsidRDefault="00637DC8" w:rsidP="00637DC8">
            <w:pPr>
              <w:jc w:val="both"/>
              <w:outlineLvl w:val="2"/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37DC8">
              <w:rPr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–</w:t>
            </w:r>
            <w:r w:rsidRPr="00637DC8"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  <w:t> nariadenia Európskeho parlamentu a Rady (EÚ) 2017/625 z 15. marca 2017 o úradných kontrolách a iných úradných činnostiach vykonávaných na zabezpečenie uplatňovania potravinového a krmivového práva a pravidiel pre zdravie zvierat a dobré životné podmienky zvierat, pre zdravie rastlín a pre prípravky na ochranu rastlín, o zmene nariadení Európskeho parlamentu a Rady (ES) č. 999/2001, (ES) č. 396/2005, (ES) č. 1069/2009, (ES) č. 1107/2009, (EÚ) č. 1151/2012, (EÚ) č. 652/2014, (EÚ) 2016/429 a (EÚ) 2016/2031, nariadení Rady (ES) č. 1/2005 a (ES) č. 1099/2009 a smerníc Rady 98/58/ES, 1999/74/ES, 2007/43/ES, 2008/119/ES a 2008/120/ES a o zrušení nariadení Európskeho parlamentu a Rady (ES) č. 854/2004 a (ES) č. 882/2004, smerníc Rady 89/608/EHS, 89/662/EHS, 90/425/EHS, 91/496/EHS, 96/23/ES, 96/93/ES a 97/78/ES a rozhodnutia Rady 92/438/EHS (nariadenie o úradných kontrolách) (Ú. v. EÚ L 95, 7. 4. 2017),</w:t>
            </w:r>
          </w:p>
          <w:p w:rsidR="00637DC8" w:rsidRPr="00637DC8" w:rsidRDefault="00637DC8" w:rsidP="00637DC8">
            <w:pPr>
              <w:jc w:val="both"/>
              <w:outlineLvl w:val="2"/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37DC8">
              <w:rPr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>–</w:t>
            </w:r>
            <w:r w:rsidRPr="00637DC8"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  <w:t> delegovaného nariadenia Komisie (EÚ) 2018/1629 z 25. júla 2018, ktorým sa mení zoznam chorôb stanovený v prílohe II k nariadeniu Európskeho parlamentu a Rady (EÚ) 2016/429 o prenosných chorobách zvierat a zmene a zrušení určitých aktov v oblasti zdravia zvierat („právna úprava v oblasti zdravia zvierat“) (Ú. v. EÚ L 272, 31. 10. 2018).</w:t>
            </w:r>
          </w:p>
          <w:p w:rsidR="00637DC8" w:rsidRPr="00637DC8" w:rsidRDefault="00637DC8" w:rsidP="00637DC8">
            <w:pPr>
              <w:jc w:val="both"/>
              <w:outlineLvl w:val="2"/>
              <w:rPr>
                <w:b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37DC8">
              <w:rPr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4.</w:t>
            </w:r>
            <w:r>
              <w:rPr>
                <w:b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637DC8"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  <w:t>Nariadenie Európskeho parlamentu a Rady (EÚ) 2021/2115 z 2. decembra 2021, ktorým sa stanovujú pravidlá podpory strategických plánov, ktoré majú zostaviť členské štáty v rámci spoločnej poľnohospodárskej politiky (strategické plány SPP) a ktoré sú financované z Európskeho poľnohospodárskeho záručného fondu (EPZF) a Európskeho poľnohospodárskeho fondu pre rozvoj vidieka (EPFRV), a ktorým sa zrušujú nariadenia (EÚ) č. 1305/2013 a (EÚ) č. 1307/2013 (Ú. v. EÚ L 435, 6. 12. 2021) v znení</w:t>
            </w:r>
          </w:p>
          <w:p w:rsidR="00637DC8" w:rsidRPr="00637DC8" w:rsidRDefault="00637DC8" w:rsidP="00637DC8">
            <w:pPr>
              <w:jc w:val="both"/>
              <w:outlineLvl w:val="2"/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37DC8">
              <w:rPr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>–</w:t>
            </w:r>
            <w:r w:rsidRPr="00637DC8"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  <w:t> delegovaného nariadenia Komisie (EÚ) 2022/648 z 15. februára 2022, ktorým sa mení príloha XI k nariadeniu Európskeho parlamentu a Rady (EÚ) 2021/2115, pokiaľ ide o sumu podpory Únie na typy intervencií v záujme rozvoja vidieka vo finančnom roku 2023 (Ú. v. EÚ L 119, 21. 4. 2022).</w:t>
            </w:r>
          </w:p>
          <w:p w:rsidR="00637DC8" w:rsidRPr="00637DC8" w:rsidRDefault="00637DC8" w:rsidP="00637DC8">
            <w:pPr>
              <w:jc w:val="both"/>
              <w:outlineLvl w:val="2"/>
              <w:rPr>
                <w:b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37DC8">
              <w:rPr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5.</w:t>
            </w:r>
            <w:r>
              <w:rPr>
                <w:b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637DC8"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  <w:t>Nariadenie Európskeho parlamentu a Rady (EÚ) 2021/2116 z 2. decembra 2021 o financovaní, riadení a monitorovaní spoločnej poľnohospodárskej politiky a o zrušení nariadenia (EÚ) č. 1306/2013 (Ú. v. EÚ L 435, 6. 12. 2021) v znení</w:t>
            </w:r>
          </w:p>
          <w:p w:rsidR="00637DC8" w:rsidRPr="00637DC8" w:rsidRDefault="00637DC8" w:rsidP="00637DC8">
            <w:pPr>
              <w:jc w:val="both"/>
              <w:outlineLvl w:val="2"/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37DC8">
              <w:rPr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>–</w:t>
            </w:r>
            <w:r w:rsidRPr="00637DC8"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  <w:t> delegovaného nariadenia Komisie (EÚ) 2022/1408 zo 16. júna 2022, ktorým sa mení nariadenie Európskeho parlamentu a Rady (EÚ) 2021/2116, pokiaľ ide o vyplácanie záloh na určité intervencie a podporné opatrenia ustanovené v nariadeniach (EÚ) 2021/2115 a (EÚ) č. 1308/2013 Európskeho parlamentu a Rady (Ú. v. EÚ L 216, 19. 8. 2022).</w:t>
            </w:r>
          </w:p>
          <w:p w:rsidR="00637DC8" w:rsidRPr="00637DC8" w:rsidRDefault="00637DC8" w:rsidP="00637DC8">
            <w:pPr>
              <w:jc w:val="both"/>
              <w:outlineLvl w:val="2"/>
              <w:rPr>
                <w:b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37DC8">
              <w:rPr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6.</w:t>
            </w:r>
            <w:r>
              <w:rPr>
                <w:b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637DC8"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  <w:t>Delegované nariadenie Komisie (EÚ) 2022/126 zo 7. decembra 2021, ktorým sa dopĺňa nariadenie Európskeho parlamentu a Rady (EÚ) 2021/2115 o dodatočné požiadavky na určité typy intervencie stanovené členskými štátmi v ich strategických plánoch SPP na obdobie 2023 až 2027 podľa uvedeného nariadenia, ako aj o pravidlá týkajúce sa pomeru pre normu dobrého poľnohospodárskeho a environmentálneho stavu 1 (norma GAEC 1) (Ú. v. EÚ L 20, 31. 1. 2022).</w:t>
            </w:r>
          </w:p>
          <w:p w:rsidR="00637DC8" w:rsidRPr="00637DC8" w:rsidRDefault="00637DC8" w:rsidP="00637DC8">
            <w:pPr>
              <w:jc w:val="both"/>
              <w:outlineLvl w:val="2"/>
              <w:rPr>
                <w:b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37DC8">
              <w:rPr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7.</w:t>
            </w:r>
            <w:r>
              <w:rPr>
                <w:b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637DC8"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Delegované nariadenie Komisie (EÚ) 2022/1172 zo 4. mája 2022, ktorým sa dopĺňa nariadenie Európskeho parlamentu a Rady (EÚ) 2021/2116 vzhľadom na integrovaný administratívny a kontrolný systém v rámci spoločnej poľnohospodárskej politiky a </w:t>
            </w:r>
            <w:r w:rsidRPr="00637DC8"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uplatňovanie a výpočet správnych sankcií v súvislosti s kondicionalitou (Ú. v. EÚ L 183, 8. 7. 2022).</w:t>
            </w:r>
          </w:p>
          <w:p w:rsidR="00637DC8" w:rsidRPr="00E12D8E" w:rsidRDefault="00637DC8" w:rsidP="007B1C0D">
            <w:pPr>
              <w:jc w:val="both"/>
              <w:outlineLvl w:val="2"/>
              <w:rPr>
                <w:b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37DC8">
              <w:rPr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8.</w:t>
            </w:r>
            <w:r>
              <w:rPr>
                <w:b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637DC8"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  <w:t>Vykonávacie nariadenie Komisie (EÚ) 2022/1173 z 31. mája 2022, ktorým sa stanovujú pravidlá uplatňovania nariadenia Európskeho parlamentu a Rady (EÚ) 2021/2116 v súvislosti s integrovaným administratívnym a kontrolným systémom v rámci spoločnej poľnohospodárskej politiky (Ú. v. EÚ L 183, 8. 7. 2022).</w:t>
            </w:r>
          </w:p>
        </w:tc>
      </w:tr>
      <w:tr w:rsidR="00637DC8" w:rsidRPr="00880441" w:rsidTr="00686FB3">
        <w:tc>
          <w:tcPr>
            <w:tcW w:w="1183" w:type="dxa"/>
          </w:tcPr>
          <w:p w:rsidR="00637DC8" w:rsidRPr="00880441" w:rsidRDefault="00637DC8" w:rsidP="007B1C0D">
            <w:pPr>
              <w:numPr>
                <w:ilvl w:val="0"/>
                <w:numId w:val="1"/>
              </w:num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831" w:type="dxa"/>
          </w:tcPr>
          <w:p w:rsidR="00637DC8" w:rsidRPr="00BC25CF" w:rsidRDefault="00BC25CF" w:rsidP="00A77161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BC25CF">
              <w:rPr>
                <w:rFonts w:cstheme="minorHAnsi"/>
                <w:bCs/>
                <w:sz w:val="20"/>
                <w:szCs w:val="20"/>
              </w:rPr>
              <w:t>Nariadenie vlády Slovenskej republiky č. 437/2022 Z. z., ktorým sa mení a dopĺňa nariadenie vlády Slovenskej republiky č. 152/2013 Z. z. o podmienkach poskytovania podpory v poľnohospodárstve formou prechodných vnútroštátnych platieb v znení neskorších predpisov</w:t>
            </w:r>
          </w:p>
        </w:tc>
        <w:tc>
          <w:tcPr>
            <w:tcW w:w="7783" w:type="dxa"/>
          </w:tcPr>
          <w:p w:rsidR="00BC25CF" w:rsidRPr="00BC25CF" w:rsidRDefault="00BC25CF" w:rsidP="00BC25CF">
            <w:pPr>
              <w:jc w:val="both"/>
              <w:outlineLvl w:val="2"/>
              <w:rPr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1. </w:t>
            </w:r>
            <w:r w:rsidRPr="00BC25CF"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  <w:t>Nariadenie Európskeho parlamentu a Rady (EÚ) 2021/2115 z 2. decembra 2021, ktorým sa stanovujú pravidlá podpory strategických plánov, ktoré majú zostaviť členské štáty v rámci spoločnej poľnohospodárskej politiky (strategické plány SPP) a ktoré sú financované z Európskeho poľnohospodárskeho záručného fondu (EPZF) a Európskeho poľnohospodárskeho fondu pre rozvoj vidieka (EPFRV), a ktorým sa zrušujú nariadenia (EÚ) č. 1305/2013 a (EÚ) č. 1307/2013 (Ú. v. EÚ L 435, 6. 12. 2021) v znení</w:t>
            </w:r>
          </w:p>
          <w:p w:rsidR="00BC25CF" w:rsidRPr="00BC25CF" w:rsidRDefault="00BC25CF" w:rsidP="00BC25CF">
            <w:pPr>
              <w:jc w:val="both"/>
              <w:outlineLvl w:val="2"/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C25CF"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  <w:t>– delegovaného nariadenia Komisie (EÚ) 2022/126 zo 7. decembra 2021 (Ú. v. EÚ L 20, 31. 1. 2022),</w:t>
            </w:r>
          </w:p>
          <w:p w:rsidR="00BC25CF" w:rsidRPr="00BC25CF" w:rsidRDefault="00BC25CF" w:rsidP="00BC25CF">
            <w:pPr>
              <w:jc w:val="both"/>
              <w:outlineLvl w:val="2"/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C25CF"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  <w:t>– delegovaného nariadenia Komisie (EÚ) 2022/648 z 15. februára 2022 (Ú. v. EÚ L 119, 21. 4. 2022).</w:t>
            </w:r>
          </w:p>
          <w:p w:rsidR="00BC25CF" w:rsidRPr="00BC25CF" w:rsidRDefault="00BC25CF" w:rsidP="00BC25CF">
            <w:pPr>
              <w:jc w:val="both"/>
              <w:outlineLvl w:val="2"/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C25CF"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  <w:t>2.</w:t>
            </w:r>
            <w:r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BC25CF"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  <w:t>Nariadenie Európskeho parlamentu a Rady (EÚ) 2021/2116 z 2. decembra 2021 o financovaní, riadení a monitorovaní spoločnej poľnohospodárskej politiky a o zrušení nariadenia (EÚ) č. 1306/2013 (Ú. v. EÚ L 435, 6. 12. 2021) v znení</w:t>
            </w:r>
          </w:p>
          <w:p w:rsidR="00BC25CF" w:rsidRPr="00BC25CF" w:rsidRDefault="00BC25CF" w:rsidP="00BC25CF">
            <w:pPr>
              <w:jc w:val="both"/>
              <w:outlineLvl w:val="2"/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C25CF"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  <w:t>– delegovaného nariadenia Komisie (EÚ) 2022/1172 zo 4. mája 2022 (Ú. v. EÚ L 183, 8. 7. 2022),</w:t>
            </w:r>
          </w:p>
          <w:p w:rsidR="00BC25CF" w:rsidRPr="00BC25CF" w:rsidRDefault="00BC25CF" w:rsidP="00BC25CF">
            <w:pPr>
              <w:jc w:val="both"/>
              <w:outlineLvl w:val="2"/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C25CF"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  <w:t>– delegovaného nariadenia Komisie (EÚ) 2022/1408 zo 16. júna 2022 (Ú. v. EÚ L 2</w:t>
            </w:r>
            <w:r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  <w:t>16, 19. 8. 2022).</w:t>
            </w:r>
          </w:p>
          <w:p w:rsidR="00637DC8" w:rsidRPr="0023728D" w:rsidRDefault="00637DC8" w:rsidP="007B1C0D">
            <w:pPr>
              <w:jc w:val="both"/>
              <w:outlineLvl w:val="2"/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B95A4B" w:rsidRPr="00880441" w:rsidTr="00686FB3">
        <w:tc>
          <w:tcPr>
            <w:tcW w:w="1183" w:type="dxa"/>
          </w:tcPr>
          <w:p w:rsidR="00B95A4B" w:rsidRPr="00880441" w:rsidRDefault="00B95A4B" w:rsidP="007B1C0D">
            <w:pPr>
              <w:numPr>
                <w:ilvl w:val="0"/>
                <w:numId w:val="1"/>
              </w:num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831" w:type="dxa"/>
          </w:tcPr>
          <w:p w:rsidR="00B95A4B" w:rsidRPr="00B95A4B" w:rsidRDefault="00B95A4B" w:rsidP="00A77161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B95A4B">
              <w:rPr>
                <w:rFonts w:cstheme="minorHAnsi"/>
                <w:bCs/>
                <w:sz w:val="20"/>
                <w:szCs w:val="20"/>
              </w:rPr>
              <w:t>Nariadenie vlády Slovenskej republiky č. 469/2022 Z. z., ktorým sa mení nariadenie vlády Slovenskej republiky</w:t>
            </w:r>
            <w:r w:rsidRPr="00B95A4B">
              <w:rPr>
                <w:rFonts w:cstheme="minorHAnsi"/>
                <w:bCs/>
                <w:sz w:val="20"/>
                <w:szCs w:val="20"/>
              </w:rPr>
              <w:br/>
              <w:t>č. 396/2006 Z. z. o minimálnych bezpečnostných a zdravotných požiadavkách na stavenisko</w:t>
            </w:r>
          </w:p>
        </w:tc>
        <w:tc>
          <w:tcPr>
            <w:tcW w:w="7783" w:type="dxa"/>
          </w:tcPr>
          <w:p w:rsidR="00B95A4B" w:rsidRPr="00B95A4B" w:rsidRDefault="00B95A4B" w:rsidP="00BC25CF">
            <w:pPr>
              <w:jc w:val="both"/>
              <w:outlineLvl w:val="2"/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95A4B"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  <w:t>Smernica Rady </w:t>
            </w:r>
            <w:hyperlink r:id="rId12" w:tooltip="Smernica Rady 92/57/EHS z 24. júna 1992 o zavedení minimálnych bezpečnostných a zdravotných požiadaviek na dočasných alebo lokalitne sa meniacich staveniskách (ôsma samostatná smernica v zmysle článku 16 ods. 1 smernice 89/391/EHS)" w:history="1">
              <w:r w:rsidRPr="00B95A4B">
                <w:rPr>
                  <w:rStyle w:val="Hypertextovprepojenie"/>
                  <w:iCs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92/57/EHS</w:t>
              </w:r>
            </w:hyperlink>
            <w:r w:rsidRPr="00B95A4B"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  <w:t> z 24. júna 1992 o zavedení minimálnych bezpečnostných a zdravotných požiadaviek na dočasných alebo lokalitne sa meniacich staveniskách (ôsma samostatná smernica v zmysle </w:t>
            </w:r>
            <w:hyperlink r:id="rId13" w:tooltip="Smernica Rady z 12. júna 1989 o zavádzaní opatrení na podporu zlepšenia bezpečnosti a ochrany zdravia pracovníkov pri práci" w:history="1">
              <w:r w:rsidRPr="00B95A4B">
                <w:rPr>
                  <w:rStyle w:val="Hypertextovprepojenie"/>
                  <w:iCs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článku 16 ods. 1 smernice 89/391/EHS</w:t>
              </w:r>
            </w:hyperlink>
            <w:r w:rsidRPr="00B95A4B"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  <w:t>) (Mimoriadne vydanie Ú. v. EÚ, 5/zv. 2.).</w:t>
            </w:r>
            <w:r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22528B"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22528B" w:rsidRPr="00880441" w:rsidTr="00686FB3">
        <w:tc>
          <w:tcPr>
            <w:tcW w:w="1183" w:type="dxa"/>
          </w:tcPr>
          <w:p w:rsidR="0022528B" w:rsidRPr="00880441" w:rsidRDefault="0022528B" w:rsidP="007B1C0D">
            <w:pPr>
              <w:numPr>
                <w:ilvl w:val="0"/>
                <w:numId w:val="1"/>
              </w:num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831" w:type="dxa"/>
          </w:tcPr>
          <w:p w:rsidR="0022528B" w:rsidRPr="0022528B" w:rsidRDefault="0022528B" w:rsidP="00A77161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2528B">
              <w:rPr>
                <w:rFonts w:cstheme="minorHAnsi"/>
                <w:bCs/>
                <w:sz w:val="20"/>
                <w:szCs w:val="20"/>
              </w:rPr>
              <w:t xml:space="preserve">Nariadenie vlády Slovenskej republiky č. 479/2022 Z. z., ktorým sa mení a dopĺňa nariadenie vlády Slovenskej republiky č. 438/2006 Z. z. o nežiaducich látkach v krmivách a o iných ukazovateľoch bezpečnosti a použiteľnosti krmív v znení neskorších predpisov </w:t>
            </w:r>
          </w:p>
        </w:tc>
        <w:tc>
          <w:tcPr>
            <w:tcW w:w="7783" w:type="dxa"/>
          </w:tcPr>
          <w:p w:rsidR="0022528B" w:rsidRDefault="0022528B" w:rsidP="0022528B">
            <w:pPr>
              <w:jc w:val="both"/>
              <w:outlineLvl w:val="2"/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2528B"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  <w:t>1. Smernica Európskeho parlamentu a Rady </w:t>
            </w:r>
            <w:hyperlink r:id="rId14" w:tooltip="Smernica Európskeho Parlamentu a Rady 2002/32/ES zo 7. mája 2002 o nežiadúcich látkach v krmivách pre zvieratá" w:history="1">
              <w:r w:rsidRPr="0022528B">
                <w:rPr>
                  <w:rStyle w:val="Hypertextovprepojenie"/>
                  <w:iCs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2002/32/ES</w:t>
              </w:r>
            </w:hyperlink>
            <w:r w:rsidRPr="0022528B"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  <w:t> zo 7. mája 2002 o nežiaducich látkach v krmivách pre zvieratá (Mimoriadne vydanie Ú. v. EÚ, kap. 3/zv. 36) v znení</w:t>
            </w:r>
          </w:p>
          <w:p w:rsidR="00D90E24" w:rsidRDefault="0022528B" w:rsidP="0022528B">
            <w:pPr>
              <w:jc w:val="both"/>
              <w:outlineLvl w:val="2"/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- </w:t>
            </w:r>
            <w:r w:rsidRPr="0022528B"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  <w:t>smernice Komisie 2003/57/ES zo 17. júna 2003 (Mimoriadne vydanie Ú. v. EÚ, kap. 3/zv. 39),</w:t>
            </w:r>
          </w:p>
          <w:p w:rsidR="00D90E24" w:rsidRDefault="00D90E24" w:rsidP="0022528B">
            <w:pPr>
              <w:jc w:val="both"/>
              <w:outlineLvl w:val="2"/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- </w:t>
            </w:r>
            <w:r w:rsidR="0022528B" w:rsidRPr="0022528B"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smernice Komisie 2003/100/ES z 31. októbra 2003 (Mimoriadne vydanie Ú. v. EÚ, kap. 3/zv. 40), </w:t>
            </w:r>
          </w:p>
          <w:p w:rsidR="00D90E24" w:rsidRDefault="00D90E24" w:rsidP="0022528B">
            <w:pPr>
              <w:jc w:val="both"/>
              <w:outlineLvl w:val="2"/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- </w:t>
            </w:r>
            <w:r w:rsidR="0022528B" w:rsidRPr="0022528B"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  <w:t>smernice Komisie 2005/8/ES z 27. januára 2005 (Ú. v. EÚ L 27, 29. 1. 2005),</w:t>
            </w:r>
          </w:p>
          <w:p w:rsidR="00D90E24" w:rsidRDefault="00D90E24" w:rsidP="0022528B">
            <w:pPr>
              <w:jc w:val="both"/>
              <w:outlineLvl w:val="2"/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- </w:t>
            </w:r>
            <w:r w:rsidR="0022528B" w:rsidRPr="0022528B"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smernice Komisie 2005/86/ES z 5. decembra 2005 (Ú. v. EÚ L 318, 6. 12. 2005), </w:t>
            </w:r>
          </w:p>
          <w:p w:rsidR="00D90E24" w:rsidRDefault="00D90E24" w:rsidP="0022528B">
            <w:pPr>
              <w:jc w:val="both"/>
              <w:outlineLvl w:val="2"/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- </w:t>
            </w:r>
            <w:r w:rsidR="0022528B" w:rsidRPr="0022528B"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smernice Komisie 2005/87/ES z 5. decembra 2005 (Ú. v. EÚ L 318, 6. 12. 2005), </w:t>
            </w:r>
          </w:p>
          <w:p w:rsidR="00D90E24" w:rsidRDefault="00D90E24" w:rsidP="0022528B">
            <w:pPr>
              <w:jc w:val="both"/>
              <w:outlineLvl w:val="2"/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- </w:t>
            </w:r>
            <w:r w:rsidR="0022528B" w:rsidRPr="0022528B"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  <w:t>smernice Komisie 2006/13/ES z 3. februára 2006 (Ú. v. EÚ L 32, 4. 2. 2006),</w:t>
            </w:r>
          </w:p>
          <w:p w:rsidR="0022528B" w:rsidRPr="0022528B" w:rsidRDefault="00D90E24" w:rsidP="0022528B">
            <w:pPr>
              <w:jc w:val="both"/>
              <w:outlineLvl w:val="2"/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- </w:t>
            </w:r>
            <w:r w:rsidR="0022528B" w:rsidRPr="0022528B"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  <w:t>smernice Komisie 2006/77/ES z 29. septembra 2006 (Ú. v. EÚ L 271, 30. 9. 2006).</w:t>
            </w:r>
          </w:p>
          <w:p w:rsidR="0022528B" w:rsidRPr="00D90E24" w:rsidRDefault="0022528B" w:rsidP="0022528B">
            <w:pPr>
              <w:jc w:val="both"/>
              <w:outlineLvl w:val="2"/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90E24"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2. Smernica Komisie </w:t>
            </w:r>
            <w:hyperlink r:id="rId15" w:tooltip="Smernica Komisie 2008/76/ES z 25. júla 2008 , ktorou sa mení a dopĺňa príloha I k smernici Európskeho parlamentu a Rady 2002/32/ES o nežiaducich látkach v krmivách pre zvieratá (Text s významom pre EHP)" w:history="1">
              <w:r w:rsidRPr="00D90E24">
                <w:rPr>
                  <w:rStyle w:val="Hypertextovprepojenie"/>
                  <w:iCs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2008/76/ES</w:t>
              </w:r>
            </w:hyperlink>
            <w:r w:rsidRPr="00D90E24"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  <w:t> z 25. júla 2008, ktorou sa mení a dopĺňa príloha I k smernici Európskeho parlamentu a Rady 2002/32/ES o nežiaducich látkach v krmivách pre zvieratá. (Ú. v. EÚ L 198, 26. 7. 2008).</w:t>
            </w:r>
          </w:p>
          <w:p w:rsidR="0022528B" w:rsidRPr="00D90E24" w:rsidRDefault="0022528B" w:rsidP="0022528B">
            <w:pPr>
              <w:jc w:val="both"/>
              <w:outlineLvl w:val="2"/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2528B"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3. </w:t>
            </w:r>
            <w:r w:rsidRPr="00D90E24"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  <w:t>Smernica Komisie </w:t>
            </w:r>
            <w:hyperlink r:id="rId16" w:tooltip="Smernica Komisie 2009/8/ES z 10. februára 2009 , ktorou sa mení a dopĺňa príloha I k smernici Európskeho parlamentu a Rady 2002/32/ES, pokiaľ ide o najvyššie obsahy nevyhnutného prenosu kokcidiostatík alebo histomonostatík do necieľového krmiva (Text s významo" w:history="1">
              <w:r w:rsidRPr="00D90E24">
                <w:rPr>
                  <w:rStyle w:val="Hypertextovprepojenie"/>
                  <w:iCs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2009/8/ES</w:t>
              </w:r>
            </w:hyperlink>
            <w:r w:rsidRPr="00D90E24"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  <w:t> z 10. februára 2009, ktorou sa mení a dopĺňa príloha I k smernici Európskeho parlamentu a Rady 2002/32/ES, pokiaľ ide o najvyššie obsahy nevyhnutného prenosu kokcidiostatík alebo histomonostatík do necieľového krmiva (Ú. v. EÚ L 40, 11. 2. 2009).</w:t>
            </w:r>
          </w:p>
          <w:p w:rsidR="0022528B" w:rsidRPr="00D90E24" w:rsidRDefault="0022528B" w:rsidP="0022528B">
            <w:pPr>
              <w:jc w:val="both"/>
              <w:outlineLvl w:val="2"/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2528B"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  <w:t>4</w:t>
            </w:r>
            <w:r w:rsidRPr="00D90E24"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  <w:t>. Smernica Komisie </w:t>
            </w:r>
            <w:hyperlink r:id="rId17" w:tooltip="Smernica Komisie 2009/141/ES z 23. novembra 2009 , ktorou sa mení a dopĺňa príloha I k smernici Európskeho parlamentu a Rady 2002/32/ES, pokiaľ ide o najvyššie prípustné hladiny arzénu, teobromínu, Datura sp., Ricinus communis L., Croton tiglium L. a Abrus pre" w:history="1">
              <w:r w:rsidRPr="00D90E24">
                <w:rPr>
                  <w:rStyle w:val="Hypertextovprepojenie"/>
                  <w:iCs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2009/141/ES</w:t>
              </w:r>
            </w:hyperlink>
            <w:r w:rsidRPr="00D90E24"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  <w:t> z 23. novembra 2009, ktorou sa mení a dopĺňa príloha I k smernici Európskeho parlamentu a Rady 2002/32/ES, pokiaľ ide o najvyššie prípustné hladiny arzénu, teobromínu, Datura sp., Ricinus communis L., Croton tiglium L. a Abrus precatorius L. (Ú. v. EÚ L 308, 24. 11. 2009).</w:t>
            </w:r>
            <w:r w:rsidR="006154F7"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   </w:t>
            </w:r>
          </w:p>
          <w:p w:rsidR="0022528B" w:rsidRDefault="0022528B" w:rsidP="006154F7">
            <w:pPr>
              <w:jc w:val="both"/>
              <w:outlineLvl w:val="2"/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2528B"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5. </w:t>
            </w:r>
            <w:r w:rsidRPr="00D90E24"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  <w:t>Smernica Komisie </w:t>
            </w:r>
            <w:hyperlink r:id="rId18" w:tooltip="Smernica Komisie 2010/6/EÚ z 9. februára 2010 , ktorou sa mení a dopĺňa príloha I k smernici Európskeho parlamentu a Rady 2002/32/ES, pokiaľ ide o ortuť, voľný gossypol, dusitany a Mowrah, Bassia, Madhuca (Text s významom pre EHP)" w:history="1">
              <w:r w:rsidRPr="00D90E24">
                <w:rPr>
                  <w:rStyle w:val="Hypertextovprepojenie"/>
                  <w:iCs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2010/6/EÚ </w:t>
              </w:r>
            </w:hyperlink>
            <w:r w:rsidRPr="00D90E24"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  <w:t>z 9. februára 2010, ktorou sa mení a dopĺňa príloha I k smernici Európskeho parlamentu a Rady 2002/32/ES, pokiaľ ide o ortuť, voľný gossypol, dusitany a Mowrah, Bassia, Madhuca (Ú. v. EÚ L 37, 10. 2. 2010).</w:t>
            </w:r>
          </w:p>
        </w:tc>
      </w:tr>
      <w:tr w:rsidR="008404F9" w:rsidRPr="00880441" w:rsidTr="00686FB3">
        <w:tc>
          <w:tcPr>
            <w:tcW w:w="1183" w:type="dxa"/>
          </w:tcPr>
          <w:p w:rsidR="008404F9" w:rsidRPr="00880441" w:rsidRDefault="008404F9" w:rsidP="007B1C0D">
            <w:pPr>
              <w:numPr>
                <w:ilvl w:val="0"/>
                <w:numId w:val="1"/>
              </w:num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831" w:type="dxa"/>
          </w:tcPr>
          <w:p w:rsidR="008404F9" w:rsidRPr="0022528B" w:rsidRDefault="008404F9" w:rsidP="00A77161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404F9">
              <w:rPr>
                <w:rFonts w:cstheme="minorHAnsi"/>
                <w:bCs/>
                <w:sz w:val="20"/>
                <w:szCs w:val="20"/>
              </w:rPr>
              <w:t>Nariadenie vlády Slovenskej republiky</w:t>
            </w:r>
            <w:r>
              <w:rPr>
                <w:rFonts w:cstheme="minorHAnsi"/>
                <w:bCs/>
                <w:sz w:val="20"/>
                <w:szCs w:val="20"/>
              </w:rPr>
              <w:t xml:space="preserve"> č. 525/2022 Z. z.</w:t>
            </w:r>
            <w:r w:rsidRPr="008404F9">
              <w:rPr>
                <w:rFonts w:cstheme="minorHAnsi"/>
                <w:bCs/>
                <w:sz w:val="20"/>
                <w:szCs w:val="20"/>
              </w:rPr>
              <w:t>, ktorým sa mení nariadenie vlády Slovenskej republiky č. 391/2006 Z. z. o minimálnych bezpečnostných a zdravotných požiadavkách na pracovisko</w:t>
            </w:r>
          </w:p>
        </w:tc>
        <w:tc>
          <w:tcPr>
            <w:tcW w:w="7783" w:type="dxa"/>
          </w:tcPr>
          <w:p w:rsidR="008404F9" w:rsidRPr="008404F9" w:rsidRDefault="008404F9" w:rsidP="0022528B">
            <w:pPr>
              <w:jc w:val="both"/>
              <w:outlineLvl w:val="2"/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bookmarkStart w:id="0" w:name="_GoBack"/>
            <w:bookmarkEnd w:id="0"/>
            <w:r w:rsidRPr="008404F9"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  <w:t>Smernica Rady </w:t>
            </w:r>
            <w:hyperlink r:id="rId19" w:tooltip="Smernica Rady z 30. novembra 1989 o minimálnych požiadavkách na bezpečnosť a ochranu zdravia na pracovisku (prvá samostatná smernica v zmysle článku 16 ods. 1 smernice 89/391/EHS)" w:history="1">
              <w:r w:rsidRPr="008404F9">
                <w:rPr>
                  <w:rStyle w:val="Hypertextovprepojenie"/>
                  <w:iCs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89/654/EHS</w:t>
              </w:r>
            </w:hyperlink>
            <w:r w:rsidRPr="008404F9"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  <w:t> z 30. novembra 1989 o minimálnych požiadavkách na bezpečnosť a ochranu zdravia na pracovisku (prvá samostatná smernica v zmysle </w:t>
            </w:r>
            <w:hyperlink r:id="rId20" w:tooltip="Smernica Rady z 12. júna 1989 o zavádzaní opatrení na podporu zlepšenia bezpečnosti a ochrany zdravia pracovníkov pri práci" w:history="1">
              <w:r w:rsidRPr="008404F9">
                <w:rPr>
                  <w:rStyle w:val="Hypertextovprepojenie"/>
                  <w:iCs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článku 16 ods. 1 smernice 89/391/EHS</w:t>
              </w:r>
            </w:hyperlink>
            <w:r w:rsidRPr="008404F9"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  <w:t>) (Mimoriadne vydanie Ú. v. EÚ, 5/zv. 1.).</w:t>
            </w:r>
          </w:p>
        </w:tc>
      </w:tr>
    </w:tbl>
    <w:p w:rsidR="00E26FAE" w:rsidRPr="00880441" w:rsidRDefault="00E26FAE" w:rsidP="00AD37F8">
      <w:pPr>
        <w:rPr>
          <w:sz w:val="22"/>
          <w:szCs w:val="22"/>
        </w:rPr>
      </w:pPr>
    </w:p>
    <w:sectPr w:rsidR="00E26FAE" w:rsidRPr="00880441" w:rsidSect="00F730A9">
      <w:pgSz w:w="16838" w:h="11906" w:orient="landscape" w:code="9"/>
      <w:pgMar w:top="993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BD4" w:rsidRDefault="001C6BD4" w:rsidP="00AD37F8">
      <w:r>
        <w:separator/>
      </w:r>
    </w:p>
  </w:endnote>
  <w:endnote w:type="continuationSeparator" w:id="0">
    <w:p w:rsidR="001C6BD4" w:rsidRDefault="001C6BD4" w:rsidP="00AD3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BD4" w:rsidRDefault="001C6BD4" w:rsidP="00AD37F8">
      <w:r>
        <w:separator/>
      </w:r>
    </w:p>
  </w:footnote>
  <w:footnote w:type="continuationSeparator" w:id="0">
    <w:p w:rsidR="001C6BD4" w:rsidRDefault="001C6BD4" w:rsidP="00AD3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038F1"/>
    <w:multiLevelType w:val="hybridMultilevel"/>
    <w:tmpl w:val="607E22E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15E91"/>
    <w:multiLevelType w:val="hybridMultilevel"/>
    <w:tmpl w:val="C2B07F58"/>
    <w:lvl w:ilvl="0" w:tplc="4D0C14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D69ED"/>
    <w:multiLevelType w:val="multilevel"/>
    <w:tmpl w:val="0658C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1D3BD6"/>
    <w:multiLevelType w:val="hybridMultilevel"/>
    <w:tmpl w:val="92D69640"/>
    <w:lvl w:ilvl="0" w:tplc="1022506C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hint="default"/>
        <w:b w:val="0"/>
        <w:i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D2FB8"/>
    <w:multiLevelType w:val="hybridMultilevel"/>
    <w:tmpl w:val="FEC0D9D6"/>
    <w:lvl w:ilvl="0" w:tplc="15165B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F4036"/>
    <w:multiLevelType w:val="multilevel"/>
    <w:tmpl w:val="43CC6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140C0E"/>
    <w:multiLevelType w:val="hybridMultilevel"/>
    <w:tmpl w:val="F57057D0"/>
    <w:lvl w:ilvl="0" w:tplc="582E6A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81A8F"/>
    <w:multiLevelType w:val="hybridMultilevel"/>
    <w:tmpl w:val="5192DEC4"/>
    <w:lvl w:ilvl="0" w:tplc="1022506C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hint="default"/>
        <w:b w:val="0"/>
        <w:i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56D33"/>
    <w:multiLevelType w:val="hybridMultilevel"/>
    <w:tmpl w:val="C9C4E0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42C8C"/>
    <w:multiLevelType w:val="hybridMultilevel"/>
    <w:tmpl w:val="479C9B32"/>
    <w:lvl w:ilvl="0" w:tplc="6A9A31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EB36FD"/>
    <w:multiLevelType w:val="multilevel"/>
    <w:tmpl w:val="8ED87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E00D65"/>
    <w:multiLevelType w:val="multilevel"/>
    <w:tmpl w:val="1B669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AF0F93"/>
    <w:multiLevelType w:val="hybridMultilevel"/>
    <w:tmpl w:val="76C26CC4"/>
    <w:lvl w:ilvl="0" w:tplc="1022506C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hint="default"/>
        <w:b w:val="0"/>
        <w:i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D275C0"/>
    <w:multiLevelType w:val="hybridMultilevel"/>
    <w:tmpl w:val="DE808062"/>
    <w:lvl w:ilvl="0" w:tplc="2A0215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1A7575"/>
    <w:multiLevelType w:val="hybridMultilevel"/>
    <w:tmpl w:val="642419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6505B8"/>
    <w:multiLevelType w:val="hybridMultilevel"/>
    <w:tmpl w:val="327628E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7C4DCC"/>
    <w:multiLevelType w:val="hybridMultilevel"/>
    <w:tmpl w:val="80E8DACC"/>
    <w:lvl w:ilvl="0" w:tplc="6A9A31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751672"/>
    <w:multiLevelType w:val="hybridMultilevel"/>
    <w:tmpl w:val="B81A6C0A"/>
    <w:lvl w:ilvl="0" w:tplc="6A9A31D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D4C2FD7"/>
    <w:multiLevelType w:val="hybridMultilevel"/>
    <w:tmpl w:val="C236414C"/>
    <w:lvl w:ilvl="0" w:tplc="626056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9"/>
  </w:num>
  <w:num w:numId="4">
    <w:abstractNumId w:val="16"/>
  </w:num>
  <w:num w:numId="5">
    <w:abstractNumId w:val="15"/>
  </w:num>
  <w:num w:numId="6">
    <w:abstractNumId w:val="7"/>
  </w:num>
  <w:num w:numId="7">
    <w:abstractNumId w:val="12"/>
  </w:num>
  <w:num w:numId="8">
    <w:abstractNumId w:val="3"/>
  </w:num>
  <w:num w:numId="9">
    <w:abstractNumId w:val="4"/>
  </w:num>
  <w:num w:numId="10">
    <w:abstractNumId w:val="14"/>
  </w:num>
  <w:num w:numId="11">
    <w:abstractNumId w:val="11"/>
  </w:num>
  <w:num w:numId="12">
    <w:abstractNumId w:val="10"/>
  </w:num>
  <w:num w:numId="13">
    <w:abstractNumId w:val="13"/>
  </w:num>
  <w:num w:numId="14">
    <w:abstractNumId w:val="5"/>
  </w:num>
  <w:num w:numId="15">
    <w:abstractNumId w:val="2"/>
  </w:num>
  <w:num w:numId="16">
    <w:abstractNumId w:val="0"/>
  </w:num>
  <w:num w:numId="17">
    <w:abstractNumId w:val="8"/>
  </w:num>
  <w:num w:numId="18">
    <w:abstractNumId w:val="1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307"/>
    <w:rsid w:val="00003508"/>
    <w:rsid w:val="00007377"/>
    <w:rsid w:val="00013913"/>
    <w:rsid w:val="0003153B"/>
    <w:rsid w:val="00032A9A"/>
    <w:rsid w:val="00034C40"/>
    <w:rsid w:val="00036DAA"/>
    <w:rsid w:val="00037BD0"/>
    <w:rsid w:val="00047586"/>
    <w:rsid w:val="00047EEE"/>
    <w:rsid w:val="000667CE"/>
    <w:rsid w:val="00087D9A"/>
    <w:rsid w:val="000A29F5"/>
    <w:rsid w:val="000A6753"/>
    <w:rsid w:val="000A6FB9"/>
    <w:rsid w:val="000E2494"/>
    <w:rsid w:val="000F5413"/>
    <w:rsid w:val="000F5DE0"/>
    <w:rsid w:val="00105DAD"/>
    <w:rsid w:val="0011290B"/>
    <w:rsid w:val="001206BC"/>
    <w:rsid w:val="00174330"/>
    <w:rsid w:val="00176701"/>
    <w:rsid w:val="001B3121"/>
    <w:rsid w:val="001C6BD4"/>
    <w:rsid w:val="001D4657"/>
    <w:rsid w:val="001D491D"/>
    <w:rsid w:val="001D79A8"/>
    <w:rsid w:val="001E746E"/>
    <w:rsid w:val="001F2E01"/>
    <w:rsid w:val="0020528F"/>
    <w:rsid w:val="00206619"/>
    <w:rsid w:val="00213BAD"/>
    <w:rsid w:val="0022528B"/>
    <w:rsid w:val="002316AD"/>
    <w:rsid w:val="002325F0"/>
    <w:rsid w:val="00234A31"/>
    <w:rsid w:val="0023728D"/>
    <w:rsid w:val="00247CC5"/>
    <w:rsid w:val="00253AE1"/>
    <w:rsid w:val="002B4D50"/>
    <w:rsid w:val="002C005E"/>
    <w:rsid w:val="002C1729"/>
    <w:rsid w:val="002C58A0"/>
    <w:rsid w:val="002E1A6F"/>
    <w:rsid w:val="002F4401"/>
    <w:rsid w:val="003240E0"/>
    <w:rsid w:val="00332A1A"/>
    <w:rsid w:val="00371884"/>
    <w:rsid w:val="003811C2"/>
    <w:rsid w:val="00381714"/>
    <w:rsid w:val="003A2290"/>
    <w:rsid w:val="003A6CF5"/>
    <w:rsid w:val="003B64EF"/>
    <w:rsid w:val="003C10AB"/>
    <w:rsid w:val="003C2D21"/>
    <w:rsid w:val="003D1F61"/>
    <w:rsid w:val="003F2C26"/>
    <w:rsid w:val="004054AC"/>
    <w:rsid w:val="004233A1"/>
    <w:rsid w:val="00423E01"/>
    <w:rsid w:val="0045209B"/>
    <w:rsid w:val="004717F1"/>
    <w:rsid w:val="0047417A"/>
    <w:rsid w:val="00486E68"/>
    <w:rsid w:val="00493FA5"/>
    <w:rsid w:val="004965D8"/>
    <w:rsid w:val="004A1CD5"/>
    <w:rsid w:val="004A7C65"/>
    <w:rsid w:val="004B54CD"/>
    <w:rsid w:val="004B6016"/>
    <w:rsid w:val="004C2EBC"/>
    <w:rsid w:val="004D0672"/>
    <w:rsid w:val="004D30C6"/>
    <w:rsid w:val="004D4F69"/>
    <w:rsid w:val="0050225A"/>
    <w:rsid w:val="00502C39"/>
    <w:rsid w:val="005216C0"/>
    <w:rsid w:val="0052437F"/>
    <w:rsid w:val="005321CC"/>
    <w:rsid w:val="005555C9"/>
    <w:rsid w:val="00587D40"/>
    <w:rsid w:val="005A5839"/>
    <w:rsid w:val="005B03DF"/>
    <w:rsid w:val="005C409F"/>
    <w:rsid w:val="005C7A96"/>
    <w:rsid w:val="005C7F2A"/>
    <w:rsid w:val="00610290"/>
    <w:rsid w:val="006154F7"/>
    <w:rsid w:val="00617A2A"/>
    <w:rsid w:val="006352CF"/>
    <w:rsid w:val="006375D4"/>
    <w:rsid w:val="00637DC8"/>
    <w:rsid w:val="0064516E"/>
    <w:rsid w:val="00665D45"/>
    <w:rsid w:val="00671E59"/>
    <w:rsid w:val="00684B46"/>
    <w:rsid w:val="00686FB3"/>
    <w:rsid w:val="00692AFD"/>
    <w:rsid w:val="006977EA"/>
    <w:rsid w:val="006A6364"/>
    <w:rsid w:val="006B6639"/>
    <w:rsid w:val="006C7829"/>
    <w:rsid w:val="006D098F"/>
    <w:rsid w:val="006D6214"/>
    <w:rsid w:val="006D6863"/>
    <w:rsid w:val="006E2D4E"/>
    <w:rsid w:val="006F07B2"/>
    <w:rsid w:val="006F698E"/>
    <w:rsid w:val="006F7129"/>
    <w:rsid w:val="006F76EC"/>
    <w:rsid w:val="00705131"/>
    <w:rsid w:val="007156CF"/>
    <w:rsid w:val="00723211"/>
    <w:rsid w:val="00737BC2"/>
    <w:rsid w:val="0078468F"/>
    <w:rsid w:val="00793B28"/>
    <w:rsid w:val="00797DB2"/>
    <w:rsid w:val="007A041A"/>
    <w:rsid w:val="007A3E18"/>
    <w:rsid w:val="007B132C"/>
    <w:rsid w:val="007B1C0D"/>
    <w:rsid w:val="007C5A7A"/>
    <w:rsid w:val="007E0258"/>
    <w:rsid w:val="008048C8"/>
    <w:rsid w:val="008053D5"/>
    <w:rsid w:val="0081190F"/>
    <w:rsid w:val="00817AA5"/>
    <w:rsid w:val="00827B7B"/>
    <w:rsid w:val="00827CF7"/>
    <w:rsid w:val="008359CC"/>
    <w:rsid w:val="008404F9"/>
    <w:rsid w:val="008505E6"/>
    <w:rsid w:val="00876307"/>
    <w:rsid w:val="00880441"/>
    <w:rsid w:val="00885ECE"/>
    <w:rsid w:val="008A41FD"/>
    <w:rsid w:val="008D27A4"/>
    <w:rsid w:val="008E763B"/>
    <w:rsid w:val="008F3529"/>
    <w:rsid w:val="009018DE"/>
    <w:rsid w:val="00917299"/>
    <w:rsid w:val="00917561"/>
    <w:rsid w:val="00920E56"/>
    <w:rsid w:val="00921492"/>
    <w:rsid w:val="00923E17"/>
    <w:rsid w:val="00925FC8"/>
    <w:rsid w:val="0094528D"/>
    <w:rsid w:val="00951E9A"/>
    <w:rsid w:val="00966EDD"/>
    <w:rsid w:val="00975961"/>
    <w:rsid w:val="009938B8"/>
    <w:rsid w:val="009B1883"/>
    <w:rsid w:val="009B402D"/>
    <w:rsid w:val="009D66BB"/>
    <w:rsid w:val="009E5921"/>
    <w:rsid w:val="00A04208"/>
    <w:rsid w:val="00A157A2"/>
    <w:rsid w:val="00A2243C"/>
    <w:rsid w:val="00A40574"/>
    <w:rsid w:val="00A41D63"/>
    <w:rsid w:val="00A55B2E"/>
    <w:rsid w:val="00A77161"/>
    <w:rsid w:val="00A83B91"/>
    <w:rsid w:val="00A85045"/>
    <w:rsid w:val="00A87BBE"/>
    <w:rsid w:val="00AA3F11"/>
    <w:rsid w:val="00AB2123"/>
    <w:rsid w:val="00AB2171"/>
    <w:rsid w:val="00AC1CD7"/>
    <w:rsid w:val="00AD37F8"/>
    <w:rsid w:val="00AE0F85"/>
    <w:rsid w:val="00AF5CB2"/>
    <w:rsid w:val="00B05313"/>
    <w:rsid w:val="00B22CA7"/>
    <w:rsid w:val="00B27890"/>
    <w:rsid w:val="00B661C5"/>
    <w:rsid w:val="00B728D1"/>
    <w:rsid w:val="00B80EB8"/>
    <w:rsid w:val="00B86085"/>
    <w:rsid w:val="00B95455"/>
    <w:rsid w:val="00B95A4B"/>
    <w:rsid w:val="00BA1D44"/>
    <w:rsid w:val="00BA5D21"/>
    <w:rsid w:val="00BC25CF"/>
    <w:rsid w:val="00BC6D19"/>
    <w:rsid w:val="00BD2D66"/>
    <w:rsid w:val="00BF57F3"/>
    <w:rsid w:val="00C17DFC"/>
    <w:rsid w:val="00C27215"/>
    <w:rsid w:val="00C35B7A"/>
    <w:rsid w:val="00C4330D"/>
    <w:rsid w:val="00C73A70"/>
    <w:rsid w:val="00C91CB8"/>
    <w:rsid w:val="00CB3154"/>
    <w:rsid w:val="00CD2E88"/>
    <w:rsid w:val="00CE70C2"/>
    <w:rsid w:val="00D0064C"/>
    <w:rsid w:val="00D11934"/>
    <w:rsid w:val="00D6111E"/>
    <w:rsid w:val="00D65EB6"/>
    <w:rsid w:val="00D711F3"/>
    <w:rsid w:val="00D76E9E"/>
    <w:rsid w:val="00D85D13"/>
    <w:rsid w:val="00D90E24"/>
    <w:rsid w:val="00DD54F7"/>
    <w:rsid w:val="00DF14E0"/>
    <w:rsid w:val="00DF6ECE"/>
    <w:rsid w:val="00E0162B"/>
    <w:rsid w:val="00E05A41"/>
    <w:rsid w:val="00E12D8E"/>
    <w:rsid w:val="00E25A3A"/>
    <w:rsid w:val="00E26FAE"/>
    <w:rsid w:val="00E42513"/>
    <w:rsid w:val="00E542D9"/>
    <w:rsid w:val="00E54F45"/>
    <w:rsid w:val="00E55B28"/>
    <w:rsid w:val="00E65468"/>
    <w:rsid w:val="00E834F0"/>
    <w:rsid w:val="00E84248"/>
    <w:rsid w:val="00E925B4"/>
    <w:rsid w:val="00EC2E37"/>
    <w:rsid w:val="00EC5082"/>
    <w:rsid w:val="00EC6C97"/>
    <w:rsid w:val="00EC75CF"/>
    <w:rsid w:val="00EE5709"/>
    <w:rsid w:val="00F34811"/>
    <w:rsid w:val="00F41D96"/>
    <w:rsid w:val="00F730A9"/>
    <w:rsid w:val="00F74BC6"/>
    <w:rsid w:val="00FA2A3A"/>
    <w:rsid w:val="00FA37A5"/>
    <w:rsid w:val="00FB7F26"/>
    <w:rsid w:val="00FC0F58"/>
    <w:rsid w:val="00FC5B9E"/>
    <w:rsid w:val="00FE7785"/>
    <w:rsid w:val="00FE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2EC6B"/>
  <w15:docId w15:val="{6296C010-2A55-4EA8-8F4E-23F340364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7630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876307"/>
    <w:pPr>
      <w:keepNext/>
      <w:outlineLvl w:val="0"/>
    </w:pPr>
    <w:rPr>
      <w:b/>
      <w:bCs/>
      <w:noProof w:val="0"/>
    </w:rPr>
  </w:style>
  <w:style w:type="paragraph" w:styleId="Nadpis2">
    <w:name w:val="heading 2"/>
    <w:basedOn w:val="Normlny"/>
    <w:next w:val="Normlny"/>
    <w:link w:val="Nadpis2Char"/>
    <w:qFormat/>
    <w:rsid w:val="00876307"/>
    <w:pPr>
      <w:keepNext/>
      <w:jc w:val="both"/>
      <w:outlineLvl w:val="1"/>
    </w:pPr>
    <w:rPr>
      <w:b/>
      <w:bCs/>
      <w:noProof w:val="0"/>
    </w:rPr>
  </w:style>
  <w:style w:type="paragraph" w:styleId="Nadpis3">
    <w:name w:val="heading 3"/>
    <w:basedOn w:val="Normlny"/>
    <w:next w:val="Normlny"/>
    <w:link w:val="Nadpis3Char"/>
    <w:qFormat/>
    <w:rsid w:val="00876307"/>
    <w:pPr>
      <w:keepNext/>
      <w:jc w:val="center"/>
      <w:outlineLvl w:val="2"/>
    </w:pPr>
    <w:rPr>
      <w:noProof w:val="0"/>
      <w:sz w:val="28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80EB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876307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876307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rsid w:val="00876307"/>
    <w:rPr>
      <w:rFonts w:ascii="Times New Roman" w:eastAsia="Times New Roman" w:hAnsi="Times New Roman" w:cs="Times New Roman"/>
      <w:sz w:val="28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876307"/>
    <w:pPr>
      <w:ind w:left="720"/>
      <w:contextualSpacing/>
    </w:pPr>
  </w:style>
  <w:style w:type="paragraph" w:customStyle="1" w:styleId="l2">
    <w:name w:val="l2"/>
    <w:basedOn w:val="Normlny"/>
    <w:rsid w:val="00CD2E88"/>
    <w:pPr>
      <w:spacing w:before="100" w:beforeAutospacing="1" w:after="100" w:afterAutospacing="1"/>
    </w:pPr>
    <w:rPr>
      <w:noProof w:val="0"/>
    </w:rPr>
  </w:style>
  <w:style w:type="paragraph" w:customStyle="1" w:styleId="l4">
    <w:name w:val="l4"/>
    <w:basedOn w:val="Normlny"/>
    <w:rsid w:val="000A6FB9"/>
    <w:pPr>
      <w:spacing w:before="100" w:beforeAutospacing="1" w:after="100" w:afterAutospacing="1"/>
    </w:pPr>
    <w:rPr>
      <w:noProof w:val="0"/>
    </w:rPr>
  </w:style>
  <w:style w:type="character" w:styleId="PremennHTML">
    <w:name w:val="HTML Variable"/>
    <w:basedOn w:val="Predvolenpsmoodseku"/>
    <w:uiPriority w:val="99"/>
    <w:semiHidden/>
    <w:unhideWhenUsed/>
    <w:rsid w:val="000A6FB9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66E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6EDD"/>
    <w:rPr>
      <w:rFonts w:ascii="Tahoma" w:eastAsia="Times New Roman" w:hAnsi="Tahoma" w:cs="Tahoma"/>
      <w:noProof/>
      <w:sz w:val="16"/>
      <w:szCs w:val="16"/>
      <w:lang w:eastAsia="sk-SK"/>
    </w:rPr>
  </w:style>
  <w:style w:type="character" w:customStyle="1" w:styleId="h1a1">
    <w:name w:val="h1a1"/>
    <w:basedOn w:val="Predvolenpsmoodseku"/>
    <w:rsid w:val="002E1A6F"/>
    <w:rPr>
      <w:vanish w:val="0"/>
      <w:webHidden w:val="0"/>
      <w:sz w:val="24"/>
      <w:szCs w:val="24"/>
      <w:specVanish w:val="0"/>
    </w:rPr>
  </w:style>
  <w:style w:type="paragraph" w:customStyle="1" w:styleId="l21">
    <w:name w:val="l21"/>
    <w:basedOn w:val="Normlny"/>
    <w:rsid w:val="002E1A6F"/>
    <w:pPr>
      <w:jc w:val="both"/>
    </w:pPr>
    <w:rPr>
      <w:noProof w:val="0"/>
    </w:rPr>
  </w:style>
  <w:style w:type="paragraph" w:customStyle="1" w:styleId="l31">
    <w:name w:val="l31"/>
    <w:basedOn w:val="Normlny"/>
    <w:rsid w:val="006D6214"/>
    <w:pPr>
      <w:jc w:val="both"/>
    </w:pPr>
    <w:rPr>
      <w:noProof w:val="0"/>
    </w:rPr>
  </w:style>
  <w:style w:type="character" w:styleId="Hypertextovprepojenie">
    <w:name w:val="Hyperlink"/>
    <w:basedOn w:val="Predvolenpsmoodseku"/>
    <w:uiPriority w:val="99"/>
    <w:unhideWhenUsed/>
    <w:rsid w:val="001D491D"/>
    <w:rPr>
      <w:color w:val="0000FF"/>
      <w:u w:val="single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80EB8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sk-SK"/>
    </w:rPr>
  </w:style>
  <w:style w:type="character" w:customStyle="1" w:styleId="sprite">
    <w:name w:val="sprite"/>
    <w:basedOn w:val="Predvolenpsmoodseku"/>
    <w:rsid w:val="00B80EB8"/>
  </w:style>
  <w:style w:type="character" w:customStyle="1" w:styleId="indexoznacenie">
    <w:name w:val="index_oznacenie"/>
    <w:basedOn w:val="Predvolenpsmoodseku"/>
    <w:rsid w:val="00B80EB8"/>
  </w:style>
  <w:style w:type="character" w:customStyle="1" w:styleId="indexnadpis">
    <w:name w:val="index_nadpis"/>
    <w:basedOn w:val="Predvolenpsmoodseku"/>
    <w:rsid w:val="00B80EB8"/>
  </w:style>
  <w:style w:type="character" w:styleId="PouitHypertextovPrepojenie">
    <w:name w:val="FollowedHyperlink"/>
    <w:basedOn w:val="Predvolenpsmoodseku"/>
    <w:uiPriority w:val="99"/>
    <w:semiHidden/>
    <w:unhideWhenUsed/>
    <w:rsid w:val="0047417A"/>
    <w:rPr>
      <w:color w:val="800080" w:themeColor="followedHyperlink"/>
      <w:u w:val="single"/>
    </w:rPr>
  </w:style>
  <w:style w:type="character" w:styleId="Zvraznenie">
    <w:name w:val="Emphasis"/>
    <w:basedOn w:val="Predvolenpsmoodseku"/>
    <w:uiPriority w:val="20"/>
    <w:qFormat/>
    <w:rsid w:val="002C58A0"/>
    <w:rPr>
      <w:i/>
      <w:iCs/>
    </w:rPr>
  </w:style>
  <w:style w:type="paragraph" w:styleId="Hlavika">
    <w:name w:val="header"/>
    <w:basedOn w:val="Normlny"/>
    <w:link w:val="HlavikaChar"/>
    <w:uiPriority w:val="99"/>
    <w:unhideWhenUsed/>
    <w:rsid w:val="00AD37F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D37F8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D37F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D37F8"/>
    <w:rPr>
      <w:rFonts w:ascii="Times New Roman" w:eastAsia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055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8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6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1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0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5486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0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1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1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6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63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1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8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7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5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5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396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5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76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4703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7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1636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3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9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6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42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168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2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33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739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46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8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5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9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73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06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505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46572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26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148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7860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196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9063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9250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5524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8693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9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18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7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0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1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6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4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8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3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7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56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43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02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5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7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2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2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0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8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86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49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46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6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8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4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3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4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4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8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9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6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6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2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9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77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33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9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8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6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7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66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2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0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0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6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9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5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9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9645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5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9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6583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1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0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0388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1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2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9808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7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9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0217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0449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8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96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6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33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41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53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4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019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599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112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822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272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225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5215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0279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4534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8491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0308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0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65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56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471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8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14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9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3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8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2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9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7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2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74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1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6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8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0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81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66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61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66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008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0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2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6123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1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5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9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7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7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34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1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73587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2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63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5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2831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9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48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3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0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5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65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8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3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7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1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6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7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25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7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8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8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1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8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06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6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8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0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4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0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06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0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4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9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9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5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00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18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12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764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74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776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620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26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33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603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693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6595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9426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2078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077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2993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1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9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4061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33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71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7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9303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1316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5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0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8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6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873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7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086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222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1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92193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8597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7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9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1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1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2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7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6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7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1604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05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0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37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73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05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752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60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245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671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7191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5977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836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1253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8457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8953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41917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4357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6529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7219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83185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5066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7829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62229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98730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620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9387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5744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5904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3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605223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01986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387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941965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8452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01288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15443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1542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5812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713608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3837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5681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5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00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6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2597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7208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281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6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2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2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36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81737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7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5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3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63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1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66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6855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5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9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20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1834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2585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0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72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9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3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0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2471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0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8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4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91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8945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9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28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35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7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35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695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991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909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95262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2097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099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412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587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4622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1219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8974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4052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0125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016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0456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8402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6271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5776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6400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3512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7797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1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5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7042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2235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4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82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63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8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93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3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0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5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53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13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57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114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10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89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961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65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7774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946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557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7111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628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638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1323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9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2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1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63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43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7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6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0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2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1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2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4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0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23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2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07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442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56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457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163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49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3887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5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4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2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35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7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8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1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4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2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2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0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0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7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0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1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8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5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8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1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53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1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3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1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4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5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0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2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4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9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8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59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1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118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49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51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135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61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625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990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2071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398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517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027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7957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5187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4513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5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5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0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1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7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41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1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2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94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8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86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71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7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89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16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532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10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25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50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4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9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66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0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78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83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1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6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60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2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75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46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8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35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1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9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06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3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5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03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16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0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66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5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8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93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3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0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8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86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8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40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8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8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78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1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23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55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86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27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93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2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4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8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65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46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2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2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63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7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35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0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0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10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23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94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8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45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1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6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12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0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82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6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18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80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2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42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91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66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2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0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62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8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8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84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64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54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6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3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29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02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7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91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5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5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67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6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66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3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7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8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8750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9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74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199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828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320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40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5444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573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6967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569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3860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1011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891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0217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4594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4943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897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4993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8952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5503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6736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2626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3628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1093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7452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5001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0558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2930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7085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5904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1473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6674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6863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7280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4809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4133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0330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1764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2686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652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1909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8425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6917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9329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8643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7246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240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6516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7915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4754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1697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0369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5817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9407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4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89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63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62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69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620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983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598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665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224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365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5298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4847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07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435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1333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941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7605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8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05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0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36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41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597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11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723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695880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317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275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097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545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0089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5249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6817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8751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9608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5929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9558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0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2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4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8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2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2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8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1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6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1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14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4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16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05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5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2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8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9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8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4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5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0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36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8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3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0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16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4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1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5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46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6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3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8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83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1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6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89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63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2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4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84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54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19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67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589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0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1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2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84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58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74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0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6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1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02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4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9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2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6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7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1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6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36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6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9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0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34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5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06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92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05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5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6068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966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0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25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79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52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3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0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1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2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9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9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7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701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8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92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08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17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19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044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848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788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358726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986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157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803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090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7091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9903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4747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1540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3430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3083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5091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2297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5177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4470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1025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4095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2029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1189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589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3242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1391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4540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0796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5166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6740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1651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0883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8228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8045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7703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252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6849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723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6298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8216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8648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0061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6608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0399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8717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4669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5298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089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8526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0853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68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6454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1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04052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7562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1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9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2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6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8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5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8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2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3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2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84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9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6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9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6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7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62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52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70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457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924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158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677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412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1515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1352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8983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21104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9152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433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68978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736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8751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95885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013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660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447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043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539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469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483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4071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212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4314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3537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3608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8627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537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2836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005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1705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7045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1926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01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48028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4350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3450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138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0842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1104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77824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422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9048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1750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1674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2473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8176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9459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95750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2292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8926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7585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9791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408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8211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242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3445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0958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1650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8903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6020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529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2616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905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1517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0699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1742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3159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59308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8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4762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1112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9864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7916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9302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3395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7988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0325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3572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1635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67755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3113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3093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6600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93345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8216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41072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1865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7602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1925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919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3764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2368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5453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90411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441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3954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858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4190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0855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70565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2745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3431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1556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06723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054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42673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664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1659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6665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65503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6531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98555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867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7940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1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9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64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73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1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82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321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452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993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676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636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431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788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4002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2303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690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4765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04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2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32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26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3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6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45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93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25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9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7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66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2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80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73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76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0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9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96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0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57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0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18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5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7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44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7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02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4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1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1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0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47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5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6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9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0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88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9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95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86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0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82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7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76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3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42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6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5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11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7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54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5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42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3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58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0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1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0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647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7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53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24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738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6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6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1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7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0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58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61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148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760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419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896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653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392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0063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5293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755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0595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609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6216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9077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6333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017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508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8259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9808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12280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858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2403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616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38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351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551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567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927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660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4015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7758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4424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28843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17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2837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46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0291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8087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3778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9012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2114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6604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6433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2146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1824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351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6741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7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49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9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45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3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24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4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4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8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876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1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96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47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5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2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4416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5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6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0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7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582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0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0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6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2506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76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53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059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4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59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9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0781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34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8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5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26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49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99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41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eur-lex.europa.eu/LexUriServ/LexUriServ.do?uri=CELEX:31989L0391:SK:HTML" TargetMode="External"/><Relationship Id="rId18" Type="http://schemas.openxmlformats.org/officeDocument/2006/relationships/hyperlink" Target="http://eur-lex.europa.eu/LexUriServ/LexUriServ.do?uri=OJ:L:2010:037:0029:01:SK:HTML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eur-lex.europa.eu/LexUriServ/LexUriServ.do?uri=CELEX:31992L0057:SK:HTML" TargetMode="External"/><Relationship Id="rId17" Type="http://schemas.openxmlformats.org/officeDocument/2006/relationships/hyperlink" Target="http://eur-lex.europa.eu/LexUriServ/LexUriServ.do?uri=OJ:L:2009:308:0020:01:SK: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eur-lex.europa.eu/LexUriServ/LexUriServ.do?uri=OJ:L:2009:040:0019:01:SK:HTML" TargetMode="External"/><Relationship Id="rId20" Type="http://schemas.openxmlformats.org/officeDocument/2006/relationships/hyperlink" Target="http://eur-lex.europa.eu/LexUriServ/LexUriServ.do?uri=CELEX:31989L0391:SK:HTML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eur-lex.europa.eu/LexUriServ/LexUriServ.do?uri=OJ:L:2008:198:0037:01:SK:HTML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eur-lex.europa.eu/LexUriServ/LexUriServ.do?uri=CELEX:31989L0654:SK:HTM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eur-lex.europa.eu/LexUriServ/LexUriServ.do?uri=CELEX:32002L0032:SK: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f:fields xmlns:f="http://schemas.fabasoft.com/folio/2007/fields">
  <f:record ref="">
    <f:field ref="objname" par="" edit="true" text="Príloha-č.-1---vydané-aproximačné-nariadenia-vlády-SR-v-I.-polroku-2017"/>
    <f:field ref="objsubject" par="" edit="true" text=""/>
    <f:field ref="objcreatedby" par="" text="Administrator, System"/>
    <f:field ref="objcreatedat" par="" text="19.12.2017 22:07:16"/>
    <f:field ref="objchangedby" par="" text="Administrator, System"/>
    <f:field ref="objmodifiedat" par="" text="19.12.2017 22:07:16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BCDA5-44D1-4C19-AAD3-776A24065540}">
  <ds:schemaRefs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4BBD79FD-293D-425D-AEDF-7BD453A4FE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D469024-4DF5-470A-9D3F-8ADBF71E947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DFDFA79-0659-45D2-B035-36B2FC22B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6</Pages>
  <Words>3059</Words>
  <Characters>17440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Rohaľová Anna</dc:creator>
  <cp:lastModifiedBy>Lazorčáková Timea</cp:lastModifiedBy>
  <cp:revision>23</cp:revision>
  <cp:lastPrinted>2022-11-25T09:10:00Z</cp:lastPrinted>
  <dcterms:created xsi:type="dcterms:W3CDTF">2021-05-26T08:28:00Z</dcterms:created>
  <dcterms:modified xsi:type="dcterms:W3CDTF">2023-01-02T12:40:00Z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2018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Po rokovaní Úradu vlády SR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Antónia Lejková</vt:lpwstr>
  </property>
  <property fmtid="{D5CDD505-2E9C-101B-9397-08002B2CF9AE}" pid="12" name="FSC#SKEDITIONSLOVLEX@103.510:zodppredkladatel">
    <vt:lpwstr>Ing. Igor Federič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Informácia o vydaných aproximačných nariadeniach vlády Slovenskej republiky v II. polroku 2017 a o zámere prijímania aproximačných nariadení vlády Slovenskej republiky v I. polroku 2018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Úrad vlády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Na základe § 4 zákona č. 19/2002 Z. z., ktorým sa ustanovujú podmienky vydávania aproximačných nariadení vlády Slovenskej republiky v znení neskorších predpisov</vt:lpwstr>
  </property>
  <property fmtid="{D5CDD505-2E9C-101B-9397-08002B2CF9AE}" pid="23" name="FSC#SKEDITIONSLOVLEX@103.510:plnynazovpredpis">
    <vt:lpwstr> Informácia o vydaných aproximačných nariadeniach vlády Slovenskej republiky v II. polroku 2017 a o zámere prijímania aproximačných nariadení vlády Slovenskej republiky v I. polroku 2018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2859-8/2017/SVL OAP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LP/2017/944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>Alternatívne riešenia neboli zvažované</vt:lpwstr>
  </property>
  <property fmtid="{D5CDD505-2E9C-101B-9397-08002B2CF9AE}" pid="67" name="FSC#SKEDITIONSLOVLEX@103.510:AttrStrListDocPropStanoviskoGest">
    <vt:lpwstr>Predbežné pripomienkové konanie sa neuskutočnilo, keďže materiál nemá vplyv na žiadnu z posudzovaných oblastí.</vt:lpwstr>
  </property>
  <property fmtid="{D5CDD505-2E9C-101B-9397-08002B2CF9AE}" pid="68" name="FSC#SKEDITIONSLOVLEX@103.510:AttrStrListDocPropTextKomunike">
    <vt:lpwstr>Vláda Slovenskej republiky na svojom rokovaní dňa ....................... prerokovala a schválila materiál Informácia o vydaných aproximačných nariadeniach vlády Slovenskej republiky v II. polroku 2017 a o zámere prijímania aproximačných nariadení vlády S</vt:lpwstr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SR_x000d_
podpredsedníčka vlády a ministerka spravodlivosti SR</vt:lpwstr>
  </property>
  <property fmtid="{D5CDD505-2E9C-101B-9397-08002B2CF9AE}" pid="137" name="FSC#SKEDITIONSLOVLEX@103.510:AttrStrListDocPropUznesenieNaVedomie">
    <vt:lpwstr>predseda Národnej rady SR_x000d_
predseda Ústavnoprávneho výboru Národnej rady SR_x000d_
predseda Výboru Národnej rady SR pre európske záležitosti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vedúci Úradu vlády Slovenskej republiky</vt:lpwstr>
  </property>
  <property fmtid="{D5CDD505-2E9C-101B-9397-08002B2CF9AE}" pid="142" name="FSC#SKEDITIONSLOVLEX@103.510:funkciaZodpPredAkuzativ">
    <vt:lpwstr>vedúcemu Úradu vlády Slovenskej republiky</vt:lpwstr>
  </property>
  <property fmtid="{D5CDD505-2E9C-101B-9397-08002B2CF9AE}" pid="143" name="FSC#SKEDITIONSLOVLEX@103.510:funkciaZodpPredDativ">
    <vt:lpwstr>vedúceho Úradu vlády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Igor Federič_x000d_
vedúci Úradu vlády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style="margin-left: 2.9pt; text-align: justify;"&gt;&amp;nbsp; &amp;nbsp; &amp;nbsp; &amp;nbsp;&amp;nbsp;&lt;/p&gt;&lt;p style="margin-left: 2.9pt; text-align: justify;"&gt;&amp;nbsp;&amp;nbsp;&amp;nbsp;&amp;nbsp;&amp;nbsp;&amp;nbsp;&amp;nbsp;&amp;nbsp;&amp;nbsp;&amp;nbsp; Na základe § 4 zákona č. 19/2002 Z. z., ktorým sa ust</vt:lpwstr>
  </property>
  <property fmtid="{D5CDD505-2E9C-101B-9397-08002B2CF9AE}" pid="150" name="FSC#SKEDITIONSLOVLEX@103.510:vytvorenedna">
    <vt:lpwstr>19. 12. 2017</vt:lpwstr>
  </property>
  <property fmtid="{D5CDD505-2E9C-101B-9397-08002B2CF9AE}" pid="151" name="FSC#COOSYSTEM@1.1:Container">
    <vt:lpwstr>COO.2145.1000.3.2332982</vt:lpwstr>
  </property>
  <property fmtid="{D5CDD505-2E9C-101B-9397-08002B2CF9AE}" pid="152" name="FSC#FSCFOLIO@1.1001:docpropproject">
    <vt:lpwstr/>
  </property>
</Properties>
</file>