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</w:t>
      </w:r>
      <w:r w:rsidR="00421524">
        <w:rPr>
          <w:sz w:val="20"/>
        </w:rPr>
        <w:t>511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A71D3" w:rsidP="007375F5">
      <w:pPr>
        <w:pStyle w:val="uznesenia"/>
      </w:pPr>
      <w:r>
        <w:t>1938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 </w:t>
      </w:r>
      <w:r w:rsidR="00BA71D3">
        <w:rPr>
          <w:spacing w:val="0"/>
        </w:rPr>
        <w:t>20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F04014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Pr="00421524" w:rsidRDefault="007375F5" w:rsidP="007375F5">
      <w:pPr>
        <w:keepNext w:val="0"/>
        <w:keepLines w:val="0"/>
        <w:widowControl w:val="0"/>
      </w:pPr>
    </w:p>
    <w:p w:rsidR="007375F5" w:rsidRPr="00421524" w:rsidRDefault="00FC371D" w:rsidP="007375F5">
      <w:pPr>
        <w:jc w:val="both"/>
      </w:pPr>
      <w:r w:rsidRPr="00421524">
        <w:t>k</w:t>
      </w:r>
      <w:r w:rsidR="00AE42EB" w:rsidRPr="00421524">
        <w:t xml:space="preserve"> </w:t>
      </w:r>
      <w:r w:rsidR="00421524" w:rsidRPr="00421524">
        <w:t>vládnemu návrh</w:t>
      </w:r>
      <w:r w:rsidR="00BA71D3">
        <w:t>u</w:t>
      </w:r>
      <w:r w:rsidR="00421524" w:rsidRPr="00421524">
        <w:t xml:space="preserve">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o advokácii a o zmene a doplnení zákona č. 455/1991 Zb. o živnostenskom podnikaní (živnostenský zákon) v znení neskorších predpisov v znení zákona č. 8/2005 Z. z. v znení neskorších predpisov (tlač 1299) – prvé čítanie</w:t>
      </w:r>
    </w:p>
    <w:p w:rsidR="00421524" w:rsidRDefault="00421524" w:rsidP="007375F5">
      <w:pPr>
        <w:jc w:val="both"/>
        <w:rPr>
          <w:rFonts w:cs="Arial"/>
        </w:rPr>
      </w:pPr>
    </w:p>
    <w:p w:rsidR="00E61990" w:rsidRDefault="00E61990" w:rsidP="00E61990">
      <w:pPr>
        <w:jc w:val="both"/>
        <w:rPr>
          <w:rFonts w:cs="Arial"/>
        </w:rPr>
      </w:pPr>
    </w:p>
    <w:p w:rsidR="00E61990" w:rsidRDefault="00E61990" w:rsidP="00E6199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61990" w:rsidRDefault="00E61990" w:rsidP="00E61990">
      <w:pPr>
        <w:jc w:val="both"/>
        <w:rPr>
          <w:rFonts w:cs="Arial"/>
        </w:rPr>
      </w:pPr>
    </w:p>
    <w:p w:rsidR="00E61990" w:rsidRDefault="00E61990" w:rsidP="00E6199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61990" w:rsidRDefault="00E61990" w:rsidP="00E61990">
      <w:pPr>
        <w:widowControl w:val="0"/>
        <w:jc w:val="both"/>
        <w:rPr>
          <w:rFonts w:cs="Arial"/>
          <w:b/>
          <w:sz w:val="18"/>
          <w:szCs w:val="18"/>
        </w:rPr>
      </w:pPr>
    </w:p>
    <w:p w:rsidR="00E61990" w:rsidRDefault="00E61990" w:rsidP="00E61990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vládny návrh zákona v druhom čítaní;</w:t>
      </w:r>
    </w:p>
    <w:p w:rsidR="00E61990" w:rsidRDefault="00E61990" w:rsidP="00E61990">
      <w:pPr>
        <w:widowControl w:val="0"/>
        <w:ind w:firstLine="708"/>
        <w:jc w:val="both"/>
        <w:rPr>
          <w:rFonts w:cs="Arial"/>
        </w:rPr>
      </w:pPr>
    </w:p>
    <w:p w:rsidR="00E61990" w:rsidRDefault="00E61990" w:rsidP="00E6199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61990" w:rsidRDefault="00E61990" w:rsidP="00E61990">
      <w:pPr>
        <w:widowControl w:val="0"/>
        <w:jc w:val="both"/>
        <w:rPr>
          <w:rFonts w:cs="Arial"/>
          <w:b/>
          <w:sz w:val="18"/>
          <w:szCs w:val="18"/>
        </w:rPr>
      </w:pPr>
    </w:p>
    <w:p w:rsidR="00E61990" w:rsidRDefault="00E61990" w:rsidP="00E61990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zákona na prerokovanie</w:t>
      </w:r>
    </w:p>
    <w:p w:rsidR="00E61990" w:rsidRDefault="00E61990" w:rsidP="00E61990">
      <w:pPr>
        <w:widowControl w:val="0"/>
        <w:ind w:left="1200"/>
        <w:jc w:val="both"/>
        <w:rPr>
          <w:rFonts w:cs="Arial"/>
        </w:rPr>
      </w:pPr>
    </w:p>
    <w:p w:rsidR="00E61990" w:rsidRDefault="00E61990" w:rsidP="00657BC9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E61990" w:rsidRDefault="00E61990" w:rsidP="00657BC9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E61990" w:rsidRDefault="00E61990" w:rsidP="00657BC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61990" w:rsidRDefault="00E61990" w:rsidP="00657BC9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61990" w:rsidRDefault="00E61990" w:rsidP="00657BC9">
      <w:pPr>
        <w:pStyle w:val="Zarkazkladnhotextu"/>
        <w:keepNext w:val="0"/>
        <w:keepLines w:val="0"/>
        <w:widowControl w:val="0"/>
        <w:spacing w:after="0"/>
        <w:ind w:left="0" w:firstLine="1134"/>
        <w:jc w:val="left"/>
      </w:pPr>
      <w:r>
        <w:rPr>
          <w:rFonts w:cs="Arial"/>
        </w:rPr>
        <w:t xml:space="preserve">ako gestorský Ústavnoprávny výbor Národnej rady Slovenskej republiky a lehotu </w:t>
      </w:r>
      <w:r>
        <w:t>na jeho prerokovanie v druhom čítaní v gesto</w:t>
      </w:r>
      <w:r w:rsidR="00BA71D3">
        <w:t>rskom výbore do 30. januára 2023</w:t>
      </w:r>
      <w:bookmarkStart w:id="0" w:name="_GoBack"/>
      <w:bookmarkEnd w:id="0"/>
      <w:r>
        <w:t>.</w:t>
      </w:r>
    </w:p>
    <w:p w:rsidR="00E61990" w:rsidRDefault="00E61990" w:rsidP="00657BC9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B32EDC" w:rsidRDefault="00B32EDC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57BC9" w:rsidRDefault="00657BC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1A9C"/>
    <w:rsid w:val="001216F8"/>
    <w:rsid w:val="00156C4D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3A3299"/>
    <w:rsid w:val="00421524"/>
    <w:rsid w:val="00447746"/>
    <w:rsid w:val="00473AD8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57BC9"/>
    <w:rsid w:val="00671734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80DDA"/>
    <w:rsid w:val="008A552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2EDC"/>
    <w:rsid w:val="00B37C75"/>
    <w:rsid w:val="00B87C89"/>
    <w:rsid w:val="00B90B20"/>
    <w:rsid w:val="00BA71D3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426EC"/>
    <w:rsid w:val="00E61990"/>
    <w:rsid w:val="00E976A1"/>
    <w:rsid w:val="00ED0288"/>
    <w:rsid w:val="00ED454B"/>
    <w:rsid w:val="00EF1D2F"/>
    <w:rsid w:val="00F04014"/>
    <w:rsid w:val="00F37048"/>
    <w:rsid w:val="00F66DFB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123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</cp:revision>
  <cp:lastPrinted>2022-11-24T08:20:00Z</cp:lastPrinted>
  <dcterms:created xsi:type="dcterms:W3CDTF">2022-11-24T08:13:00Z</dcterms:created>
  <dcterms:modified xsi:type="dcterms:W3CDTF">2023-01-12T13:25:00Z</dcterms:modified>
</cp:coreProperties>
</file>