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E3A01">
        <w:rPr>
          <w:sz w:val="22"/>
          <w:szCs w:val="22"/>
        </w:rPr>
        <w:t>147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E3A01">
      <w:pPr>
        <w:pStyle w:val="rozhodnutia"/>
      </w:pPr>
      <w:r>
        <w:t>1477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332883">
        <w:rPr>
          <w:rFonts w:cs="Arial"/>
          <w:sz w:val="22"/>
          <w:szCs w:val="22"/>
          <w:lang w:val="sk-SK"/>
        </w:rPr>
        <w:t xml:space="preserve">vrhu </w:t>
      </w:r>
      <w:r w:rsidR="00963016">
        <w:rPr>
          <w:rFonts w:cs="Arial"/>
          <w:sz w:val="22"/>
          <w:szCs w:val="22"/>
          <w:lang w:val="sk-SK"/>
        </w:rPr>
        <w:t xml:space="preserve">ústavného </w:t>
      </w:r>
      <w:r w:rsidR="00332883">
        <w:rPr>
          <w:rFonts w:cs="Arial"/>
          <w:sz w:val="22"/>
          <w:szCs w:val="22"/>
          <w:lang w:val="sk-SK"/>
        </w:rPr>
        <w:t xml:space="preserve">zákona, podaného </w:t>
      </w:r>
      <w:r w:rsidR="00B12A75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="007E3A01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7E3A01" w:rsidRPr="007E3A01">
        <w:rPr>
          <w:rFonts w:cs="Arial"/>
          <w:szCs w:val="22"/>
        </w:rPr>
        <w:t xml:space="preserve">ktorým sa mení a dopĺňa ústavný zákon č. 493/2011 Z. z. o rozpočtovej zodpovednosti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7E3A01">
        <w:rPr>
          <w:rFonts w:cs="Arial"/>
          <w:szCs w:val="22"/>
        </w:rPr>
        <w:t>1409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bookmarkStart w:id="0" w:name="_GoBack"/>
      <w:bookmarkEnd w:id="0"/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>a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E3A01">
        <w:rPr>
          <w:rFonts w:ascii="Arial" w:hAnsi="Arial" w:cs="Arial"/>
          <w:sz w:val="22"/>
          <w:szCs w:val="22"/>
        </w:rPr>
        <w:t>financie a rozpočet;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963016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E3A01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 xml:space="preserve">lehotu na prerokovanie návrhu </w:t>
      </w:r>
      <w:r w:rsidR="00963016">
        <w:rPr>
          <w:rFonts w:ascii="Arial" w:hAnsi="Arial" w:cs="Arial"/>
          <w:sz w:val="22"/>
        </w:rPr>
        <w:t xml:space="preserve">ústavného </w:t>
      </w:r>
      <w:r w:rsidR="00ED0BE3">
        <w:rPr>
          <w:rFonts w:ascii="Arial" w:hAnsi="Arial" w:cs="Arial"/>
          <w:sz w:val="22"/>
        </w:rPr>
        <w:t>zá</w:t>
      </w:r>
      <w:r w:rsidR="007E3A01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</w:t>
      </w:r>
      <w:r w:rsidR="00963016">
        <w:rPr>
          <w:rFonts w:ascii="Arial" w:hAnsi="Arial" w:cs="Arial"/>
          <w:bCs/>
          <w:sz w:val="22"/>
        </w:rPr>
        <w:t xml:space="preserve"> ústavného</w:t>
      </w:r>
      <w:r w:rsidR="00ED0BE3">
        <w:rPr>
          <w:rFonts w:ascii="Arial" w:hAnsi="Arial" w:cs="Arial"/>
          <w:bCs/>
          <w:sz w:val="22"/>
        </w:rPr>
        <w:t xml:space="preserve"> zákona v Národnej rade Slovenskej republiky v prvom čítaní</w:t>
      </w:r>
      <w:r w:rsidR="00814C99">
        <w:rPr>
          <w:rFonts w:ascii="Arial" w:hAnsi="Arial" w:cs="Arial"/>
          <w:sz w:val="22"/>
        </w:rPr>
        <w:t xml:space="preserve">.  </w:t>
      </w:r>
      <w:r w:rsidR="00710476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</w:t>
      </w:r>
      <w:r w:rsidR="00814C99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32883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CEF5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6</cp:revision>
  <cp:lastPrinted>2023-01-17T12:27:00Z</cp:lastPrinted>
  <dcterms:created xsi:type="dcterms:W3CDTF">2023-01-17T12:52:00Z</dcterms:created>
  <dcterms:modified xsi:type="dcterms:W3CDTF">2023-01-17T13:00:00Z</dcterms:modified>
</cp:coreProperties>
</file>