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E01E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141758" w:rsidP="0081413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4918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ávrh na </w:t>
            </w:r>
            <w:r w:rsidR="001E3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aktualizáciu</w:t>
            </w:r>
            <w:r w:rsidR="00F47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súhlasu s prítomnosťou zahraničných ozbrojených síl členských krajín NATO</w:t>
            </w:r>
            <w:r w:rsidR="001E3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F47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území Slovenskej republiky</w:t>
            </w:r>
          </w:p>
          <w:p w:rsidR="003B4093" w:rsidRPr="00814133" w:rsidRDefault="003B4093" w:rsidP="0081413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133" w:rsidRPr="008F37A4" w:rsidRDefault="00814133" w:rsidP="0081413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8F37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Ministerstvo obrany Slovenskej republiky</w:t>
            </w:r>
          </w:p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14133" w:rsidP="00E01E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E01E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E01E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E01E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E33B6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 PPK</w:t>
            </w:r>
          </w:p>
        </w:tc>
      </w:tr>
      <w:tr w:rsidR="001B23B7" w:rsidRPr="00B043B4" w:rsidTr="00E01E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3F63E2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F4763A" w:rsidP="001417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2023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E01EDD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1544D" w:rsidP="00E77CE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1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bol spracovaný na základe článku 86 písm. m) Ústavy SR, v zmysle ktorého súhlas s vyslaním príslušníkov Ozbrojených síl Slovenskej republiky patrí do pôsobnosti Národnej rady SR, keďže nejde o účel vyslania vymedzený Ústavou Slovenskej republiky spadajúci do rozhodovacej právomoci vlády Slovenskej republiky. Návrh je v súlade s bezpečnostnými záujmami SR, Obrannou stratégiou SR, Bezpečnostnou stratégiou SR a s medzinárodnými záväzkami SR.</w:t>
            </w:r>
          </w:p>
          <w:p w:rsidR="001E33B6" w:rsidRPr="00115EFC" w:rsidRDefault="001E33B6" w:rsidP="00E77C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3B4093">
        <w:trPr>
          <w:trHeight w:val="63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15EFC" w:rsidP="001E33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Prítomnosť zahraničných ozbrojených síl v rámci mnohonárodnej bojovej skupiny NATO na území SR podporuje jej schopnosť brániť sa voči širokému spektru bezpečnostných hrozieb. Spôsobilosti zahraničných ozbrojených síl dopĺňajú schopnosti a kapacity Ozbrojených síl</w:t>
            </w:r>
            <w:r w:rsidR="00F6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SR</w:t>
            </w:r>
            <w:r w:rsidRPr="001E3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prispievajú k zvýšeniu úrovne odstrašenia od prípadného ozbrojeného útoku. Cieľom predkladaného materiálu je </w:t>
            </w:r>
            <w:r w:rsidR="001E33B6" w:rsidRPr="001E33B6">
              <w:rPr>
                <w:rFonts w:ascii="Times New Roman" w:hAnsi="Times New Roman" w:cs="Times New Roman"/>
                <w:i/>
                <w:sz w:val="20"/>
                <w:szCs w:val="20"/>
              </w:rPr>
              <w:t>rozšíriť súhlas s prítomnosťou zahraničných ozbrojených síl tak, aby sa vzťahoval na o</w:t>
            </w:r>
            <w:r w:rsidR="00444307">
              <w:rPr>
                <w:rFonts w:ascii="Times New Roman" w:hAnsi="Times New Roman" w:cs="Times New Roman"/>
                <w:i/>
                <w:sz w:val="20"/>
                <w:szCs w:val="20"/>
              </w:rPr>
              <w:t>zbrojené sily z</w:t>
            </w:r>
            <w:bookmarkStart w:id="0" w:name="_GoBack"/>
            <w:bookmarkEnd w:id="0"/>
            <w:r w:rsidR="00697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 všetkých </w:t>
            </w:r>
            <w:r w:rsidR="00444307">
              <w:rPr>
                <w:rFonts w:ascii="Times New Roman" w:hAnsi="Times New Roman" w:cs="Times New Roman"/>
                <w:i/>
                <w:sz w:val="20"/>
                <w:szCs w:val="20"/>
              </w:rPr>
              <w:t>členských krajín</w:t>
            </w:r>
            <w:r w:rsidR="001E33B6" w:rsidRPr="001E33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NATO, Švédska a Fínska, ktoré sa na území Slovenskej republiky budú nachádzať pri plnení úloh v rámci NATO.  </w:t>
            </w:r>
          </w:p>
          <w:p w:rsidR="001E33B6" w:rsidRPr="001E33B6" w:rsidRDefault="001E33B6" w:rsidP="001E33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33" w:rsidRDefault="00814133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sa týka výhradne a priamo pôsobnosti Ministerstva obrany SR a Ozbroje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ných síl Slovenskej republiky.</w:t>
            </w:r>
          </w:p>
          <w:p w:rsidR="001E33B6" w:rsidRPr="00B043B4" w:rsidRDefault="001E33B6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814133">
        <w:trPr>
          <w:trHeight w:val="72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15EFC" w:rsidRDefault="00814133" w:rsidP="004918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1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Alternatívne riešenia neboli zvažované. </w:t>
            </w:r>
            <w:r w:rsidR="00115EFC" w:rsidRPr="00115E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Nulový variant by znamenal, že by nedošlo k podpore schopnosti SR brániť sa voči širokému spektru bezpečnostných hrozieb, doplneniu schopnosti a kapacity Ozbrojených síl SR prostredníctvom spôsobilostí zahraničných ozbrojených síl a  zvýšeniu úrovne odstrašenia od prípadného ozbrojeného útoku.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E01EDD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2F0CAE" w:rsidP="00E01E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2F0CA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3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E01EDD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E01EDD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E01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52" w:rsidRPr="00B043B4" w:rsidRDefault="003A3FD5" w:rsidP="003A3FD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Účelnosť bude preskúmaná v najbližšej hodnotiacej správe k mnohonárodnej bojovej skupine NATO na území Slovenskej rep</w:t>
            </w:r>
            <w:r w:rsidR="002B49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ubliky, najneskôr rok po ukončení pôsobenia predmetnej bojovej skupiny.</w:t>
            </w:r>
          </w:p>
        </w:tc>
      </w:tr>
      <w:tr w:rsidR="001B23B7" w:rsidRPr="00B043B4" w:rsidTr="00E01EDD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E01ED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E01E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41758" w:rsidP="00E01E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41758" w:rsidP="00E01ED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E01ED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14175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14175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14175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E01E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E01EDD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1413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E01EDD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1413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1413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E01ED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1E33B6" w:rsidRDefault="001E33B6" w:rsidP="004918C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33B6">
              <w:rPr>
                <w:rFonts w:ascii="Times New Roman" w:hAnsi="Times New Roman" w:cs="Times New Roman"/>
                <w:i/>
                <w:sz w:val="20"/>
                <w:szCs w:val="20"/>
              </w:rPr>
              <w:t>Vzhľadom na skutočnosť, že uvedený návrh nemá žiaden zo sledovaných vplyvov, nebol predmetom predb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ežného pripomienkového konania.</w:t>
            </w:r>
          </w:p>
        </w:tc>
      </w:tr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E01EDD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E33B6" w:rsidRDefault="001E33B6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922FC" w:rsidRDefault="0091600F" w:rsidP="00E01EDD">
            <w:pPr>
              <w:rPr>
                <w:rStyle w:val="Hypertextovprepojenie"/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Tomáš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Tatinec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814133"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hyperlink r:id="rId9" w:history="1">
              <w:r w:rsidRPr="000533DD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tomas.tatinec@mod.gov.sk</w:t>
              </w:r>
            </w:hyperlink>
          </w:p>
          <w:p w:rsidR="00630D1C" w:rsidRDefault="002922FC" w:rsidP="00E01EDD">
            <w:pPr>
              <w:rPr>
                <w:rStyle w:val="Hypertextovprepojenie"/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922FC">
              <w:rPr>
                <w:rStyle w:val="Hypertextovprepojenie"/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Mgr. Pavla </w:t>
            </w:r>
            <w:proofErr w:type="spellStart"/>
            <w:r w:rsidRPr="002922FC">
              <w:rPr>
                <w:rStyle w:val="Hypertextovprepojenie"/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none"/>
                <w:lang w:eastAsia="sk-SK"/>
              </w:rPr>
              <w:t>Obertová</w:t>
            </w:r>
            <w:proofErr w:type="spellEnd"/>
            <w:r w:rsidRPr="002922FC">
              <w:rPr>
                <w:rStyle w:val="Hypertextovprepojenie"/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none"/>
                <w:lang w:eastAsia="sk-SK"/>
              </w:rPr>
              <w:t>,</w:t>
            </w:r>
            <w:r w:rsidR="0028633B">
              <w:rPr>
                <w:rStyle w:val="Hypertextovprepojenie"/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hyperlink r:id="rId10" w:history="1">
              <w:r w:rsidR="00630D1C" w:rsidRPr="003762ED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pavla.obertova@mod.gov.sk</w:t>
              </w:r>
            </w:hyperlink>
          </w:p>
          <w:p w:rsidR="00DD5DA3" w:rsidRPr="001F51E8" w:rsidRDefault="00DD5DA3" w:rsidP="00E01EDD">
            <w:pPr>
              <w:rPr>
                <w:rFonts w:ascii="Times New Roman" w:eastAsia="Times New Roman" w:hAnsi="Times New Roman" w:cs="Times New Roman"/>
                <w:i/>
                <w:color w:val="0563C1" w:themeColor="hyperlink"/>
                <w:sz w:val="20"/>
                <w:szCs w:val="20"/>
                <w:u w:val="single"/>
                <w:lang w:eastAsia="sk-SK"/>
              </w:rPr>
            </w:pPr>
          </w:p>
        </w:tc>
      </w:tr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E01EDD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CE" w:rsidRPr="004918CE" w:rsidRDefault="004918CE" w:rsidP="004918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918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4918CE">
              <w:rPr>
                <w:rFonts w:ascii="Times New Roman" w:hAnsi="Times New Roman" w:cs="Times New Roman"/>
              </w:rPr>
              <w:t xml:space="preserve"> </w:t>
            </w:r>
          </w:p>
          <w:p w:rsidR="003A16E6" w:rsidRPr="004918CE" w:rsidRDefault="003A16E6" w:rsidP="004918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E01EDD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E01EDD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F0CAE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F0CAE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F0CAE" w:rsidP="00E01E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E01E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E01E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E01ED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E01E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E01EDD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F0CAE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F0CAE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F0CAE" w:rsidP="00E01E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814133" w:rsidRPr="00B043B4" w:rsidRDefault="001B23B7" w:rsidP="001417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E01EDD" w:rsidRDefault="00E01EDD" w:rsidP="00141758">
      <w:pPr>
        <w:spacing w:after="0" w:line="240" w:lineRule="auto"/>
      </w:pPr>
    </w:p>
    <w:sectPr w:rsidR="00E01EDD" w:rsidSect="001417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2" w:rsidRDefault="002F1F52" w:rsidP="001B23B7">
      <w:pPr>
        <w:spacing w:after="0" w:line="240" w:lineRule="auto"/>
      </w:pPr>
      <w:r>
        <w:separator/>
      </w:r>
    </w:p>
  </w:endnote>
  <w:endnote w:type="continuationSeparator" w:id="0">
    <w:p w:rsidR="002F1F52" w:rsidRDefault="002F1F5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1EDD" w:rsidRPr="006045CB" w:rsidRDefault="00E01ED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C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1EDD" w:rsidRDefault="00E01E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2" w:rsidRDefault="002F1F52" w:rsidP="001B23B7">
      <w:pPr>
        <w:spacing w:after="0" w:line="240" w:lineRule="auto"/>
      </w:pPr>
      <w:r>
        <w:separator/>
      </w:r>
    </w:p>
  </w:footnote>
  <w:footnote w:type="continuationSeparator" w:id="0">
    <w:p w:rsidR="002F1F52" w:rsidRDefault="002F1F5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87085"/>
    <w:rsid w:val="00097069"/>
    <w:rsid w:val="000D348F"/>
    <w:rsid w:val="000E11D7"/>
    <w:rsid w:val="000F2BE9"/>
    <w:rsid w:val="0011544D"/>
    <w:rsid w:val="00115EFC"/>
    <w:rsid w:val="00141758"/>
    <w:rsid w:val="001B23B7"/>
    <w:rsid w:val="001E33B6"/>
    <w:rsid w:val="001E3562"/>
    <w:rsid w:val="001F51E8"/>
    <w:rsid w:val="00203EE3"/>
    <w:rsid w:val="0023360B"/>
    <w:rsid w:val="00243652"/>
    <w:rsid w:val="0028633B"/>
    <w:rsid w:val="002922FC"/>
    <w:rsid w:val="002B4952"/>
    <w:rsid w:val="002B5B7B"/>
    <w:rsid w:val="002F0CAE"/>
    <w:rsid w:val="002F1F52"/>
    <w:rsid w:val="003145AE"/>
    <w:rsid w:val="003A057B"/>
    <w:rsid w:val="003A16E6"/>
    <w:rsid w:val="003A3FD5"/>
    <w:rsid w:val="003B4093"/>
    <w:rsid w:val="003F63E2"/>
    <w:rsid w:val="00423034"/>
    <w:rsid w:val="00444307"/>
    <w:rsid w:val="00474CAF"/>
    <w:rsid w:val="004918CE"/>
    <w:rsid w:val="0049476D"/>
    <w:rsid w:val="004A4383"/>
    <w:rsid w:val="004C6831"/>
    <w:rsid w:val="004E4256"/>
    <w:rsid w:val="0051796C"/>
    <w:rsid w:val="00545199"/>
    <w:rsid w:val="00591EC6"/>
    <w:rsid w:val="005A36F8"/>
    <w:rsid w:val="005B73F6"/>
    <w:rsid w:val="00604AED"/>
    <w:rsid w:val="00630D1C"/>
    <w:rsid w:val="00636641"/>
    <w:rsid w:val="006972E4"/>
    <w:rsid w:val="006F678E"/>
    <w:rsid w:val="006F6B62"/>
    <w:rsid w:val="00720322"/>
    <w:rsid w:val="0075197E"/>
    <w:rsid w:val="00761208"/>
    <w:rsid w:val="007B40C1"/>
    <w:rsid w:val="007D54AD"/>
    <w:rsid w:val="00814133"/>
    <w:rsid w:val="00865E81"/>
    <w:rsid w:val="008801B5"/>
    <w:rsid w:val="008B222D"/>
    <w:rsid w:val="008C79B7"/>
    <w:rsid w:val="008F37A4"/>
    <w:rsid w:val="008F6E82"/>
    <w:rsid w:val="0091600F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2066"/>
    <w:rsid w:val="00B84F87"/>
    <w:rsid w:val="00BA2BF4"/>
    <w:rsid w:val="00C42F5A"/>
    <w:rsid w:val="00C62AE0"/>
    <w:rsid w:val="00CE6AAE"/>
    <w:rsid w:val="00CF1A25"/>
    <w:rsid w:val="00D00612"/>
    <w:rsid w:val="00D2313B"/>
    <w:rsid w:val="00D50F1E"/>
    <w:rsid w:val="00DD5DA3"/>
    <w:rsid w:val="00DF357C"/>
    <w:rsid w:val="00E01EDD"/>
    <w:rsid w:val="00E77CE2"/>
    <w:rsid w:val="00E90557"/>
    <w:rsid w:val="00ED1AC0"/>
    <w:rsid w:val="00F4763A"/>
    <w:rsid w:val="00F67532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FBC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A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vla.obertova@mo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tomas.tatinec@mo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CBE7DA-FB36-4994-955D-17342DD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OBERTOVA Pavla</cp:lastModifiedBy>
  <cp:revision>9</cp:revision>
  <cp:lastPrinted>2022-11-24T11:30:00Z</cp:lastPrinted>
  <dcterms:created xsi:type="dcterms:W3CDTF">2022-11-21T11:39:00Z</dcterms:created>
  <dcterms:modified xsi:type="dcterms:W3CDTF">2023-01-09T15:02:00Z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